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E38F" w14:textId="60221345" w:rsidR="007F4D29" w:rsidRPr="0017758B" w:rsidRDefault="00034C6D" w:rsidP="007F4D29">
      <w:pPr>
        <w:spacing w:after="0" w:line="240" w:lineRule="auto"/>
        <w:rPr>
          <w:rFonts w:cs="Arial"/>
          <w:sz w:val="28"/>
          <w:szCs w:val="36"/>
        </w:rPr>
      </w:pPr>
      <w:r w:rsidRPr="0017758B">
        <w:rPr>
          <w:noProof/>
          <w:lang w:val="en-US" w:eastAsia="en-US"/>
        </w:rPr>
        <w:drawing>
          <wp:anchor distT="0" distB="0" distL="114300" distR="114300" simplePos="0" relativeHeight="251658240" behindDoc="0" locked="0" layoutInCell="1" allowOverlap="1" wp14:anchorId="165B81AB" wp14:editId="6AC5AC6B">
            <wp:simplePos x="0" y="0"/>
            <wp:positionH relativeFrom="column">
              <wp:posOffset>2103120</wp:posOffset>
            </wp:positionH>
            <wp:positionV relativeFrom="paragraph">
              <wp:posOffset>413385</wp:posOffset>
            </wp:positionV>
            <wp:extent cx="2479675" cy="1002030"/>
            <wp:effectExtent l="0" t="0" r="0" b="7620"/>
            <wp:wrapTopAndBottom/>
            <wp:docPr id="4" name="Picture 2"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guros Lafi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DB486" w14:textId="56E9BDC5" w:rsidR="007F4D29" w:rsidRPr="0017758B" w:rsidRDefault="007F4D29" w:rsidP="007F4D29">
      <w:pPr>
        <w:spacing w:after="0" w:line="240" w:lineRule="auto"/>
        <w:rPr>
          <w:rFonts w:cs="Arial"/>
          <w:sz w:val="28"/>
          <w:szCs w:val="36"/>
        </w:rPr>
      </w:pPr>
    </w:p>
    <w:p w14:paraId="576D1622" w14:textId="50F7942A" w:rsidR="004B34CB" w:rsidRPr="00034C6D" w:rsidRDefault="008A1849" w:rsidP="004B34CB">
      <w:pPr>
        <w:spacing w:after="0" w:line="240" w:lineRule="auto"/>
        <w:jc w:val="center"/>
        <w:rPr>
          <w:rFonts w:cs="Arial"/>
          <w:b/>
          <w:sz w:val="48"/>
          <w:szCs w:val="48"/>
        </w:rPr>
      </w:pPr>
      <w:r w:rsidRPr="00034C6D">
        <w:rPr>
          <w:rFonts w:cs="Arial"/>
          <w:b/>
          <w:sz w:val="48"/>
          <w:szCs w:val="48"/>
        </w:rPr>
        <w:t xml:space="preserve">SEGURO </w:t>
      </w:r>
      <w:r w:rsidR="003B6413" w:rsidRPr="00034C6D">
        <w:rPr>
          <w:rFonts w:cs="Arial"/>
          <w:b/>
          <w:sz w:val="48"/>
          <w:szCs w:val="48"/>
        </w:rPr>
        <w:t xml:space="preserve">COLECTIVO </w:t>
      </w:r>
      <w:r w:rsidR="00CD61CD" w:rsidRPr="00034C6D">
        <w:rPr>
          <w:rFonts w:cs="Arial"/>
          <w:b/>
          <w:sz w:val="48"/>
          <w:szCs w:val="48"/>
        </w:rPr>
        <w:t xml:space="preserve">DE VIDA </w:t>
      </w:r>
      <w:r w:rsidR="00A30828" w:rsidRPr="00034C6D">
        <w:rPr>
          <w:rFonts w:cs="Arial"/>
          <w:b/>
          <w:sz w:val="48"/>
          <w:szCs w:val="48"/>
        </w:rPr>
        <w:t>PROTECCIÓN CREDITICIA</w:t>
      </w:r>
      <w:r w:rsidR="00CD61CD" w:rsidRPr="00034C6D">
        <w:rPr>
          <w:rFonts w:cs="Arial"/>
          <w:b/>
          <w:sz w:val="48"/>
          <w:szCs w:val="48"/>
        </w:rPr>
        <w:t xml:space="preserve"> </w:t>
      </w:r>
    </w:p>
    <w:p w14:paraId="7BBE0E87" w14:textId="77777777" w:rsidR="007F4D29" w:rsidRPr="0017758B" w:rsidRDefault="007F4D29" w:rsidP="007F4D29">
      <w:pPr>
        <w:spacing w:after="0" w:line="240" w:lineRule="auto"/>
        <w:rPr>
          <w:rFonts w:cs="Arial"/>
          <w:sz w:val="28"/>
          <w:szCs w:val="36"/>
        </w:rPr>
      </w:pPr>
    </w:p>
    <w:tbl>
      <w:tblPr>
        <w:tblStyle w:val="TableGrid"/>
        <w:tblW w:w="0" w:type="auto"/>
        <w:jc w:val="center"/>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500"/>
      </w:tblGrid>
      <w:tr w:rsidR="007F4D29" w:rsidRPr="0017758B" w14:paraId="205A6CBF" w14:textId="77777777" w:rsidTr="005B7AA3">
        <w:trPr>
          <w:jc w:val="center"/>
        </w:trPr>
        <w:tc>
          <w:tcPr>
            <w:tcW w:w="9500" w:type="dxa"/>
            <w:shd w:val="clear" w:color="auto" w:fill="46836B"/>
            <w:vAlign w:val="center"/>
          </w:tcPr>
          <w:p w14:paraId="4D5A6827" w14:textId="37E42D48" w:rsidR="007F4D29" w:rsidRPr="00034C6D" w:rsidRDefault="007F4D29" w:rsidP="007F4D29">
            <w:pPr>
              <w:spacing w:after="0" w:line="240" w:lineRule="auto"/>
              <w:jc w:val="center"/>
              <w:rPr>
                <w:b/>
                <w:sz w:val="48"/>
                <w:szCs w:val="48"/>
              </w:rPr>
            </w:pPr>
            <w:r w:rsidRPr="00034C6D">
              <w:rPr>
                <w:b/>
                <w:color w:val="FFFFFF"/>
                <w:sz w:val="48"/>
                <w:szCs w:val="48"/>
              </w:rPr>
              <w:t>CONDICIONES GENERALES</w:t>
            </w:r>
          </w:p>
        </w:tc>
      </w:tr>
    </w:tbl>
    <w:p w14:paraId="410CE38A" w14:textId="77777777" w:rsidR="008462AF" w:rsidRDefault="008462AF" w:rsidP="00034C6D">
      <w:pPr>
        <w:jc w:val="both"/>
        <w:rPr>
          <w:rFonts w:ascii="Arial" w:hAnsi="Arial" w:cs="Arial"/>
          <w:sz w:val="24"/>
          <w:szCs w:val="24"/>
        </w:rPr>
      </w:pPr>
    </w:p>
    <w:p w14:paraId="581C38FA" w14:textId="77777777" w:rsidR="004C7C14" w:rsidRPr="003C2E91" w:rsidRDefault="004C7C14" w:rsidP="004C7C14">
      <w:pPr>
        <w:jc w:val="both"/>
        <w:rPr>
          <w:rFonts w:ascii="Arial" w:hAnsi="Arial" w:cs="Arial"/>
          <w:b/>
          <w:bCs/>
          <w:sz w:val="28"/>
          <w:szCs w:val="28"/>
        </w:rPr>
      </w:pPr>
    </w:p>
    <w:p w14:paraId="4DC2BAA4" w14:textId="77777777" w:rsidR="004C7C14" w:rsidRPr="004E7E06" w:rsidRDefault="004C7C14" w:rsidP="004C7C14">
      <w:pPr>
        <w:pStyle w:val="ListParagraph"/>
        <w:widowControl w:val="0"/>
        <w:numPr>
          <w:ilvl w:val="0"/>
          <w:numId w:val="19"/>
        </w:numPr>
        <w:autoSpaceDE w:val="0"/>
        <w:autoSpaceDN w:val="0"/>
        <w:adjustRightInd w:val="0"/>
        <w:spacing w:after="0" w:line="240" w:lineRule="auto"/>
        <w:ind w:right="-93"/>
        <w:contextualSpacing w:val="0"/>
        <w:jc w:val="center"/>
        <w:rPr>
          <w:rFonts w:asciiTheme="minorHAnsi" w:hAnsiTheme="minorHAnsi" w:cstheme="minorHAnsi"/>
          <w:b/>
          <w:bCs/>
          <w:sz w:val="24"/>
          <w:szCs w:val="24"/>
          <w:u w:val="single"/>
        </w:rPr>
      </w:pPr>
      <w:r w:rsidRPr="004E7E06">
        <w:rPr>
          <w:rFonts w:asciiTheme="minorHAnsi" w:hAnsiTheme="minorHAnsi" w:cstheme="minorHAnsi"/>
          <w:b/>
          <w:bCs/>
          <w:sz w:val="24"/>
          <w:szCs w:val="24"/>
          <w:u w:val="single"/>
        </w:rPr>
        <w:t>INTRODUCCION</w:t>
      </w:r>
    </w:p>
    <w:p w14:paraId="427F0E07" w14:textId="77777777" w:rsidR="004C7C14" w:rsidRPr="004E7E06" w:rsidRDefault="004C7C14" w:rsidP="004C7C14">
      <w:pPr>
        <w:widowControl w:val="0"/>
        <w:autoSpaceDE w:val="0"/>
        <w:autoSpaceDN w:val="0"/>
        <w:adjustRightInd w:val="0"/>
        <w:spacing w:after="0" w:line="200" w:lineRule="exact"/>
        <w:rPr>
          <w:rFonts w:asciiTheme="minorHAnsi" w:hAnsiTheme="minorHAnsi" w:cstheme="minorHAnsi"/>
          <w:b/>
          <w:bCs/>
          <w:sz w:val="24"/>
          <w:szCs w:val="24"/>
          <w:u w:val="single"/>
        </w:rPr>
      </w:pPr>
    </w:p>
    <w:p w14:paraId="1F4A0454" w14:textId="77777777" w:rsidR="004C7C14" w:rsidRPr="004E7E06" w:rsidRDefault="004C7C14" w:rsidP="004C7C14">
      <w:pPr>
        <w:spacing w:after="0" w:line="240" w:lineRule="auto"/>
        <w:jc w:val="both"/>
        <w:rPr>
          <w:rFonts w:asciiTheme="minorHAnsi" w:hAnsiTheme="minorHAnsi" w:cstheme="minorHAnsi"/>
          <w:sz w:val="24"/>
          <w:szCs w:val="24"/>
        </w:rPr>
      </w:pPr>
      <w:r w:rsidRPr="004E7E06">
        <w:rPr>
          <w:rFonts w:asciiTheme="minorHAnsi" w:hAnsiTheme="minorHAnsi" w:cstheme="minorHAnsi"/>
          <w:sz w:val="24"/>
          <w:szCs w:val="24"/>
        </w:rPr>
        <w:t xml:space="preserve">Las presentes constituyen las Condiciones Generales de la póliza </w:t>
      </w:r>
      <w:r w:rsidRPr="004E7E06">
        <w:rPr>
          <w:rFonts w:asciiTheme="minorHAnsi" w:hAnsiTheme="minorHAnsi" w:cstheme="minorHAnsi"/>
          <w:b/>
          <w:bCs/>
          <w:sz w:val="24"/>
          <w:szCs w:val="24"/>
        </w:rPr>
        <w:t>SEGURO</w:t>
      </w:r>
      <w:r>
        <w:rPr>
          <w:rFonts w:asciiTheme="minorHAnsi" w:hAnsiTheme="minorHAnsi" w:cstheme="minorHAnsi"/>
          <w:b/>
          <w:bCs/>
          <w:sz w:val="24"/>
          <w:szCs w:val="24"/>
        </w:rPr>
        <w:t xml:space="preserve"> COLECTIVO DE VIDA</w:t>
      </w:r>
      <w:r w:rsidRPr="004E7E06">
        <w:rPr>
          <w:rFonts w:asciiTheme="minorHAnsi" w:hAnsiTheme="minorHAnsi" w:cstheme="minorHAnsi"/>
          <w:sz w:val="24"/>
          <w:szCs w:val="24"/>
        </w:rPr>
        <w:t xml:space="preserve">, que se regirá por las siguientes cláusulas. </w:t>
      </w:r>
    </w:p>
    <w:p w14:paraId="7594BF90" w14:textId="77777777" w:rsidR="004C7C14" w:rsidRPr="004E7E06" w:rsidRDefault="004C7C14" w:rsidP="004C7C14">
      <w:pPr>
        <w:widowControl w:val="0"/>
        <w:autoSpaceDE w:val="0"/>
        <w:autoSpaceDN w:val="0"/>
        <w:adjustRightInd w:val="0"/>
        <w:spacing w:after="0" w:line="240" w:lineRule="auto"/>
        <w:ind w:left="284"/>
        <w:rPr>
          <w:rFonts w:asciiTheme="minorHAnsi" w:hAnsiTheme="minorHAnsi" w:cstheme="minorHAnsi"/>
          <w:sz w:val="24"/>
          <w:szCs w:val="24"/>
        </w:rPr>
      </w:pPr>
    </w:p>
    <w:p w14:paraId="6685E83A" w14:textId="77777777" w:rsidR="004C7C14" w:rsidRDefault="004C7C14" w:rsidP="004C7C14">
      <w:pPr>
        <w:spacing w:after="0" w:line="240" w:lineRule="auto"/>
        <w:jc w:val="both"/>
        <w:rPr>
          <w:rFonts w:asciiTheme="minorHAnsi" w:hAnsiTheme="minorHAnsi" w:cstheme="minorHAnsi"/>
          <w:b/>
          <w:sz w:val="24"/>
          <w:szCs w:val="24"/>
        </w:rPr>
      </w:pPr>
      <w:r w:rsidRPr="004E7E06">
        <w:rPr>
          <w:rFonts w:asciiTheme="minorHAnsi" w:eastAsia="Arial Unicode MS" w:hAnsiTheme="minorHAnsi" w:cstheme="minorHAnsi"/>
          <w:b/>
          <w:sz w:val="24"/>
          <w:szCs w:val="24"/>
        </w:rPr>
        <w:t xml:space="preserve">SEGUROS LAFISE COSTA RICA S.A., </w:t>
      </w:r>
      <w:r w:rsidRPr="004E7E06">
        <w:rPr>
          <w:rFonts w:asciiTheme="minorHAnsi" w:hAnsiTheme="minorHAnsi" w:cstheme="minorHAnsi"/>
          <w:spacing w:val="6"/>
          <w:sz w:val="24"/>
          <w:szCs w:val="24"/>
        </w:rPr>
        <w:t xml:space="preserve">cédula jurídica 3-101-678807, </w:t>
      </w:r>
      <w:r w:rsidRPr="004E7E06">
        <w:rPr>
          <w:rFonts w:asciiTheme="minorHAnsi" w:eastAsia="Arial Unicode MS" w:hAnsiTheme="minorHAnsi" w:cstheme="minorHAnsi"/>
          <w:b/>
          <w:sz w:val="24"/>
          <w:szCs w:val="24"/>
        </w:rPr>
        <w:t xml:space="preserve">es la empresa responsable </w:t>
      </w:r>
      <w:r>
        <w:rPr>
          <w:rFonts w:asciiTheme="minorHAnsi" w:eastAsia="Arial Unicode MS" w:hAnsiTheme="minorHAnsi" w:cstheme="minorHAnsi"/>
          <w:b/>
          <w:sz w:val="24"/>
          <w:szCs w:val="24"/>
        </w:rPr>
        <w:t>del</w:t>
      </w:r>
      <w:r w:rsidRPr="004E7E06">
        <w:rPr>
          <w:rFonts w:asciiTheme="minorHAnsi" w:eastAsia="Arial Unicode MS" w:hAnsiTheme="minorHAnsi" w:cstheme="minorHAnsi"/>
          <w:b/>
          <w:sz w:val="24"/>
          <w:szCs w:val="24"/>
        </w:rPr>
        <w:t xml:space="preserve"> cumplimiento </w:t>
      </w:r>
      <w:r>
        <w:rPr>
          <w:rFonts w:asciiTheme="minorHAnsi" w:eastAsia="Arial Unicode MS" w:hAnsiTheme="minorHAnsi" w:cstheme="minorHAnsi"/>
          <w:b/>
          <w:sz w:val="24"/>
          <w:szCs w:val="24"/>
        </w:rPr>
        <w:t xml:space="preserve">contractual </w:t>
      </w:r>
      <w:r w:rsidRPr="004E7E06">
        <w:rPr>
          <w:rFonts w:asciiTheme="minorHAnsi" w:eastAsia="Arial Unicode MS" w:hAnsiTheme="minorHAnsi" w:cstheme="minorHAnsi"/>
          <w:b/>
          <w:sz w:val="24"/>
          <w:szCs w:val="24"/>
        </w:rPr>
        <w:t xml:space="preserve">de la presente póliza, y </w:t>
      </w:r>
      <w:r w:rsidRPr="004E7E06">
        <w:rPr>
          <w:rFonts w:asciiTheme="minorHAnsi" w:hAnsiTheme="minorHAnsi" w:cstheme="minorHAnsi"/>
          <w:b/>
          <w:sz w:val="24"/>
          <w:szCs w:val="24"/>
        </w:rPr>
        <w:t xml:space="preserve">acuerda pagar </w:t>
      </w:r>
      <w:r>
        <w:rPr>
          <w:rFonts w:asciiTheme="minorHAnsi" w:hAnsiTheme="minorHAnsi" w:cstheme="minorHAnsi"/>
          <w:b/>
          <w:sz w:val="24"/>
          <w:szCs w:val="24"/>
        </w:rPr>
        <w:t>los be</w:t>
      </w:r>
      <w:r w:rsidRPr="004E7E06">
        <w:rPr>
          <w:rFonts w:asciiTheme="minorHAnsi" w:hAnsiTheme="minorHAnsi" w:cstheme="minorHAnsi"/>
          <w:b/>
          <w:sz w:val="24"/>
          <w:szCs w:val="24"/>
        </w:rPr>
        <w:t xml:space="preserve">neficios </w:t>
      </w:r>
      <w:r>
        <w:rPr>
          <w:rFonts w:asciiTheme="minorHAnsi" w:hAnsiTheme="minorHAnsi" w:cstheme="minorHAnsi"/>
          <w:b/>
          <w:sz w:val="24"/>
          <w:szCs w:val="24"/>
        </w:rPr>
        <w:t>d</w:t>
      </w:r>
      <w:r w:rsidRPr="004E7E06">
        <w:rPr>
          <w:rFonts w:asciiTheme="minorHAnsi" w:hAnsiTheme="minorHAnsi" w:cstheme="minorHAnsi"/>
          <w:b/>
          <w:sz w:val="24"/>
          <w:szCs w:val="24"/>
        </w:rPr>
        <w:t xml:space="preserve">el </w:t>
      </w:r>
      <w:r w:rsidRPr="004E7E06">
        <w:rPr>
          <w:rFonts w:asciiTheme="minorHAnsi" w:hAnsiTheme="minorHAnsi" w:cstheme="minorHAnsi"/>
          <w:b/>
          <w:bCs/>
          <w:sz w:val="24"/>
          <w:szCs w:val="24"/>
        </w:rPr>
        <w:t xml:space="preserve">SEGURO </w:t>
      </w:r>
      <w:r>
        <w:rPr>
          <w:rFonts w:asciiTheme="minorHAnsi" w:hAnsiTheme="minorHAnsi" w:cstheme="minorHAnsi"/>
          <w:b/>
          <w:bCs/>
          <w:sz w:val="24"/>
          <w:szCs w:val="24"/>
        </w:rPr>
        <w:t xml:space="preserve">COLECTIVO DE VIDA </w:t>
      </w:r>
      <w:r w:rsidRPr="004E7E06">
        <w:rPr>
          <w:rFonts w:asciiTheme="minorHAnsi" w:eastAsia="Arial Unicode MS" w:hAnsiTheme="minorHAnsi" w:cstheme="minorHAnsi"/>
          <w:b/>
          <w:sz w:val="24"/>
          <w:szCs w:val="24"/>
        </w:rPr>
        <w:t xml:space="preserve">de conformidad </w:t>
      </w:r>
      <w:r w:rsidRPr="004E7E06">
        <w:rPr>
          <w:rFonts w:asciiTheme="minorHAnsi" w:hAnsiTheme="minorHAnsi" w:cstheme="minorHAnsi"/>
          <w:b/>
          <w:sz w:val="24"/>
          <w:szCs w:val="24"/>
        </w:rPr>
        <w:t>con los términos, condiciones, exclusiones y limitaciones de esta póliza.</w:t>
      </w:r>
    </w:p>
    <w:p w14:paraId="3A2AEF15" w14:textId="77777777" w:rsidR="004C7C14" w:rsidRPr="004E7E06" w:rsidRDefault="004C7C14" w:rsidP="004C7C14">
      <w:pPr>
        <w:spacing w:after="0" w:line="240" w:lineRule="auto"/>
        <w:jc w:val="both"/>
        <w:rPr>
          <w:rFonts w:asciiTheme="minorHAnsi" w:hAnsiTheme="minorHAnsi" w:cstheme="minorHAnsi"/>
          <w:b/>
          <w:sz w:val="24"/>
          <w:szCs w:val="24"/>
        </w:rPr>
      </w:pPr>
    </w:p>
    <w:p w14:paraId="1C22D5B1" w14:textId="77777777" w:rsidR="004C7C14" w:rsidRPr="004E7E06" w:rsidRDefault="004C7C14" w:rsidP="004C7C14">
      <w:pPr>
        <w:widowControl w:val="0"/>
        <w:autoSpaceDE w:val="0"/>
        <w:autoSpaceDN w:val="0"/>
        <w:adjustRightInd w:val="0"/>
        <w:spacing w:after="0" w:line="240" w:lineRule="auto"/>
        <w:ind w:right="215"/>
        <w:jc w:val="both"/>
        <w:rPr>
          <w:rFonts w:asciiTheme="minorHAnsi" w:hAnsiTheme="minorHAnsi" w:cstheme="minorHAnsi"/>
          <w:sz w:val="24"/>
          <w:szCs w:val="24"/>
        </w:rPr>
      </w:pPr>
      <w:r w:rsidRPr="004E7E06">
        <w:rPr>
          <w:rFonts w:asciiTheme="minorHAnsi" w:hAnsiTheme="minorHAnsi" w:cstheme="minorHAnsi"/>
          <w:b/>
          <w:bCs/>
          <w:spacing w:val="1"/>
          <w:sz w:val="24"/>
          <w:szCs w:val="24"/>
        </w:rPr>
        <w:t>S</w:t>
      </w:r>
      <w:r w:rsidRPr="004E7E06">
        <w:rPr>
          <w:rFonts w:asciiTheme="minorHAnsi" w:hAnsiTheme="minorHAnsi" w:cstheme="minorHAnsi"/>
          <w:b/>
          <w:bCs/>
          <w:sz w:val="24"/>
          <w:szCs w:val="24"/>
        </w:rPr>
        <w:t>EGUROS</w:t>
      </w:r>
      <w:r w:rsidRPr="004E7E06">
        <w:rPr>
          <w:rFonts w:asciiTheme="minorHAnsi" w:hAnsiTheme="minorHAnsi" w:cstheme="minorHAnsi"/>
          <w:b/>
          <w:bCs/>
          <w:spacing w:val="6"/>
          <w:sz w:val="24"/>
          <w:szCs w:val="24"/>
        </w:rPr>
        <w:t xml:space="preserve"> </w:t>
      </w:r>
      <w:r w:rsidRPr="004E7E06">
        <w:rPr>
          <w:rFonts w:asciiTheme="minorHAnsi" w:hAnsiTheme="minorHAnsi" w:cstheme="minorHAnsi"/>
          <w:b/>
          <w:bCs/>
          <w:spacing w:val="2"/>
          <w:sz w:val="24"/>
          <w:szCs w:val="24"/>
        </w:rPr>
        <w:t>L</w:t>
      </w:r>
      <w:r w:rsidRPr="004E7E06">
        <w:rPr>
          <w:rFonts w:asciiTheme="minorHAnsi" w:hAnsiTheme="minorHAnsi" w:cstheme="minorHAnsi"/>
          <w:b/>
          <w:bCs/>
          <w:spacing w:val="-5"/>
          <w:sz w:val="24"/>
          <w:szCs w:val="24"/>
        </w:rPr>
        <w:t>A</w:t>
      </w:r>
      <w:r w:rsidRPr="004E7E06">
        <w:rPr>
          <w:rFonts w:asciiTheme="minorHAnsi" w:hAnsiTheme="minorHAnsi" w:cstheme="minorHAnsi"/>
          <w:b/>
          <w:bCs/>
          <w:sz w:val="24"/>
          <w:szCs w:val="24"/>
        </w:rPr>
        <w:t>FI</w:t>
      </w:r>
      <w:r w:rsidRPr="004E7E06">
        <w:rPr>
          <w:rFonts w:asciiTheme="minorHAnsi" w:hAnsiTheme="minorHAnsi" w:cstheme="minorHAnsi"/>
          <w:b/>
          <w:bCs/>
          <w:spacing w:val="1"/>
          <w:sz w:val="24"/>
          <w:szCs w:val="24"/>
        </w:rPr>
        <w:t>S</w:t>
      </w:r>
      <w:r w:rsidRPr="004E7E06">
        <w:rPr>
          <w:rFonts w:asciiTheme="minorHAnsi" w:hAnsiTheme="minorHAnsi" w:cstheme="minorHAnsi"/>
          <w:b/>
          <w:bCs/>
          <w:sz w:val="24"/>
          <w:szCs w:val="24"/>
        </w:rPr>
        <w:t>E</w:t>
      </w:r>
      <w:r w:rsidRPr="004E7E06">
        <w:rPr>
          <w:rFonts w:asciiTheme="minorHAnsi" w:hAnsiTheme="minorHAnsi" w:cstheme="minorHAnsi"/>
          <w:b/>
          <w:bCs/>
          <w:spacing w:val="7"/>
          <w:sz w:val="24"/>
          <w:szCs w:val="24"/>
        </w:rPr>
        <w:t xml:space="preserve"> </w:t>
      </w:r>
      <w:r w:rsidRPr="004E7E06">
        <w:rPr>
          <w:rFonts w:asciiTheme="minorHAnsi" w:hAnsiTheme="minorHAnsi" w:cstheme="minorHAnsi"/>
          <w:b/>
          <w:bCs/>
          <w:sz w:val="24"/>
          <w:szCs w:val="24"/>
        </w:rPr>
        <w:t>CO</w:t>
      </w:r>
      <w:r w:rsidRPr="004E7E06">
        <w:rPr>
          <w:rFonts w:asciiTheme="minorHAnsi" w:hAnsiTheme="minorHAnsi" w:cstheme="minorHAnsi"/>
          <w:b/>
          <w:bCs/>
          <w:spacing w:val="1"/>
          <w:sz w:val="24"/>
          <w:szCs w:val="24"/>
        </w:rPr>
        <w:t>S</w:t>
      </w:r>
      <w:r w:rsidRPr="004E7E06">
        <w:rPr>
          <w:rFonts w:asciiTheme="minorHAnsi" w:hAnsiTheme="minorHAnsi" w:cstheme="minorHAnsi"/>
          <w:b/>
          <w:bCs/>
          <w:spacing w:val="2"/>
          <w:sz w:val="24"/>
          <w:szCs w:val="24"/>
        </w:rPr>
        <w:t>T</w:t>
      </w:r>
      <w:r w:rsidRPr="004E7E06">
        <w:rPr>
          <w:rFonts w:asciiTheme="minorHAnsi" w:hAnsiTheme="minorHAnsi" w:cstheme="minorHAnsi"/>
          <w:b/>
          <w:bCs/>
          <w:sz w:val="24"/>
          <w:szCs w:val="24"/>
        </w:rPr>
        <w:t>A RI</w:t>
      </w:r>
      <w:r w:rsidRPr="004E7E06">
        <w:rPr>
          <w:rFonts w:asciiTheme="minorHAnsi" w:hAnsiTheme="minorHAnsi" w:cstheme="minorHAnsi"/>
          <w:b/>
          <w:bCs/>
          <w:spacing w:val="4"/>
          <w:sz w:val="24"/>
          <w:szCs w:val="24"/>
        </w:rPr>
        <w:t>C</w:t>
      </w:r>
      <w:r w:rsidRPr="004E7E06">
        <w:rPr>
          <w:rFonts w:asciiTheme="minorHAnsi" w:hAnsiTheme="minorHAnsi" w:cstheme="minorHAnsi"/>
          <w:b/>
          <w:bCs/>
          <w:spacing w:val="-4"/>
          <w:sz w:val="24"/>
          <w:szCs w:val="24"/>
        </w:rPr>
        <w:t>A</w:t>
      </w:r>
      <w:r w:rsidRPr="004E7E06">
        <w:rPr>
          <w:rFonts w:asciiTheme="minorHAnsi" w:hAnsiTheme="minorHAnsi" w:cstheme="minorHAnsi"/>
          <w:b/>
          <w:bCs/>
          <w:spacing w:val="6"/>
          <w:sz w:val="24"/>
          <w:szCs w:val="24"/>
        </w:rPr>
        <w:t xml:space="preserve"> </w:t>
      </w:r>
      <w:r w:rsidRPr="004E7E06">
        <w:rPr>
          <w:rFonts w:asciiTheme="minorHAnsi" w:hAnsiTheme="minorHAnsi" w:cstheme="minorHAnsi"/>
          <w:b/>
          <w:bCs/>
          <w:sz w:val="24"/>
          <w:szCs w:val="24"/>
        </w:rPr>
        <w:t>S</w:t>
      </w:r>
      <w:r w:rsidRPr="004E7E06">
        <w:rPr>
          <w:rFonts w:asciiTheme="minorHAnsi" w:hAnsiTheme="minorHAnsi" w:cstheme="minorHAnsi"/>
          <w:b/>
          <w:bCs/>
          <w:spacing w:val="5"/>
          <w:sz w:val="24"/>
          <w:szCs w:val="24"/>
        </w:rPr>
        <w:t>.</w:t>
      </w:r>
      <w:r w:rsidRPr="004E7E06">
        <w:rPr>
          <w:rFonts w:asciiTheme="minorHAnsi" w:hAnsiTheme="minorHAnsi" w:cstheme="minorHAnsi"/>
          <w:b/>
          <w:bCs/>
          <w:spacing w:val="-5"/>
          <w:sz w:val="24"/>
          <w:szCs w:val="24"/>
        </w:rPr>
        <w:t>A</w:t>
      </w:r>
      <w:r w:rsidRPr="004E7E06">
        <w:rPr>
          <w:rFonts w:asciiTheme="minorHAnsi" w:hAnsiTheme="minorHAnsi" w:cstheme="minorHAnsi"/>
          <w:b/>
          <w:bCs/>
          <w:spacing w:val="1"/>
          <w:sz w:val="24"/>
          <w:szCs w:val="24"/>
        </w:rPr>
        <w:t>.</w:t>
      </w:r>
      <w:r w:rsidRPr="004E7E06">
        <w:rPr>
          <w:rFonts w:asciiTheme="minorHAnsi" w:hAnsiTheme="minorHAnsi" w:cstheme="minorHAnsi"/>
          <w:sz w:val="24"/>
          <w:szCs w:val="24"/>
        </w:rPr>
        <w:t>,</w:t>
      </w:r>
      <w:r w:rsidRPr="004E7E06">
        <w:rPr>
          <w:rFonts w:asciiTheme="minorHAnsi" w:hAnsiTheme="minorHAnsi" w:cstheme="minorHAnsi"/>
          <w:spacing w:val="6"/>
          <w:sz w:val="24"/>
          <w:szCs w:val="24"/>
        </w:rPr>
        <w:t xml:space="preserve"> en </w:t>
      </w:r>
      <w:r w:rsidRPr="004E7E06">
        <w:rPr>
          <w:rFonts w:asciiTheme="minorHAnsi" w:hAnsiTheme="minorHAnsi" w:cstheme="minorHAnsi"/>
          <w:spacing w:val="1"/>
          <w:sz w:val="24"/>
          <w:szCs w:val="24"/>
        </w:rPr>
        <w:t>ade</w:t>
      </w:r>
      <w:r w:rsidRPr="004E7E06">
        <w:rPr>
          <w:rFonts w:asciiTheme="minorHAnsi" w:hAnsiTheme="minorHAnsi" w:cstheme="minorHAnsi"/>
          <w:sz w:val="24"/>
          <w:szCs w:val="24"/>
        </w:rPr>
        <w:t>l</w:t>
      </w:r>
      <w:r w:rsidRPr="004E7E06">
        <w:rPr>
          <w:rFonts w:asciiTheme="minorHAnsi" w:hAnsiTheme="minorHAnsi" w:cstheme="minorHAnsi"/>
          <w:spacing w:val="-2"/>
          <w:sz w:val="24"/>
          <w:szCs w:val="24"/>
        </w:rPr>
        <w:t>a</w:t>
      </w:r>
      <w:r w:rsidRPr="004E7E06">
        <w:rPr>
          <w:rFonts w:asciiTheme="minorHAnsi" w:hAnsiTheme="minorHAnsi" w:cstheme="minorHAnsi"/>
          <w:spacing w:val="1"/>
          <w:sz w:val="24"/>
          <w:szCs w:val="24"/>
        </w:rPr>
        <w:t>n</w:t>
      </w:r>
      <w:r w:rsidRPr="004E7E06">
        <w:rPr>
          <w:rFonts w:asciiTheme="minorHAnsi" w:hAnsiTheme="minorHAnsi" w:cstheme="minorHAnsi"/>
          <w:sz w:val="24"/>
          <w:szCs w:val="24"/>
        </w:rPr>
        <w:t>te</w:t>
      </w:r>
      <w:r w:rsidRPr="004E7E06">
        <w:rPr>
          <w:rFonts w:asciiTheme="minorHAnsi" w:hAnsiTheme="minorHAnsi" w:cstheme="minorHAnsi"/>
          <w:spacing w:val="4"/>
          <w:sz w:val="24"/>
          <w:szCs w:val="24"/>
        </w:rPr>
        <w:t xml:space="preserve"> </w:t>
      </w:r>
      <w:r w:rsidRPr="004E7E06">
        <w:rPr>
          <w:rFonts w:asciiTheme="minorHAnsi" w:hAnsiTheme="minorHAnsi" w:cstheme="minorHAnsi"/>
          <w:spacing w:val="1"/>
          <w:sz w:val="24"/>
          <w:szCs w:val="24"/>
        </w:rPr>
        <w:t>de</w:t>
      </w:r>
      <w:r w:rsidRPr="004E7E06">
        <w:rPr>
          <w:rFonts w:asciiTheme="minorHAnsi" w:hAnsiTheme="minorHAnsi" w:cstheme="minorHAnsi"/>
          <w:spacing w:val="-1"/>
          <w:sz w:val="24"/>
          <w:szCs w:val="24"/>
        </w:rPr>
        <w:t>n</w:t>
      </w:r>
      <w:r w:rsidRPr="004E7E06">
        <w:rPr>
          <w:rFonts w:asciiTheme="minorHAnsi" w:hAnsiTheme="minorHAnsi" w:cstheme="minorHAnsi"/>
          <w:spacing w:val="1"/>
          <w:sz w:val="24"/>
          <w:szCs w:val="24"/>
        </w:rPr>
        <w:t>om</w:t>
      </w:r>
      <w:r w:rsidRPr="004E7E06">
        <w:rPr>
          <w:rFonts w:asciiTheme="minorHAnsi" w:hAnsiTheme="minorHAnsi" w:cstheme="minorHAnsi"/>
          <w:spacing w:val="-3"/>
          <w:sz w:val="24"/>
          <w:szCs w:val="24"/>
        </w:rPr>
        <w:t>i</w:t>
      </w:r>
      <w:r w:rsidRPr="004E7E06">
        <w:rPr>
          <w:rFonts w:asciiTheme="minorHAnsi" w:hAnsiTheme="minorHAnsi" w:cstheme="minorHAnsi"/>
          <w:spacing w:val="1"/>
          <w:sz w:val="24"/>
          <w:szCs w:val="24"/>
        </w:rPr>
        <w:t>na</w:t>
      </w:r>
      <w:r w:rsidRPr="004E7E06">
        <w:rPr>
          <w:rFonts w:asciiTheme="minorHAnsi" w:hAnsiTheme="minorHAnsi" w:cstheme="minorHAnsi"/>
          <w:spacing w:val="-1"/>
          <w:sz w:val="24"/>
          <w:szCs w:val="24"/>
        </w:rPr>
        <w:t>d</w:t>
      </w:r>
      <w:r w:rsidRPr="004E7E06">
        <w:rPr>
          <w:rFonts w:asciiTheme="minorHAnsi" w:hAnsiTheme="minorHAnsi" w:cstheme="minorHAnsi"/>
          <w:sz w:val="24"/>
          <w:szCs w:val="24"/>
        </w:rPr>
        <w:t>a</w:t>
      </w:r>
      <w:r w:rsidRPr="004E7E06">
        <w:rPr>
          <w:rFonts w:asciiTheme="minorHAnsi" w:hAnsiTheme="minorHAnsi" w:cstheme="minorHAnsi"/>
          <w:spacing w:val="8"/>
          <w:sz w:val="24"/>
          <w:szCs w:val="24"/>
        </w:rPr>
        <w:t xml:space="preserve"> </w:t>
      </w:r>
      <w:r w:rsidRPr="004E7E06">
        <w:rPr>
          <w:rFonts w:asciiTheme="minorHAnsi" w:hAnsiTheme="minorHAnsi" w:cstheme="minorHAnsi"/>
          <w:b/>
          <w:bCs/>
          <w:sz w:val="24"/>
          <w:szCs w:val="24"/>
        </w:rPr>
        <w:t>SEGUROS</w:t>
      </w:r>
      <w:r w:rsidRPr="004E7E06">
        <w:rPr>
          <w:rFonts w:asciiTheme="minorHAnsi" w:hAnsiTheme="minorHAnsi" w:cstheme="minorHAnsi"/>
          <w:b/>
          <w:bCs/>
          <w:spacing w:val="6"/>
          <w:sz w:val="24"/>
          <w:szCs w:val="24"/>
        </w:rPr>
        <w:t xml:space="preserve"> </w:t>
      </w:r>
      <w:r w:rsidRPr="004E7E06">
        <w:rPr>
          <w:rFonts w:asciiTheme="minorHAnsi" w:hAnsiTheme="minorHAnsi" w:cstheme="minorHAnsi"/>
          <w:b/>
          <w:bCs/>
          <w:spacing w:val="2"/>
          <w:sz w:val="24"/>
          <w:szCs w:val="24"/>
        </w:rPr>
        <w:t>L</w:t>
      </w:r>
      <w:r w:rsidRPr="004E7E06">
        <w:rPr>
          <w:rFonts w:asciiTheme="minorHAnsi" w:hAnsiTheme="minorHAnsi" w:cstheme="minorHAnsi"/>
          <w:b/>
          <w:bCs/>
          <w:spacing w:val="-5"/>
          <w:sz w:val="24"/>
          <w:szCs w:val="24"/>
        </w:rPr>
        <w:t>A</w:t>
      </w:r>
      <w:r w:rsidRPr="004E7E06">
        <w:rPr>
          <w:rFonts w:asciiTheme="minorHAnsi" w:hAnsiTheme="minorHAnsi" w:cstheme="minorHAnsi"/>
          <w:b/>
          <w:bCs/>
          <w:sz w:val="24"/>
          <w:szCs w:val="24"/>
        </w:rPr>
        <w:t>FI</w:t>
      </w:r>
      <w:r w:rsidRPr="004E7E06">
        <w:rPr>
          <w:rFonts w:asciiTheme="minorHAnsi" w:hAnsiTheme="minorHAnsi" w:cstheme="minorHAnsi"/>
          <w:b/>
          <w:bCs/>
          <w:spacing w:val="1"/>
          <w:sz w:val="24"/>
          <w:szCs w:val="24"/>
        </w:rPr>
        <w:t>S</w:t>
      </w:r>
      <w:r w:rsidRPr="004E7E06">
        <w:rPr>
          <w:rFonts w:asciiTheme="minorHAnsi" w:hAnsiTheme="minorHAnsi" w:cstheme="minorHAnsi"/>
          <w:b/>
          <w:bCs/>
          <w:spacing w:val="3"/>
          <w:sz w:val="24"/>
          <w:szCs w:val="24"/>
        </w:rPr>
        <w:t>E</w:t>
      </w:r>
      <w:r w:rsidRPr="004E7E06">
        <w:rPr>
          <w:rFonts w:asciiTheme="minorHAnsi" w:hAnsiTheme="minorHAnsi" w:cstheme="minorHAnsi"/>
          <w:sz w:val="24"/>
          <w:szCs w:val="24"/>
        </w:rPr>
        <w:t xml:space="preserve">, y </w:t>
      </w:r>
      <w:r w:rsidRPr="004E7E06">
        <w:rPr>
          <w:rFonts w:asciiTheme="minorHAnsi" w:hAnsiTheme="minorHAnsi" w:cstheme="minorHAnsi"/>
          <w:spacing w:val="-1"/>
          <w:sz w:val="24"/>
          <w:szCs w:val="24"/>
        </w:rPr>
        <w:t>q</w:t>
      </w:r>
      <w:r w:rsidRPr="004E7E06">
        <w:rPr>
          <w:rFonts w:asciiTheme="minorHAnsi" w:hAnsiTheme="minorHAnsi" w:cstheme="minorHAnsi"/>
          <w:spacing w:val="1"/>
          <w:sz w:val="24"/>
          <w:szCs w:val="24"/>
        </w:rPr>
        <w:t>u</w:t>
      </w:r>
      <w:r w:rsidRPr="004E7E06">
        <w:rPr>
          <w:rFonts w:asciiTheme="minorHAnsi" w:hAnsiTheme="minorHAnsi" w:cstheme="minorHAnsi"/>
          <w:sz w:val="24"/>
          <w:szCs w:val="24"/>
        </w:rPr>
        <w:t>ien</w:t>
      </w:r>
      <w:r w:rsidRPr="004E7E06">
        <w:rPr>
          <w:rFonts w:asciiTheme="minorHAnsi" w:hAnsiTheme="minorHAnsi" w:cstheme="minorHAnsi"/>
          <w:spacing w:val="4"/>
          <w:sz w:val="24"/>
          <w:szCs w:val="24"/>
        </w:rPr>
        <w:t xml:space="preserve"> </w:t>
      </w:r>
      <w:r w:rsidRPr="004E7E06">
        <w:rPr>
          <w:rFonts w:asciiTheme="minorHAnsi" w:hAnsiTheme="minorHAnsi" w:cstheme="minorHAnsi"/>
          <w:sz w:val="24"/>
          <w:szCs w:val="24"/>
        </w:rPr>
        <w:t>s</w:t>
      </w:r>
      <w:r w:rsidRPr="004E7E06">
        <w:rPr>
          <w:rFonts w:asciiTheme="minorHAnsi" w:hAnsiTheme="minorHAnsi" w:cstheme="minorHAnsi"/>
          <w:spacing w:val="1"/>
          <w:sz w:val="24"/>
          <w:szCs w:val="24"/>
        </w:rPr>
        <w:t>u</w:t>
      </w:r>
      <w:r w:rsidRPr="004E7E06">
        <w:rPr>
          <w:rFonts w:asciiTheme="minorHAnsi" w:hAnsiTheme="minorHAnsi" w:cstheme="minorHAnsi"/>
          <w:sz w:val="24"/>
          <w:szCs w:val="24"/>
        </w:rPr>
        <w:t>scr</w:t>
      </w:r>
      <w:r w:rsidRPr="004E7E06">
        <w:rPr>
          <w:rFonts w:asciiTheme="minorHAnsi" w:hAnsiTheme="minorHAnsi" w:cstheme="minorHAnsi"/>
          <w:spacing w:val="-1"/>
          <w:sz w:val="24"/>
          <w:szCs w:val="24"/>
        </w:rPr>
        <w:t>i</w:t>
      </w:r>
      <w:r w:rsidRPr="004E7E06">
        <w:rPr>
          <w:rFonts w:asciiTheme="minorHAnsi" w:hAnsiTheme="minorHAnsi" w:cstheme="minorHAnsi"/>
          <w:spacing w:val="1"/>
          <w:sz w:val="24"/>
          <w:szCs w:val="24"/>
        </w:rPr>
        <w:t>b</w:t>
      </w:r>
      <w:r w:rsidRPr="004E7E06">
        <w:rPr>
          <w:rFonts w:asciiTheme="minorHAnsi" w:hAnsiTheme="minorHAnsi" w:cstheme="minorHAnsi"/>
          <w:sz w:val="24"/>
          <w:szCs w:val="24"/>
        </w:rPr>
        <w:t>e</w:t>
      </w:r>
      <w:r w:rsidRPr="004E7E06">
        <w:rPr>
          <w:rFonts w:asciiTheme="minorHAnsi" w:hAnsiTheme="minorHAnsi" w:cstheme="minorHAnsi"/>
          <w:spacing w:val="3"/>
          <w:sz w:val="24"/>
          <w:szCs w:val="24"/>
        </w:rPr>
        <w:t xml:space="preserve"> </w:t>
      </w:r>
      <w:r w:rsidRPr="004E7E06">
        <w:rPr>
          <w:rFonts w:asciiTheme="minorHAnsi" w:hAnsiTheme="minorHAnsi" w:cstheme="minorHAnsi"/>
          <w:sz w:val="24"/>
          <w:szCs w:val="24"/>
        </w:rPr>
        <w:t>la</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2"/>
          <w:sz w:val="24"/>
          <w:szCs w:val="24"/>
        </w:rPr>
        <w:t>s</w:t>
      </w:r>
      <w:r w:rsidRPr="004E7E06">
        <w:rPr>
          <w:rFonts w:asciiTheme="minorHAnsi" w:hAnsiTheme="minorHAnsi" w:cstheme="minorHAnsi"/>
          <w:spacing w:val="1"/>
          <w:sz w:val="24"/>
          <w:szCs w:val="24"/>
        </w:rPr>
        <w:t>o</w:t>
      </w:r>
      <w:r w:rsidRPr="004E7E06">
        <w:rPr>
          <w:rFonts w:asciiTheme="minorHAnsi" w:hAnsiTheme="minorHAnsi" w:cstheme="minorHAnsi"/>
          <w:sz w:val="24"/>
          <w:szCs w:val="24"/>
        </w:rPr>
        <w:t>l</w:t>
      </w:r>
      <w:r w:rsidRPr="004E7E06">
        <w:rPr>
          <w:rFonts w:asciiTheme="minorHAnsi" w:hAnsiTheme="minorHAnsi" w:cstheme="minorHAnsi"/>
          <w:spacing w:val="-1"/>
          <w:sz w:val="24"/>
          <w:szCs w:val="24"/>
        </w:rPr>
        <w:t>i</w:t>
      </w:r>
      <w:r w:rsidRPr="004E7E06">
        <w:rPr>
          <w:rFonts w:asciiTheme="minorHAnsi" w:hAnsiTheme="minorHAnsi" w:cstheme="minorHAnsi"/>
          <w:sz w:val="24"/>
          <w:szCs w:val="24"/>
        </w:rPr>
        <w:t>cit</w:t>
      </w:r>
      <w:r w:rsidRPr="004E7E06">
        <w:rPr>
          <w:rFonts w:asciiTheme="minorHAnsi" w:hAnsiTheme="minorHAnsi" w:cstheme="minorHAnsi"/>
          <w:spacing w:val="1"/>
          <w:sz w:val="24"/>
          <w:szCs w:val="24"/>
        </w:rPr>
        <w:t>u</w:t>
      </w:r>
      <w:r w:rsidRPr="004E7E06">
        <w:rPr>
          <w:rFonts w:asciiTheme="minorHAnsi" w:hAnsiTheme="minorHAnsi" w:cstheme="minorHAnsi"/>
          <w:sz w:val="24"/>
          <w:szCs w:val="24"/>
        </w:rPr>
        <w:t>d</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d</w:t>
      </w:r>
      <w:r w:rsidRPr="004E7E06">
        <w:rPr>
          <w:rFonts w:asciiTheme="minorHAnsi" w:hAnsiTheme="minorHAnsi" w:cstheme="minorHAnsi"/>
          <w:spacing w:val="1"/>
          <w:sz w:val="24"/>
          <w:szCs w:val="24"/>
        </w:rPr>
        <w:t>e</w:t>
      </w:r>
      <w:r w:rsidRPr="004E7E06">
        <w:rPr>
          <w:rFonts w:asciiTheme="minorHAnsi" w:hAnsiTheme="minorHAnsi" w:cstheme="minorHAnsi"/>
          <w:sz w:val="24"/>
          <w:szCs w:val="24"/>
        </w:rPr>
        <w:t>l</w:t>
      </w:r>
      <w:r w:rsidRPr="004E7E06">
        <w:rPr>
          <w:rFonts w:asciiTheme="minorHAnsi" w:hAnsiTheme="minorHAnsi" w:cstheme="minorHAnsi"/>
          <w:spacing w:val="2"/>
          <w:sz w:val="24"/>
          <w:szCs w:val="24"/>
        </w:rPr>
        <w:t xml:space="preserve"> </w:t>
      </w:r>
      <w:r w:rsidRPr="004E7E06">
        <w:rPr>
          <w:rFonts w:asciiTheme="minorHAnsi" w:hAnsiTheme="minorHAnsi" w:cstheme="minorHAnsi"/>
          <w:sz w:val="24"/>
          <w:szCs w:val="24"/>
        </w:rPr>
        <w:t>s</w:t>
      </w:r>
      <w:r w:rsidRPr="004E7E06">
        <w:rPr>
          <w:rFonts w:asciiTheme="minorHAnsi" w:hAnsiTheme="minorHAnsi" w:cstheme="minorHAnsi"/>
          <w:spacing w:val="1"/>
          <w:sz w:val="24"/>
          <w:szCs w:val="24"/>
        </w:rPr>
        <w:t>e</w:t>
      </w:r>
      <w:r w:rsidRPr="004E7E06">
        <w:rPr>
          <w:rFonts w:asciiTheme="minorHAnsi" w:hAnsiTheme="minorHAnsi" w:cstheme="minorHAnsi"/>
          <w:spacing w:val="-1"/>
          <w:sz w:val="24"/>
          <w:szCs w:val="24"/>
        </w:rPr>
        <w:t>g</w:t>
      </w:r>
      <w:r w:rsidRPr="004E7E06">
        <w:rPr>
          <w:rFonts w:asciiTheme="minorHAnsi" w:hAnsiTheme="minorHAnsi" w:cstheme="minorHAnsi"/>
          <w:spacing w:val="1"/>
          <w:sz w:val="24"/>
          <w:szCs w:val="24"/>
        </w:rPr>
        <w:t>u</w:t>
      </w:r>
      <w:r w:rsidRPr="004E7E06">
        <w:rPr>
          <w:rFonts w:asciiTheme="minorHAnsi" w:hAnsiTheme="minorHAnsi" w:cstheme="minorHAnsi"/>
          <w:sz w:val="24"/>
          <w:szCs w:val="24"/>
        </w:rPr>
        <w:t>ro,</w:t>
      </w:r>
      <w:r w:rsidRPr="004E7E06">
        <w:rPr>
          <w:rFonts w:asciiTheme="minorHAnsi" w:hAnsiTheme="minorHAnsi" w:cstheme="minorHAnsi"/>
          <w:spacing w:val="1"/>
          <w:sz w:val="24"/>
          <w:szCs w:val="24"/>
        </w:rPr>
        <w:t xml:space="preserve"> </w:t>
      </w:r>
      <w:r w:rsidRPr="004E7E06">
        <w:rPr>
          <w:rFonts w:asciiTheme="minorHAnsi" w:hAnsiTheme="minorHAnsi" w:cstheme="minorHAnsi"/>
          <w:spacing w:val="-1"/>
          <w:sz w:val="24"/>
          <w:szCs w:val="24"/>
        </w:rPr>
        <w:t>e</w:t>
      </w:r>
      <w:r w:rsidRPr="004E7E06">
        <w:rPr>
          <w:rFonts w:asciiTheme="minorHAnsi" w:hAnsiTheme="minorHAnsi" w:cstheme="minorHAnsi"/>
          <w:sz w:val="24"/>
          <w:szCs w:val="24"/>
        </w:rPr>
        <w:t>n</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a</w:t>
      </w:r>
      <w:r w:rsidRPr="004E7E06">
        <w:rPr>
          <w:rFonts w:asciiTheme="minorHAnsi" w:hAnsiTheme="minorHAnsi" w:cstheme="minorHAnsi"/>
          <w:spacing w:val="-1"/>
          <w:sz w:val="24"/>
          <w:szCs w:val="24"/>
        </w:rPr>
        <w:t>d</w:t>
      </w:r>
      <w:r w:rsidRPr="004E7E06">
        <w:rPr>
          <w:rFonts w:asciiTheme="minorHAnsi" w:hAnsiTheme="minorHAnsi" w:cstheme="minorHAnsi"/>
          <w:spacing w:val="1"/>
          <w:sz w:val="24"/>
          <w:szCs w:val="24"/>
        </w:rPr>
        <w:t>e</w:t>
      </w:r>
      <w:r w:rsidRPr="004E7E06">
        <w:rPr>
          <w:rFonts w:asciiTheme="minorHAnsi" w:hAnsiTheme="minorHAnsi" w:cstheme="minorHAnsi"/>
          <w:sz w:val="24"/>
          <w:szCs w:val="24"/>
        </w:rPr>
        <w:t>la</w:t>
      </w:r>
      <w:r w:rsidRPr="004E7E06">
        <w:rPr>
          <w:rFonts w:asciiTheme="minorHAnsi" w:hAnsiTheme="minorHAnsi" w:cstheme="minorHAnsi"/>
          <w:spacing w:val="1"/>
          <w:sz w:val="24"/>
          <w:szCs w:val="24"/>
        </w:rPr>
        <w:t>n</w:t>
      </w:r>
      <w:r w:rsidRPr="004E7E06">
        <w:rPr>
          <w:rFonts w:asciiTheme="minorHAnsi" w:hAnsiTheme="minorHAnsi" w:cstheme="minorHAnsi"/>
          <w:spacing w:val="-2"/>
          <w:sz w:val="24"/>
          <w:szCs w:val="24"/>
        </w:rPr>
        <w:t>t</w:t>
      </w:r>
      <w:r w:rsidRPr="004E7E06">
        <w:rPr>
          <w:rFonts w:asciiTheme="minorHAnsi" w:hAnsiTheme="minorHAnsi" w:cstheme="minorHAnsi"/>
          <w:sz w:val="24"/>
          <w:szCs w:val="24"/>
        </w:rPr>
        <w:t>e</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de</w:t>
      </w:r>
      <w:r w:rsidRPr="004E7E06">
        <w:rPr>
          <w:rFonts w:asciiTheme="minorHAnsi" w:hAnsiTheme="minorHAnsi" w:cstheme="minorHAnsi"/>
          <w:spacing w:val="1"/>
          <w:sz w:val="24"/>
          <w:szCs w:val="24"/>
        </w:rPr>
        <w:t>n</w:t>
      </w:r>
      <w:r w:rsidRPr="004E7E06">
        <w:rPr>
          <w:rFonts w:asciiTheme="minorHAnsi" w:hAnsiTheme="minorHAnsi" w:cstheme="minorHAnsi"/>
          <w:spacing w:val="-1"/>
          <w:sz w:val="24"/>
          <w:szCs w:val="24"/>
        </w:rPr>
        <w:t>o</w:t>
      </w:r>
      <w:r w:rsidRPr="004E7E06">
        <w:rPr>
          <w:rFonts w:asciiTheme="minorHAnsi" w:hAnsiTheme="minorHAnsi" w:cstheme="minorHAnsi"/>
          <w:spacing w:val="1"/>
          <w:sz w:val="24"/>
          <w:szCs w:val="24"/>
        </w:rPr>
        <w:t>m</w:t>
      </w:r>
      <w:r w:rsidRPr="004E7E06">
        <w:rPr>
          <w:rFonts w:asciiTheme="minorHAnsi" w:hAnsiTheme="minorHAnsi" w:cstheme="minorHAnsi"/>
          <w:sz w:val="24"/>
          <w:szCs w:val="24"/>
        </w:rPr>
        <w:t>i</w:t>
      </w:r>
      <w:r w:rsidRPr="004E7E06">
        <w:rPr>
          <w:rFonts w:asciiTheme="minorHAnsi" w:hAnsiTheme="minorHAnsi" w:cstheme="minorHAnsi"/>
          <w:spacing w:val="-2"/>
          <w:sz w:val="24"/>
          <w:szCs w:val="24"/>
        </w:rPr>
        <w:t>n</w:t>
      </w:r>
      <w:r w:rsidRPr="004E7E06">
        <w:rPr>
          <w:rFonts w:asciiTheme="minorHAnsi" w:hAnsiTheme="minorHAnsi" w:cstheme="minorHAnsi"/>
          <w:spacing w:val="-1"/>
          <w:sz w:val="24"/>
          <w:szCs w:val="24"/>
        </w:rPr>
        <w:t>a</w:t>
      </w:r>
      <w:r w:rsidRPr="004E7E06">
        <w:rPr>
          <w:rFonts w:asciiTheme="minorHAnsi" w:hAnsiTheme="minorHAnsi" w:cstheme="minorHAnsi"/>
          <w:spacing w:val="1"/>
          <w:sz w:val="24"/>
          <w:szCs w:val="24"/>
        </w:rPr>
        <w:t>d</w:t>
      </w:r>
      <w:r w:rsidRPr="004E7E06">
        <w:rPr>
          <w:rFonts w:asciiTheme="minorHAnsi" w:hAnsiTheme="minorHAnsi" w:cstheme="minorHAnsi"/>
          <w:sz w:val="24"/>
          <w:szCs w:val="24"/>
        </w:rPr>
        <w:t>o</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e</w:t>
      </w:r>
      <w:r w:rsidRPr="004E7E06">
        <w:rPr>
          <w:rFonts w:asciiTheme="minorHAnsi" w:hAnsiTheme="minorHAnsi" w:cstheme="minorHAnsi"/>
          <w:sz w:val="24"/>
          <w:szCs w:val="24"/>
        </w:rPr>
        <w:t>l</w:t>
      </w:r>
      <w:r w:rsidRPr="004E7E06">
        <w:rPr>
          <w:rFonts w:asciiTheme="minorHAnsi" w:hAnsiTheme="minorHAnsi" w:cstheme="minorHAnsi"/>
          <w:spacing w:val="9"/>
          <w:sz w:val="24"/>
          <w:szCs w:val="24"/>
        </w:rPr>
        <w:t xml:space="preserve"> </w:t>
      </w:r>
      <w:r w:rsidRPr="004E7E06">
        <w:rPr>
          <w:rFonts w:asciiTheme="minorHAnsi" w:hAnsiTheme="minorHAnsi" w:cstheme="minorHAnsi"/>
          <w:sz w:val="24"/>
          <w:szCs w:val="24"/>
        </w:rPr>
        <w:t>Tom</w:t>
      </w:r>
      <w:r w:rsidRPr="004E7E06">
        <w:rPr>
          <w:rFonts w:asciiTheme="minorHAnsi" w:hAnsiTheme="minorHAnsi" w:cstheme="minorHAnsi"/>
          <w:spacing w:val="1"/>
          <w:sz w:val="24"/>
          <w:szCs w:val="24"/>
        </w:rPr>
        <w:t>ado</w:t>
      </w:r>
      <w:r w:rsidRPr="004E7E06">
        <w:rPr>
          <w:rFonts w:asciiTheme="minorHAnsi" w:hAnsiTheme="minorHAnsi" w:cstheme="minorHAnsi"/>
          <w:sz w:val="24"/>
          <w:szCs w:val="24"/>
        </w:rPr>
        <w:t>r</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2"/>
          <w:sz w:val="24"/>
          <w:szCs w:val="24"/>
        </w:rPr>
        <w:t>y</w:t>
      </w:r>
      <w:r w:rsidRPr="004E7E06">
        <w:rPr>
          <w:rFonts w:asciiTheme="minorHAnsi" w:hAnsiTheme="minorHAnsi" w:cstheme="minorHAnsi"/>
          <w:sz w:val="24"/>
          <w:szCs w:val="24"/>
        </w:rPr>
        <w:t xml:space="preserve">/o </w:t>
      </w:r>
      <w:r w:rsidRPr="004E7E06">
        <w:rPr>
          <w:rFonts w:asciiTheme="minorHAnsi" w:hAnsiTheme="minorHAnsi" w:cstheme="minorHAnsi"/>
          <w:spacing w:val="1"/>
          <w:sz w:val="24"/>
          <w:szCs w:val="24"/>
        </w:rPr>
        <w:t>A</w:t>
      </w:r>
      <w:r w:rsidRPr="004E7E06">
        <w:rPr>
          <w:rFonts w:asciiTheme="minorHAnsi" w:hAnsiTheme="minorHAnsi" w:cstheme="minorHAnsi"/>
          <w:sz w:val="24"/>
          <w:szCs w:val="24"/>
        </w:rPr>
        <w:t>s</w:t>
      </w:r>
      <w:r w:rsidRPr="004E7E06">
        <w:rPr>
          <w:rFonts w:asciiTheme="minorHAnsi" w:hAnsiTheme="minorHAnsi" w:cstheme="minorHAnsi"/>
          <w:spacing w:val="1"/>
          <w:sz w:val="24"/>
          <w:szCs w:val="24"/>
        </w:rPr>
        <w:t>e</w:t>
      </w:r>
      <w:r w:rsidRPr="004E7E06">
        <w:rPr>
          <w:rFonts w:asciiTheme="minorHAnsi" w:hAnsiTheme="minorHAnsi" w:cstheme="minorHAnsi"/>
          <w:spacing w:val="-1"/>
          <w:sz w:val="24"/>
          <w:szCs w:val="24"/>
        </w:rPr>
        <w:t>g</w:t>
      </w:r>
      <w:r w:rsidRPr="004E7E06">
        <w:rPr>
          <w:rFonts w:asciiTheme="minorHAnsi" w:hAnsiTheme="minorHAnsi" w:cstheme="minorHAnsi"/>
          <w:spacing w:val="1"/>
          <w:sz w:val="24"/>
          <w:szCs w:val="24"/>
        </w:rPr>
        <w:t>u</w:t>
      </w:r>
      <w:r w:rsidRPr="004E7E06">
        <w:rPr>
          <w:rFonts w:asciiTheme="minorHAnsi" w:hAnsiTheme="minorHAnsi" w:cstheme="minorHAnsi"/>
          <w:sz w:val="24"/>
          <w:szCs w:val="24"/>
        </w:rPr>
        <w:t>ra</w:t>
      </w:r>
      <w:r w:rsidRPr="004E7E06">
        <w:rPr>
          <w:rFonts w:asciiTheme="minorHAnsi" w:hAnsiTheme="minorHAnsi" w:cstheme="minorHAnsi"/>
          <w:spacing w:val="1"/>
          <w:sz w:val="24"/>
          <w:szCs w:val="24"/>
        </w:rPr>
        <w:t>d</w:t>
      </w:r>
      <w:r w:rsidRPr="004E7E06">
        <w:rPr>
          <w:rFonts w:asciiTheme="minorHAnsi" w:hAnsiTheme="minorHAnsi" w:cstheme="minorHAnsi"/>
          <w:spacing w:val="2"/>
          <w:sz w:val="24"/>
          <w:szCs w:val="24"/>
        </w:rPr>
        <w:t>o</w:t>
      </w:r>
      <w:r w:rsidRPr="004E7E06">
        <w:rPr>
          <w:rFonts w:asciiTheme="minorHAnsi" w:hAnsiTheme="minorHAnsi" w:cstheme="minorHAnsi"/>
          <w:sz w:val="24"/>
          <w:szCs w:val="24"/>
        </w:rPr>
        <w:t>,</w:t>
      </w:r>
      <w:r w:rsidRPr="004E7E06">
        <w:rPr>
          <w:rFonts w:asciiTheme="minorHAnsi" w:hAnsiTheme="minorHAnsi" w:cstheme="minorHAnsi"/>
          <w:spacing w:val="1"/>
          <w:sz w:val="24"/>
          <w:szCs w:val="24"/>
        </w:rPr>
        <w:t xml:space="preserve"> </w:t>
      </w:r>
      <w:r w:rsidRPr="004E7E06">
        <w:rPr>
          <w:rFonts w:asciiTheme="minorHAnsi" w:hAnsiTheme="minorHAnsi" w:cstheme="minorHAnsi"/>
          <w:spacing w:val="-2"/>
          <w:sz w:val="24"/>
          <w:szCs w:val="24"/>
        </w:rPr>
        <w:t>c</w:t>
      </w:r>
      <w:r w:rsidRPr="004E7E06">
        <w:rPr>
          <w:rFonts w:asciiTheme="minorHAnsi" w:hAnsiTheme="minorHAnsi" w:cstheme="minorHAnsi"/>
          <w:spacing w:val="1"/>
          <w:sz w:val="24"/>
          <w:szCs w:val="24"/>
        </w:rPr>
        <w:t>on</w:t>
      </w:r>
      <w:r w:rsidRPr="004E7E06">
        <w:rPr>
          <w:rFonts w:asciiTheme="minorHAnsi" w:hAnsiTheme="minorHAnsi" w:cstheme="minorHAnsi"/>
          <w:spacing w:val="-2"/>
          <w:sz w:val="24"/>
          <w:szCs w:val="24"/>
        </w:rPr>
        <w:t>v</w:t>
      </w:r>
      <w:r w:rsidRPr="004E7E06">
        <w:rPr>
          <w:rFonts w:asciiTheme="minorHAnsi" w:hAnsiTheme="minorHAnsi" w:cstheme="minorHAnsi"/>
          <w:sz w:val="24"/>
          <w:szCs w:val="24"/>
        </w:rPr>
        <w:t>ie</w:t>
      </w:r>
      <w:r w:rsidRPr="004E7E06">
        <w:rPr>
          <w:rFonts w:asciiTheme="minorHAnsi" w:hAnsiTheme="minorHAnsi" w:cstheme="minorHAnsi"/>
          <w:spacing w:val="1"/>
          <w:sz w:val="24"/>
          <w:szCs w:val="24"/>
        </w:rPr>
        <w:t>ne</w:t>
      </w:r>
      <w:r w:rsidRPr="004E7E06">
        <w:rPr>
          <w:rFonts w:asciiTheme="minorHAnsi" w:hAnsiTheme="minorHAnsi" w:cstheme="minorHAnsi"/>
          <w:sz w:val="24"/>
          <w:szCs w:val="24"/>
        </w:rPr>
        <w:t>n</w:t>
      </w:r>
      <w:r w:rsidRPr="004E7E06">
        <w:rPr>
          <w:rFonts w:asciiTheme="minorHAnsi" w:hAnsiTheme="minorHAnsi" w:cstheme="minorHAnsi"/>
          <w:spacing w:val="-1"/>
          <w:sz w:val="24"/>
          <w:szCs w:val="24"/>
        </w:rPr>
        <w:t xml:space="preserve"> </w:t>
      </w:r>
      <w:r w:rsidRPr="004E7E06">
        <w:rPr>
          <w:rFonts w:asciiTheme="minorHAnsi" w:hAnsiTheme="minorHAnsi" w:cstheme="minorHAnsi"/>
          <w:spacing w:val="1"/>
          <w:sz w:val="24"/>
          <w:szCs w:val="24"/>
        </w:rPr>
        <w:t>e</w:t>
      </w:r>
      <w:r w:rsidRPr="004E7E06">
        <w:rPr>
          <w:rFonts w:asciiTheme="minorHAnsi" w:hAnsiTheme="minorHAnsi" w:cstheme="minorHAnsi"/>
          <w:sz w:val="24"/>
          <w:szCs w:val="24"/>
        </w:rPr>
        <w:t>n</w:t>
      </w:r>
      <w:r w:rsidRPr="004E7E06">
        <w:rPr>
          <w:rFonts w:asciiTheme="minorHAnsi" w:hAnsiTheme="minorHAnsi" w:cstheme="minorHAnsi"/>
          <w:spacing w:val="1"/>
          <w:sz w:val="24"/>
          <w:szCs w:val="24"/>
        </w:rPr>
        <w:t xml:space="preserve"> </w:t>
      </w:r>
      <w:r w:rsidRPr="004E7E06">
        <w:rPr>
          <w:rFonts w:asciiTheme="minorHAnsi" w:hAnsiTheme="minorHAnsi" w:cstheme="minorHAnsi"/>
          <w:sz w:val="24"/>
          <w:szCs w:val="24"/>
        </w:rPr>
        <w:t>la</w:t>
      </w:r>
      <w:r w:rsidRPr="004E7E06">
        <w:rPr>
          <w:rFonts w:asciiTheme="minorHAnsi" w:hAnsiTheme="minorHAnsi" w:cstheme="minorHAnsi"/>
          <w:spacing w:val="1"/>
          <w:sz w:val="24"/>
          <w:szCs w:val="24"/>
        </w:rPr>
        <w:t xml:space="preserve"> e</w:t>
      </w:r>
      <w:r w:rsidRPr="004E7E06">
        <w:rPr>
          <w:rFonts w:asciiTheme="minorHAnsi" w:hAnsiTheme="minorHAnsi" w:cstheme="minorHAnsi"/>
          <w:spacing w:val="-2"/>
          <w:sz w:val="24"/>
          <w:szCs w:val="24"/>
        </w:rPr>
        <w:t>x</w:t>
      </w:r>
      <w:r w:rsidRPr="004E7E06">
        <w:rPr>
          <w:rFonts w:asciiTheme="minorHAnsi" w:hAnsiTheme="minorHAnsi" w:cstheme="minorHAnsi"/>
          <w:spacing w:val="1"/>
          <w:sz w:val="24"/>
          <w:szCs w:val="24"/>
        </w:rPr>
        <w:t>ped</w:t>
      </w:r>
      <w:r w:rsidRPr="004E7E06">
        <w:rPr>
          <w:rFonts w:asciiTheme="minorHAnsi" w:hAnsiTheme="minorHAnsi" w:cstheme="minorHAnsi"/>
          <w:sz w:val="24"/>
          <w:szCs w:val="24"/>
        </w:rPr>
        <w:t>ic</w:t>
      </w:r>
      <w:r w:rsidRPr="004E7E06">
        <w:rPr>
          <w:rFonts w:asciiTheme="minorHAnsi" w:hAnsiTheme="minorHAnsi" w:cstheme="minorHAnsi"/>
          <w:spacing w:val="-1"/>
          <w:sz w:val="24"/>
          <w:szCs w:val="24"/>
        </w:rPr>
        <w:t>ió</w:t>
      </w:r>
      <w:r w:rsidRPr="004E7E06">
        <w:rPr>
          <w:rFonts w:asciiTheme="minorHAnsi" w:hAnsiTheme="minorHAnsi" w:cstheme="minorHAnsi"/>
          <w:sz w:val="24"/>
          <w:szCs w:val="24"/>
        </w:rPr>
        <w:t>n</w:t>
      </w:r>
      <w:r w:rsidRPr="004E7E06">
        <w:rPr>
          <w:rFonts w:asciiTheme="minorHAnsi" w:hAnsiTheme="minorHAnsi" w:cstheme="minorHAnsi"/>
          <w:spacing w:val="1"/>
          <w:sz w:val="24"/>
          <w:szCs w:val="24"/>
        </w:rPr>
        <w:t xml:space="preserve"> de</w:t>
      </w:r>
      <w:r w:rsidRPr="004E7E06">
        <w:rPr>
          <w:rFonts w:asciiTheme="minorHAnsi" w:hAnsiTheme="minorHAnsi" w:cstheme="minorHAnsi"/>
          <w:sz w:val="24"/>
          <w:szCs w:val="24"/>
        </w:rPr>
        <w:t xml:space="preserve">l </w:t>
      </w:r>
      <w:r w:rsidRPr="004E7E06">
        <w:rPr>
          <w:rFonts w:asciiTheme="minorHAnsi" w:hAnsiTheme="minorHAnsi" w:cstheme="minorHAnsi"/>
          <w:spacing w:val="-1"/>
          <w:sz w:val="24"/>
          <w:szCs w:val="24"/>
        </w:rPr>
        <w:t>p</w:t>
      </w:r>
      <w:r w:rsidRPr="004E7E06">
        <w:rPr>
          <w:rFonts w:asciiTheme="minorHAnsi" w:hAnsiTheme="minorHAnsi" w:cstheme="minorHAnsi"/>
          <w:sz w:val="24"/>
          <w:szCs w:val="24"/>
        </w:rPr>
        <w:t>res</w:t>
      </w:r>
      <w:r w:rsidRPr="004E7E06">
        <w:rPr>
          <w:rFonts w:asciiTheme="minorHAnsi" w:hAnsiTheme="minorHAnsi" w:cstheme="minorHAnsi"/>
          <w:spacing w:val="1"/>
          <w:sz w:val="24"/>
          <w:szCs w:val="24"/>
        </w:rPr>
        <w:t>en</w:t>
      </w:r>
      <w:r w:rsidRPr="004E7E06">
        <w:rPr>
          <w:rFonts w:asciiTheme="minorHAnsi" w:hAnsiTheme="minorHAnsi" w:cstheme="minorHAnsi"/>
          <w:sz w:val="24"/>
          <w:szCs w:val="24"/>
        </w:rPr>
        <w:t>te</w:t>
      </w:r>
      <w:r w:rsidRPr="004E7E06">
        <w:rPr>
          <w:rFonts w:asciiTheme="minorHAnsi" w:hAnsiTheme="minorHAnsi" w:cstheme="minorHAnsi"/>
          <w:spacing w:val="1"/>
          <w:sz w:val="24"/>
          <w:szCs w:val="24"/>
        </w:rPr>
        <w:t xml:space="preserve"> </w:t>
      </w:r>
      <w:r w:rsidRPr="004E7E06">
        <w:rPr>
          <w:rFonts w:asciiTheme="minorHAnsi" w:hAnsiTheme="minorHAnsi" w:cstheme="minorHAnsi"/>
          <w:spacing w:val="-2"/>
          <w:sz w:val="24"/>
          <w:szCs w:val="24"/>
        </w:rPr>
        <w:t>c</w:t>
      </w:r>
      <w:r w:rsidRPr="004E7E06">
        <w:rPr>
          <w:rFonts w:asciiTheme="minorHAnsi" w:hAnsiTheme="minorHAnsi" w:cstheme="minorHAnsi"/>
          <w:spacing w:val="1"/>
          <w:sz w:val="24"/>
          <w:szCs w:val="24"/>
        </w:rPr>
        <w:t>on</w:t>
      </w:r>
      <w:r w:rsidRPr="004E7E06">
        <w:rPr>
          <w:rFonts w:asciiTheme="minorHAnsi" w:hAnsiTheme="minorHAnsi" w:cstheme="minorHAnsi"/>
          <w:sz w:val="24"/>
          <w:szCs w:val="24"/>
        </w:rPr>
        <w:t>tr</w:t>
      </w:r>
      <w:r w:rsidRPr="004E7E06">
        <w:rPr>
          <w:rFonts w:asciiTheme="minorHAnsi" w:hAnsiTheme="minorHAnsi" w:cstheme="minorHAnsi"/>
          <w:spacing w:val="-2"/>
          <w:sz w:val="24"/>
          <w:szCs w:val="24"/>
        </w:rPr>
        <w:t>a</w:t>
      </w:r>
      <w:r w:rsidRPr="004E7E06">
        <w:rPr>
          <w:rFonts w:asciiTheme="minorHAnsi" w:hAnsiTheme="minorHAnsi" w:cstheme="minorHAnsi"/>
          <w:sz w:val="24"/>
          <w:szCs w:val="24"/>
        </w:rPr>
        <w:t>to</w:t>
      </w:r>
      <w:r w:rsidRPr="004E7E06">
        <w:rPr>
          <w:rFonts w:asciiTheme="minorHAnsi" w:hAnsiTheme="minorHAnsi" w:cstheme="minorHAnsi"/>
          <w:spacing w:val="1"/>
          <w:sz w:val="24"/>
          <w:szCs w:val="24"/>
        </w:rPr>
        <w:t xml:space="preserve"> </w:t>
      </w:r>
      <w:r w:rsidRPr="004E7E06">
        <w:rPr>
          <w:rFonts w:asciiTheme="minorHAnsi" w:hAnsiTheme="minorHAnsi" w:cstheme="minorHAnsi"/>
          <w:spacing w:val="-1"/>
          <w:sz w:val="24"/>
          <w:szCs w:val="24"/>
        </w:rPr>
        <w:t>d</w:t>
      </w:r>
      <w:r w:rsidRPr="004E7E06">
        <w:rPr>
          <w:rFonts w:asciiTheme="minorHAnsi" w:hAnsiTheme="minorHAnsi" w:cstheme="minorHAnsi"/>
          <w:sz w:val="24"/>
          <w:szCs w:val="24"/>
        </w:rPr>
        <w:t>e</w:t>
      </w:r>
      <w:r w:rsidRPr="004E7E06">
        <w:rPr>
          <w:rFonts w:asciiTheme="minorHAnsi" w:hAnsiTheme="minorHAnsi" w:cstheme="minorHAnsi"/>
          <w:spacing w:val="1"/>
          <w:sz w:val="24"/>
          <w:szCs w:val="24"/>
        </w:rPr>
        <w:t xml:space="preserve"> </w:t>
      </w:r>
      <w:r w:rsidRPr="004E7E06">
        <w:rPr>
          <w:rFonts w:asciiTheme="minorHAnsi" w:hAnsiTheme="minorHAnsi" w:cstheme="minorHAnsi"/>
          <w:sz w:val="24"/>
          <w:szCs w:val="24"/>
        </w:rPr>
        <w:t>s</w:t>
      </w:r>
      <w:r w:rsidRPr="004E7E06">
        <w:rPr>
          <w:rFonts w:asciiTheme="minorHAnsi" w:hAnsiTheme="minorHAnsi" w:cstheme="minorHAnsi"/>
          <w:spacing w:val="-1"/>
          <w:sz w:val="24"/>
          <w:szCs w:val="24"/>
        </w:rPr>
        <w:t>eg</w:t>
      </w:r>
      <w:r w:rsidRPr="004E7E06">
        <w:rPr>
          <w:rFonts w:asciiTheme="minorHAnsi" w:hAnsiTheme="minorHAnsi" w:cstheme="minorHAnsi"/>
          <w:spacing w:val="1"/>
          <w:sz w:val="24"/>
          <w:szCs w:val="24"/>
        </w:rPr>
        <w:t>u</w:t>
      </w:r>
      <w:r w:rsidRPr="004E7E06">
        <w:rPr>
          <w:rFonts w:asciiTheme="minorHAnsi" w:hAnsiTheme="minorHAnsi" w:cstheme="minorHAnsi"/>
          <w:sz w:val="24"/>
          <w:szCs w:val="24"/>
        </w:rPr>
        <w:t>ros, perteneciente a</w:t>
      </w:r>
      <w:r w:rsidRPr="004E7E06">
        <w:rPr>
          <w:rFonts w:asciiTheme="minorHAnsi" w:hAnsiTheme="minorHAnsi" w:cstheme="minorHAnsi"/>
          <w:spacing w:val="3"/>
          <w:sz w:val="24"/>
          <w:szCs w:val="24"/>
        </w:rPr>
        <w:t xml:space="preserve"> </w:t>
      </w:r>
      <w:r w:rsidRPr="004E7E06">
        <w:rPr>
          <w:rFonts w:asciiTheme="minorHAnsi" w:hAnsiTheme="minorHAnsi" w:cstheme="minorHAnsi"/>
          <w:sz w:val="24"/>
          <w:szCs w:val="24"/>
        </w:rPr>
        <w:t>la</w:t>
      </w:r>
      <w:r w:rsidRPr="004E7E06">
        <w:rPr>
          <w:rFonts w:asciiTheme="minorHAnsi" w:hAnsiTheme="minorHAnsi" w:cstheme="minorHAnsi"/>
          <w:spacing w:val="3"/>
          <w:sz w:val="24"/>
          <w:szCs w:val="24"/>
        </w:rPr>
        <w:t xml:space="preserve"> </w:t>
      </w:r>
      <w:r w:rsidRPr="004E7E06">
        <w:rPr>
          <w:rFonts w:asciiTheme="minorHAnsi" w:hAnsiTheme="minorHAnsi" w:cstheme="minorHAnsi"/>
          <w:sz w:val="24"/>
          <w:szCs w:val="24"/>
        </w:rPr>
        <w:t>c</w:t>
      </w:r>
      <w:r w:rsidRPr="004E7E06">
        <w:rPr>
          <w:rFonts w:asciiTheme="minorHAnsi" w:hAnsiTheme="minorHAnsi" w:cstheme="minorHAnsi"/>
          <w:spacing w:val="1"/>
          <w:sz w:val="24"/>
          <w:szCs w:val="24"/>
        </w:rPr>
        <w:t>a</w:t>
      </w:r>
      <w:r w:rsidRPr="004E7E06">
        <w:rPr>
          <w:rFonts w:asciiTheme="minorHAnsi" w:hAnsiTheme="minorHAnsi" w:cstheme="minorHAnsi"/>
          <w:sz w:val="24"/>
          <w:szCs w:val="24"/>
        </w:rPr>
        <w:t>t</w:t>
      </w:r>
      <w:r w:rsidRPr="004E7E06">
        <w:rPr>
          <w:rFonts w:asciiTheme="minorHAnsi" w:hAnsiTheme="minorHAnsi" w:cstheme="minorHAnsi"/>
          <w:spacing w:val="1"/>
          <w:sz w:val="24"/>
          <w:szCs w:val="24"/>
        </w:rPr>
        <w:t>e</w:t>
      </w:r>
      <w:r w:rsidRPr="004E7E06">
        <w:rPr>
          <w:rFonts w:asciiTheme="minorHAnsi" w:hAnsiTheme="minorHAnsi" w:cstheme="minorHAnsi"/>
          <w:spacing w:val="-1"/>
          <w:sz w:val="24"/>
          <w:szCs w:val="24"/>
        </w:rPr>
        <w:t>g</w:t>
      </w:r>
      <w:r w:rsidRPr="004E7E06">
        <w:rPr>
          <w:rFonts w:asciiTheme="minorHAnsi" w:hAnsiTheme="minorHAnsi" w:cstheme="minorHAnsi"/>
          <w:spacing w:val="1"/>
          <w:sz w:val="24"/>
          <w:szCs w:val="24"/>
        </w:rPr>
        <w:t>o</w:t>
      </w:r>
      <w:r w:rsidRPr="004E7E06">
        <w:rPr>
          <w:rFonts w:asciiTheme="minorHAnsi" w:hAnsiTheme="minorHAnsi" w:cstheme="minorHAnsi"/>
          <w:sz w:val="24"/>
          <w:szCs w:val="24"/>
        </w:rPr>
        <w:t>r</w:t>
      </w:r>
      <w:r w:rsidRPr="004E7E06">
        <w:rPr>
          <w:rFonts w:asciiTheme="minorHAnsi" w:hAnsiTheme="minorHAnsi" w:cstheme="minorHAnsi"/>
          <w:spacing w:val="-3"/>
          <w:sz w:val="24"/>
          <w:szCs w:val="24"/>
        </w:rPr>
        <w:t>í</w:t>
      </w:r>
      <w:r w:rsidRPr="004E7E06">
        <w:rPr>
          <w:rFonts w:asciiTheme="minorHAnsi" w:hAnsiTheme="minorHAnsi" w:cstheme="minorHAnsi"/>
          <w:sz w:val="24"/>
          <w:szCs w:val="24"/>
        </w:rPr>
        <w:t>a</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d</w:t>
      </w:r>
      <w:r w:rsidRPr="004E7E06">
        <w:rPr>
          <w:rFonts w:asciiTheme="minorHAnsi" w:hAnsiTheme="minorHAnsi" w:cstheme="minorHAnsi"/>
          <w:sz w:val="24"/>
          <w:szCs w:val="24"/>
        </w:rPr>
        <w:t>e</w:t>
      </w:r>
      <w:r w:rsidRPr="004E7E06">
        <w:rPr>
          <w:rFonts w:asciiTheme="minorHAnsi" w:hAnsiTheme="minorHAnsi" w:cstheme="minorHAnsi"/>
          <w:spacing w:val="3"/>
          <w:sz w:val="24"/>
          <w:szCs w:val="24"/>
        </w:rPr>
        <w:t xml:space="preserve"> </w:t>
      </w:r>
      <w:r w:rsidRPr="004E7E06">
        <w:rPr>
          <w:rFonts w:asciiTheme="minorHAnsi" w:hAnsiTheme="minorHAnsi" w:cstheme="minorHAnsi"/>
          <w:sz w:val="24"/>
          <w:szCs w:val="24"/>
        </w:rPr>
        <w:t>“S</w:t>
      </w:r>
      <w:r w:rsidRPr="004E7E06">
        <w:rPr>
          <w:rFonts w:asciiTheme="minorHAnsi" w:hAnsiTheme="minorHAnsi" w:cstheme="minorHAnsi"/>
          <w:spacing w:val="1"/>
          <w:sz w:val="24"/>
          <w:szCs w:val="24"/>
        </w:rPr>
        <w:t>e</w:t>
      </w:r>
      <w:r w:rsidRPr="004E7E06">
        <w:rPr>
          <w:rFonts w:asciiTheme="minorHAnsi" w:hAnsiTheme="minorHAnsi" w:cstheme="minorHAnsi"/>
          <w:spacing w:val="-1"/>
          <w:sz w:val="24"/>
          <w:szCs w:val="24"/>
        </w:rPr>
        <w:t>g</w:t>
      </w:r>
      <w:r w:rsidRPr="004E7E06">
        <w:rPr>
          <w:rFonts w:asciiTheme="minorHAnsi" w:hAnsiTheme="minorHAnsi" w:cstheme="minorHAnsi"/>
          <w:spacing w:val="1"/>
          <w:sz w:val="24"/>
          <w:szCs w:val="24"/>
        </w:rPr>
        <w:t>u</w:t>
      </w:r>
      <w:r w:rsidRPr="004E7E06">
        <w:rPr>
          <w:rFonts w:asciiTheme="minorHAnsi" w:hAnsiTheme="minorHAnsi" w:cstheme="minorHAnsi"/>
          <w:sz w:val="24"/>
          <w:szCs w:val="24"/>
        </w:rPr>
        <w:t>ros</w:t>
      </w:r>
      <w:r w:rsidRPr="004E7E06">
        <w:rPr>
          <w:rFonts w:asciiTheme="minorHAnsi" w:hAnsiTheme="minorHAnsi" w:cstheme="minorHAnsi"/>
          <w:spacing w:val="2"/>
          <w:sz w:val="24"/>
          <w:szCs w:val="24"/>
        </w:rPr>
        <w:t xml:space="preserve"> Personales</w:t>
      </w:r>
      <w:r w:rsidRPr="004E7E06">
        <w:rPr>
          <w:rFonts w:asciiTheme="minorHAnsi" w:hAnsiTheme="minorHAnsi" w:cstheme="minorHAnsi"/>
          <w:sz w:val="24"/>
          <w:szCs w:val="24"/>
        </w:rPr>
        <w:t>”,</w:t>
      </w:r>
      <w:r w:rsidRPr="004E7E06">
        <w:rPr>
          <w:rFonts w:asciiTheme="minorHAnsi" w:hAnsiTheme="minorHAnsi" w:cstheme="minorHAnsi"/>
          <w:spacing w:val="7"/>
          <w:sz w:val="24"/>
          <w:szCs w:val="24"/>
        </w:rPr>
        <w:t xml:space="preserve"> </w:t>
      </w:r>
      <w:r w:rsidRPr="004E7E06">
        <w:rPr>
          <w:rFonts w:asciiTheme="minorHAnsi" w:hAnsiTheme="minorHAnsi" w:cstheme="minorHAnsi"/>
          <w:sz w:val="24"/>
          <w:szCs w:val="24"/>
        </w:rPr>
        <w:t xml:space="preserve">y </w:t>
      </w:r>
      <w:r w:rsidRPr="004E7E06">
        <w:rPr>
          <w:rFonts w:asciiTheme="minorHAnsi" w:hAnsiTheme="minorHAnsi" w:cstheme="minorHAnsi"/>
          <w:spacing w:val="1"/>
          <w:sz w:val="24"/>
          <w:szCs w:val="24"/>
        </w:rPr>
        <w:t>e</w:t>
      </w:r>
      <w:r w:rsidRPr="004E7E06">
        <w:rPr>
          <w:rFonts w:asciiTheme="minorHAnsi" w:hAnsiTheme="minorHAnsi" w:cstheme="minorHAnsi"/>
          <w:sz w:val="24"/>
          <w:szCs w:val="24"/>
        </w:rPr>
        <w:t>n</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ade</w:t>
      </w:r>
      <w:r w:rsidRPr="004E7E06">
        <w:rPr>
          <w:rFonts w:asciiTheme="minorHAnsi" w:hAnsiTheme="minorHAnsi" w:cstheme="minorHAnsi"/>
          <w:sz w:val="24"/>
          <w:szCs w:val="24"/>
        </w:rPr>
        <w:t>l</w:t>
      </w:r>
      <w:r w:rsidRPr="004E7E06">
        <w:rPr>
          <w:rFonts w:asciiTheme="minorHAnsi" w:hAnsiTheme="minorHAnsi" w:cstheme="minorHAnsi"/>
          <w:spacing w:val="-2"/>
          <w:sz w:val="24"/>
          <w:szCs w:val="24"/>
        </w:rPr>
        <w:t>a</w:t>
      </w:r>
      <w:r w:rsidRPr="004E7E06">
        <w:rPr>
          <w:rFonts w:asciiTheme="minorHAnsi" w:hAnsiTheme="minorHAnsi" w:cstheme="minorHAnsi"/>
          <w:spacing w:val="1"/>
          <w:sz w:val="24"/>
          <w:szCs w:val="24"/>
        </w:rPr>
        <w:t>n</w:t>
      </w:r>
      <w:r w:rsidRPr="004E7E06">
        <w:rPr>
          <w:rFonts w:asciiTheme="minorHAnsi" w:hAnsiTheme="minorHAnsi" w:cstheme="minorHAnsi"/>
          <w:sz w:val="24"/>
          <w:szCs w:val="24"/>
        </w:rPr>
        <w:t>te</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d</w:t>
      </w:r>
      <w:r w:rsidRPr="004E7E06">
        <w:rPr>
          <w:rFonts w:asciiTheme="minorHAnsi" w:hAnsiTheme="minorHAnsi" w:cstheme="minorHAnsi"/>
          <w:spacing w:val="1"/>
          <w:sz w:val="24"/>
          <w:szCs w:val="24"/>
        </w:rPr>
        <w:t>e</w:t>
      </w:r>
      <w:r w:rsidRPr="004E7E06">
        <w:rPr>
          <w:rFonts w:asciiTheme="minorHAnsi" w:hAnsiTheme="minorHAnsi" w:cstheme="minorHAnsi"/>
          <w:spacing w:val="-1"/>
          <w:sz w:val="24"/>
          <w:szCs w:val="24"/>
        </w:rPr>
        <w:t>n</w:t>
      </w:r>
      <w:r w:rsidRPr="004E7E06">
        <w:rPr>
          <w:rFonts w:asciiTheme="minorHAnsi" w:hAnsiTheme="minorHAnsi" w:cstheme="minorHAnsi"/>
          <w:spacing w:val="1"/>
          <w:sz w:val="24"/>
          <w:szCs w:val="24"/>
        </w:rPr>
        <w:t>om</w:t>
      </w:r>
      <w:r w:rsidRPr="004E7E06">
        <w:rPr>
          <w:rFonts w:asciiTheme="minorHAnsi" w:hAnsiTheme="minorHAnsi" w:cstheme="minorHAnsi"/>
          <w:sz w:val="24"/>
          <w:szCs w:val="24"/>
        </w:rPr>
        <w:t>i</w:t>
      </w:r>
      <w:r w:rsidRPr="004E7E06">
        <w:rPr>
          <w:rFonts w:asciiTheme="minorHAnsi" w:hAnsiTheme="minorHAnsi" w:cstheme="minorHAnsi"/>
          <w:spacing w:val="-2"/>
          <w:sz w:val="24"/>
          <w:szCs w:val="24"/>
        </w:rPr>
        <w:t>n</w:t>
      </w:r>
      <w:r w:rsidRPr="004E7E06">
        <w:rPr>
          <w:rFonts w:asciiTheme="minorHAnsi" w:hAnsiTheme="minorHAnsi" w:cstheme="minorHAnsi"/>
          <w:spacing w:val="1"/>
          <w:sz w:val="24"/>
          <w:szCs w:val="24"/>
        </w:rPr>
        <w:t>a</w:t>
      </w:r>
      <w:r w:rsidRPr="004E7E06">
        <w:rPr>
          <w:rFonts w:asciiTheme="minorHAnsi" w:hAnsiTheme="minorHAnsi" w:cstheme="minorHAnsi"/>
          <w:spacing w:val="-1"/>
          <w:sz w:val="24"/>
          <w:szCs w:val="24"/>
        </w:rPr>
        <w:t>d</w:t>
      </w:r>
      <w:r w:rsidRPr="004E7E06">
        <w:rPr>
          <w:rFonts w:asciiTheme="minorHAnsi" w:hAnsiTheme="minorHAnsi" w:cstheme="minorHAnsi"/>
          <w:sz w:val="24"/>
          <w:szCs w:val="24"/>
        </w:rPr>
        <w:t>o</w:t>
      </w:r>
      <w:r w:rsidRPr="004E7E06">
        <w:rPr>
          <w:rFonts w:asciiTheme="minorHAnsi" w:hAnsiTheme="minorHAnsi" w:cstheme="minorHAnsi"/>
          <w:spacing w:val="3"/>
          <w:sz w:val="24"/>
          <w:szCs w:val="24"/>
        </w:rPr>
        <w:t xml:space="preserve"> </w:t>
      </w:r>
      <w:r w:rsidRPr="004E7E06">
        <w:rPr>
          <w:rFonts w:asciiTheme="minorHAnsi" w:hAnsiTheme="minorHAnsi" w:cstheme="minorHAnsi"/>
          <w:sz w:val="24"/>
          <w:szCs w:val="24"/>
        </w:rPr>
        <w:t>la</w:t>
      </w:r>
      <w:r w:rsidRPr="004E7E06">
        <w:rPr>
          <w:rFonts w:asciiTheme="minorHAnsi" w:hAnsiTheme="minorHAnsi" w:cstheme="minorHAnsi"/>
          <w:spacing w:val="7"/>
          <w:sz w:val="24"/>
          <w:szCs w:val="24"/>
        </w:rPr>
        <w:t xml:space="preserve"> </w:t>
      </w:r>
      <w:r w:rsidRPr="004E7E06">
        <w:rPr>
          <w:rFonts w:asciiTheme="minorHAnsi" w:hAnsiTheme="minorHAnsi" w:cstheme="minorHAnsi"/>
          <w:spacing w:val="1"/>
          <w:sz w:val="24"/>
          <w:szCs w:val="24"/>
        </w:rPr>
        <w:t>Pó</w:t>
      </w:r>
      <w:r w:rsidRPr="004E7E06">
        <w:rPr>
          <w:rFonts w:asciiTheme="minorHAnsi" w:hAnsiTheme="minorHAnsi" w:cstheme="minorHAnsi"/>
          <w:sz w:val="24"/>
          <w:szCs w:val="24"/>
        </w:rPr>
        <w:t>l</w:t>
      </w:r>
      <w:r w:rsidRPr="004E7E06">
        <w:rPr>
          <w:rFonts w:asciiTheme="minorHAnsi" w:hAnsiTheme="minorHAnsi" w:cstheme="minorHAnsi"/>
          <w:spacing w:val="-1"/>
          <w:sz w:val="24"/>
          <w:szCs w:val="24"/>
        </w:rPr>
        <w:t>i</w:t>
      </w:r>
      <w:r w:rsidRPr="004E7E06">
        <w:rPr>
          <w:rFonts w:asciiTheme="minorHAnsi" w:hAnsiTheme="minorHAnsi" w:cstheme="minorHAnsi"/>
          <w:spacing w:val="-2"/>
          <w:sz w:val="24"/>
          <w:szCs w:val="24"/>
        </w:rPr>
        <w:t>z</w:t>
      </w:r>
      <w:r w:rsidRPr="004E7E06">
        <w:rPr>
          <w:rFonts w:asciiTheme="minorHAnsi" w:hAnsiTheme="minorHAnsi" w:cstheme="minorHAnsi"/>
          <w:spacing w:val="1"/>
          <w:sz w:val="24"/>
          <w:szCs w:val="24"/>
        </w:rPr>
        <w:t xml:space="preserve">a. </w:t>
      </w:r>
    </w:p>
    <w:p w14:paraId="7F6CB1B3" w14:textId="77777777" w:rsidR="004C7C14" w:rsidRPr="004E7E06" w:rsidRDefault="004C7C14" w:rsidP="004C7C14">
      <w:pPr>
        <w:widowControl w:val="0"/>
        <w:autoSpaceDE w:val="0"/>
        <w:autoSpaceDN w:val="0"/>
        <w:adjustRightInd w:val="0"/>
        <w:spacing w:after="0" w:line="240" w:lineRule="auto"/>
        <w:rPr>
          <w:rFonts w:asciiTheme="minorHAnsi" w:hAnsiTheme="minorHAnsi" w:cstheme="minorHAnsi"/>
          <w:sz w:val="24"/>
          <w:szCs w:val="24"/>
        </w:rPr>
      </w:pPr>
    </w:p>
    <w:p w14:paraId="07EA2E65" w14:textId="77777777" w:rsidR="004C7C14" w:rsidRPr="004E7E06" w:rsidRDefault="004C7C14" w:rsidP="004C7C14">
      <w:pPr>
        <w:widowControl w:val="0"/>
        <w:autoSpaceDE w:val="0"/>
        <w:autoSpaceDN w:val="0"/>
        <w:adjustRightInd w:val="0"/>
        <w:spacing w:after="0" w:line="240" w:lineRule="auto"/>
        <w:ind w:right="218"/>
        <w:jc w:val="both"/>
        <w:rPr>
          <w:rFonts w:asciiTheme="minorHAnsi" w:hAnsiTheme="minorHAnsi" w:cstheme="minorHAnsi"/>
          <w:sz w:val="24"/>
          <w:szCs w:val="24"/>
        </w:rPr>
      </w:pPr>
      <w:r w:rsidRPr="004E7E06">
        <w:rPr>
          <w:rFonts w:asciiTheme="minorHAnsi" w:hAnsiTheme="minorHAnsi" w:cstheme="minorHAnsi"/>
          <w:sz w:val="24"/>
          <w:szCs w:val="24"/>
        </w:rPr>
        <w:t xml:space="preserve">El </w:t>
      </w:r>
      <w:r w:rsidRPr="004E7E06">
        <w:rPr>
          <w:rFonts w:asciiTheme="minorHAnsi" w:hAnsiTheme="minorHAnsi" w:cstheme="minorHAnsi"/>
          <w:spacing w:val="1"/>
          <w:sz w:val="24"/>
          <w:szCs w:val="24"/>
        </w:rPr>
        <w:t>de</w:t>
      </w:r>
      <w:r w:rsidRPr="004E7E06">
        <w:rPr>
          <w:rFonts w:asciiTheme="minorHAnsi" w:hAnsiTheme="minorHAnsi" w:cstheme="minorHAnsi"/>
          <w:sz w:val="24"/>
          <w:szCs w:val="24"/>
        </w:rPr>
        <w:t>rec</w:t>
      </w:r>
      <w:r w:rsidRPr="004E7E06">
        <w:rPr>
          <w:rFonts w:asciiTheme="minorHAnsi" w:hAnsiTheme="minorHAnsi" w:cstheme="minorHAnsi"/>
          <w:spacing w:val="1"/>
          <w:sz w:val="24"/>
          <w:szCs w:val="24"/>
        </w:rPr>
        <w:t>h</w:t>
      </w:r>
      <w:r w:rsidRPr="004E7E06">
        <w:rPr>
          <w:rFonts w:asciiTheme="minorHAnsi" w:hAnsiTheme="minorHAnsi" w:cstheme="minorHAnsi"/>
          <w:sz w:val="24"/>
          <w:szCs w:val="24"/>
        </w:rPr>
        <w:t>o</w:t>
      </w:r>
      <w:r w:rsidRPr="004E7E06">
        <w:rPr>
          <w:rFonts w:asciiTheme="minorHAnsi" w:hAnsiTheme="minorHAnsi" w:cstheme="minorHAnsi"/>
          <w:spacing w:val="2"/>
          <w:sz w:val="24"/>
          <w:szCs w:val="24"/>
        </w:rPr>
        <w:t xml:space="preserve"> </w:t>
      </w:r>
      <w:r w:rsidRPr="004E7E06">
        <w:rPr>
          <w:rFonts w:asciiTheme="minorHAnsi" w:hAnsiTheme="minorHAnsi" w:cstheme="minorHAnsi"/>
          <w:spacing w:val="-1"/>
          <w:sz w:val="24"/>
          <w:szCs w:val="24"/>
        </w:rPr>
        <w:t>d</w:t>
      </w:r>
      <w:r w:rsidRPr="004E7E06">
        <w:rPr>
          <w:rFonts w:asciiTheme="minorHAnsi" w:hAnsiTheme="minorHAnsi" w:cstheme="minorHAnsi"/>
          <w:sz w:val="24"/>
          <w:szCs w:val="24"/>
        </w:rPr>
        <w:t>e</w:t>
      </w:r>
      <w:r w:rsidRPr="004E7E06">
        <w:rPr>
          <w:rFonts w:asciiTheme="minorHAnsi" w:hAnsiTheme="minorHAnsi" w:cstheme="minorHAnsi"/>
          <w:spacing w:val="2"/>
          <w:sz w:val="24"/>
          <w:szCs w:val="24"/>
        </w:rPr>
        <w:t xml:space="preserve"> </w:t>
      </w:r>
      <w:r w:rsidRPr="004E7E06">
        <w:rPr>
          <w:rFonts w:asciiTheme="minorHAnsi" w:hAnsiTheme="minorHAnsi" w:cstheme="minorHAnsi"/>
          <w:spacing w:val="-1"/>
          <w:sz w:val="24"/>
          <w:szCs w:val="24"/>
        </w:rPr>
        <w:t>g</w:t>
      </w:r>
      <w:r w:rsidRPr="004E7E06">
        <w:rPr>
          <w:rFonts w:asciiTheme="minorHAnsi" w:hAnsiTheme="minorHAnsi" w:cstheme="minorHAnsi"/>
          <w:spacing w:val="1"/>
          <w:sz w:val="24"/>
          <w:szCs w:val="24"/>
        </w:rPr>
        <w:t>o</w:t>
      </w:r>
      <w:r w:rsidRPr="004E7E06">
        <w:rPr>
          <w:rFonts w:asciiTheme="minorHAnsi" w:hAnsiTheme="minorHAnsi" w:cstheme="minorHAnsi"/>
          <w:spacing w:val="-2"/>
          <w:sz w:val="24"/>
          <w:szCs w:val="24"/>
        </w:rPr>
        <w:t>z</w:t>
      </w:r>
      <w:r w:rsidRPr="004E7E06">
        <w:rPr>
          <w:rFonts w:asciiTheme="minorHAnsi" w:hAnsiTheme="minorHAnsi" w:cstheme="minorHAnsi"/>
          <w:spacing w:val="1"/>
          <w:sz w:val="24"/>
          <w:szCs w:val="24"/>
        </w:rPr>
        <w:t>a</w:t>
      </w:r>
      <w:r w:rsidRPr="004E7E06">
        <w:rPr>
          <w:rFonts w:asciiTheme="minorHAnsi" w:hAnsiTheme="minorHAnsi" w:cstheme="minorHAnsi"/>
          <w:sz w:val="24"/>
          <w:szCs w:val="24"/>
        </w:rPr>
        <w:t>r</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d</w:t>
      </w:r>
      <w:r w:rsidRPr="004E7E06">
        <w:rPr>
          <w:rFonts w:asciiTheme="minorHAnsi" w:hAnsiTheme="minorHAnsi" w:cstheme="minorHAnsi"/>
          <w:sz w:val="24"/>
          <w:szCs w:val="24"/>
        </w:rPr>
        <w:t>e</w:t>
      </w:r>
      <w:r w:rsidRPr="004E7E06">
        <w:rPr>
          <w:rFonts w:asciiTheme="minorHAnsi" w:hAnsiTheme="minorHAnsi" w:cstheme="minorHAnsi"/>
          <w:spacing w:val="2"/>
          <w:sz w:val="24"/>
          <w:szCs w:val="24"/>
        </w:rPr>
        <w:t xml:space="preserve"> </w:t>
      </w:r>
      <w:r w:rsidRPr="004E7E06">
        <w:rPr>
          <w:rFonts w:asciiTheme="minorHAnsi" w:hAnsiTheme="minorHAnsi" w:cstheme="minorHAnsi"/>
          <w:sz w:val="24"/>
          <w:szCs w:val="24"/>
        </w:rPr>
        <w:t>las</w:t>
      </w:r>
      <w:r w:rsidRPr="004E7E06">
        <w:rPr>
          <w:rFonts w:asciiTheme="minorHAnsi" w:hAnsiTheme="minorHAnsi" w:cstheme="minorHAnsi"/>
          <w:spacing w:val="1"/>
          <w:sz w:val="24"/>
          <w:szCs w:val="24"/>
        </w:rPr>
        <w:t xml:space="preserve"> p</w:t>
      </w:r>
      <w:r w:rsidRPr="004E7E06">
        <w:rPr>
          <w:rFonts w:asciiTheme="minorHAnsi" w:hAnsiTheme="minorHAnsi" w:cstheme="minorHAnsi"/>
          <w:sz w:val="24"/>
          <w:szCs w:val="24"/>
        </w:rPr>
        <w:t>rest</w:t>
      </w:r>
      <w:r w:rsidRPr="004E7E06">
        <w:rPr>
          <w:rFonts w:asciiTheme="minorHAnsi" w:hAnsiTheme="minorHAnsi" w:cstheme="minorHAnsi"/>
          <w:spacing w:val="1"/>
          <w:sz w:val="24"/>
          <w:szCs w:val="24"/>
        </w:rPr>
        <w:t>a</w:t>
      </w:r>
      <w:r w:rsidRPr="004E7E06">
        <w:rPr>
          <w:rFonts w:asciiTheme="minorHAnsi" w:hAnsiTheme="minorHAnsi" w:cstheme="minorHAnsi"/>
          <w:sz w:val="24"/>
          <w:szCs w:val="24"/>
        </w:rPr>
        <w:t>c</w:t>
      </w:r>
      <w:r w:rsidRPr="004E7E06">
        <w:rPr>
          <w:rFonts w:asciiTheme="minorHAnsi" w:hAnsiTheme="minorHAnsi" w:cstheme="minorHAnsi"/>
          <w:spacing w:val="-3"/>
          <w:sz w:val="24"/>
          <w:szCs w:val="24"/>
        </w:rPr>
        <w:t>i</w:t>
      </w:r>
      <w:r w:rsidRPr="004E7E06">
        <w:rPr>
          <w:rFonts w:asciiTheme="minorHAnsi" w:hAnsiTheme="minorHAnsi" w:cstheme="minorHAnsi"/>
          <w:spacing w:val="1"/>
          <w:sz w:val="24"/>
          <w:szCs w:val="24"/>
        </w:rPr>
        <w:t>one</w:t>
      </w:r>
      <w:r w:rsidRPr="004E7E06">
        <w:rPr>
          <w:rFonts w:asciiTheme="minorHAnsi" w:hAnsiTheme="minorHAnsi" w:cstheme="minorHAnsi"/>
          <w:sz w:val="24"/>
          <w:szCs w:val="24"/>
        </w:rPr>
        <w:t>s</w:t>
      </w:r>
      <w:r w:rsidRPr="004E7E06">
        <w:rPr>
          <w:rFonts w:asciiTheme="minorHAnsi" w:hAnsiTheme="minorHAnsi" w:cstheme="minorHAnsi"/>
          <w:spacing w:val="1"/>
          <w:sz w:val="24"/>
          <w:szCs w:val="24"/>
        </w:rPr>
        <w:t xml:space="preserve"> y beneficios ba</w:t>
      </w:r>
      <w:r w:rsidRPr="004E7E06">
        <w:rPr>
          <w:rFonts w:asciiTheme="minorHAnsi" w:hAnsiTheme="minorHAnsi" w:cstheme="minorHAnsi"/>
          <w:sz w:val="24"/>
          <w:szCs w:val="24"/>
        </w:rPr>
        <w:t>jo</w:t>
      </w:r>
      <w:r w:rsidRPr="004E7E06">
        <w:rPr>
          <w:rFonts w:asciiTheme="minorHAnsi" w:hAnsiTheme="minorHAnsi" w:cstheme="minorHAnsi"/>
          <w:spacing w:val="4"/>
          <w:sz w:val="24"/>
          <w:szCs w:val="24"/>
        </w:rPr>
        <w:t xml:space="preserve"> </w:t>
      </w:r>
      <w:r w:rsidRPr="004E7E06">
        <w:rPr>
          <w:rFonts w:asciiTheme="minorHAnsi" w:hAnsiTheme="minorHAnsi" w:cstheme="minorHAnsi"/>
          <w:sz w:val="24"/>
          <w:szCs w:val="24"/>
        </w:rPr>
        <w:t>la presente</w:t>
      </w:r>
      <w:r w:rsidRPr="004E7E06">
        <w:rPr>
          <w:rFonts w:asciiTheme="minorHAnsi" w:hAnsiTheme="minorHAnsi" w:cstheme="minorHAnsi"/>
          <w:spacing w:val="4"/>
          <w:sz w:val="24"/>
          <w:szCs w:val="24"/>
        </w:rPr>
        <w:t xml:space="preserve"> </w:t>
      </w:r>
      <w:r w:rsidRPr="004E7E06">
        <w:rPr>
          <w:rFonts w:asciiTheme="minorHAnsi" w:hAnsiTheme="minorHAnsi" w:cstheme="minorHAnsi"/>
          <w:spacing w:val="-1"/>
          <w:sz w:val="24"/>
          <w:szCs w:val="24"/>
        </w:rPr>
        <w:t>P</w:t>
      </w:r>
      <w:r w:rsidRPr="004E7E06">
        <w:rPr>
          <w:rFonts w:asciiTheme="minorHAnsi" w:hAnsiTheme="minorHAnsi" w:cstheme="minorHAnsi"/>
          <w:spacing w:val="1"/>
          <w:sz w:val="24"/>
          <w:szCs w:val="24"/>
        </w:rPr>
        <w:t>ó</w:t>
      </w:r>
      <w:r w:rsidRPr="004E7E06">
        <w:rPr>
          <w:rFonts w:asciiTheme="minorHAnsi" w:hAnsiTheme="minorHAnsi" w:cstheme="minorHAnsi"/>
          <w:sz w:val="24"/>
          <w:szCs w:val="24"/>
        </w:rPr>
        <w:t>l</w:t>
      </w:r>
      <w:r w:rsidRPr="004E7E06">
        <w:rPr>
          <w:rFonts w:asciiTheme="minorHAnsi" w:hAnsiTheme="minorHAnsi" w:cstheme="minorHAnsi"/>
          <w:spacing w:val="-1"/>
          <w:sz w:val="24"/>
          <w:szCs w:val="24"/>
        </w:rPr>
        <w:t>i</w:t>
      </w:r>
      <w:r w:rsidRPr="004E7E06">
        <w:rPr>
          <w:rFonts w:asciiTheme="minorHAnsi" w:hAnsiTheme="minorHAnsi" w:cstheme="minorHAnsi"/>
          <w:spacing w:val="-2"/>
          <w:sz w:val="24"/>
          <w:szCs w:val="24"/>
        </w:rPr>
        <w:t>z</w:t>
      </w:r>
      <w:r w:rsidRPr="004E7E06">
        <w:rPr>
          <w:rFonts w:asciiTheme="minorHAnsi" w:hAnsiTheme="minorHAnsi" w:cstheme="minorHAnsi"/>
          <w:sz w:val="24"/>
          <w:szCs w:val="24"/>
        </w:rPr>
        <w:t>a</w:t>
      </w:r>
      <w:r w:rsidRPr="004E7E06">
        <w:rPr>
          <w:rFonts w:asciiTheme="minorHAnsi" w:hAnsiTheme="minorHAnsi" w:cstheme="minorHAnsi"/>
          <w:spacing w:val="5"/>
          <w:sz w:val="24"/>
          <w:szCs w:val="24"/>
        </w:rPr>
        <w:t xml:space="preserve"> </w:t>
      </w:r>
      <w:r w:rsidRPr="004E7E06">
        <w:rPr>
          <w:rFonts w:asciiTheme="minorHAnsi" w:hAnsiTheme="minorHAnsi" w:cstheme="minorHAnsi"/>
          <w:spacing w:val="-1"/>
          <w:sz w:val="24"/>
          <w:szCs w:val="24"/>
        </w:rPr>
        <w:t>q</w:t>
      </w:r>
      <w:r w:rsidRPr="004E7E06">
        <w:rPr>
          <w:rFonts w:asciiTheme="minorHAnsi" w:hAnsiTheme="minorHAnsi" w:cstheme="minorHAnsi"/>
          <w:spacing w:val="1"/>
          <w:sz w:val="24"/>
          <w:szCs w:val="24"/>
        </w:rPr>
        <w:t>ued</w:t>
      </w:r>
      <w:r w:rsidRPr="004E7E06">
        <w:rPr>
          <w:rFonts w:asciiTheme="minorHAnsi" w:hAnsiTheme="minorHAnsi" w:cstheme="minorHAnsi"/>
          <w:sz w:val="24"/>
          <w:szCs w:val="24"/>
        </w:rPr>
        <w:t>a</w:t>
      </w:r>
      <w:r w:rsidRPr="004E7E06">
        <w:rPr>
          <w:rFonts w:asciiTheme="minorHAnsi" w:hAnsiTheme="minorHAnsi" w:cstheme="minorHAnsi"/>
          <w:spacing w:val="4"/>
          <w:sz w:val="24"/>
          <w:szCs w:val="24"/>
        </w:rPr>
        <w:t xml:space="preserve"> </w:t>
      </w:r>
      <w:r w:rsidRPr="004E7E06">
        <w:rPr>
          <w:rFonts w:asciiTheme="minorHAnsi" w:hAnsiTheme="minorHAnsi" w:cstheme="minorHAnsi"/>
          <w:sz w:val="24"/>
          <w:szCs w:val="24"/>
        </w:rPr>
        <w:t>s</w:t>
      </w:r>
      <w:r w:rsidRPr="004E7E06">
        <w:rPr>
          <w:rFonts w:asciiTheme="minorHAnsi" w:hAnsiTheme="minorHAnsi" w:cstheme="minorHAnsi"/>
          <w:spacing w:val="1"/>
          <w:sz w:val="24"/>
          <w:szCs w:val="24"/>
        </w:rPr>
        <w:t>u</w:t>
      </w:r>
      <w:r w:rsidRPr="004E7E06">
        <w:rPr>
          <w:rFonts w:asciiTheme="minorHAnsi" w:hAnsiTheme="minorHAnsi" w:cstheme="minorHAnsi"/>
          <w:sz w:val="24"/>
          <w:szCs w:val="24"/>
        </w:rPr>
        <w:t>je</w:t>
      </w:r>
      <w:r w:rsidRPr="004E7E06">
        <w:rPr>
          <w:rFonts w:asciiTheme="minorHAnsi" w:hAnsiTheme="minorHAnsi" w:cstheme="minorHAnsi"/>
          <w:spacing w:val="1"/>
          <w:sz w:val="24"/>
          <w:szCs w:val="24"/>
        </w:rPr>
        <w:t>t</w:t>
      </w:r>
      <w:r w:rsidRPr="004E7E06">
        <w:rPr>
          <w:rFonts w:asciiTheme="minorHAnsi" w:hAnsiTheme="minorHAnsi" w:cstheme="minorHAnsi"/>
          <w:sz w:val="24"/>
          <w:szCs w:val="24"/>
        </w:rPr>
        <w:t>o</w:t>
      </w:r>
      <w:r w:rsidRPr="004E7E06">
        <w:rPr>
          <w:rFonts w:asciiTheme="minorHAnsi" w:hAnsiTheme="minorHAnsi" w:cstheme="minorHAnsi"/>
          <w:spacing w:val="4"/>
          <w:sz w:val="24"/>
          <w:szCs w:val="24"/>
        </w:rPr>
        <w:t xml:space="preserve"> </w:t>
      </w:r>
      <w:r w:rsidRPr="004E7E06">
        <w:rPr>
          <w:rFonts w:asciiTheme="minorHAnsi" w:hAnsiTheme="minorHAnsi" w:cstheme="minorHAnsi"/>
          <w:spacing w:val="1"/>
          <w:sz w:val="24"/>
          <w:szCs w:val="24"/>
        </w:rPr>
        <w:t>a</w:t>
      </w:r>
      <w:r w:rsidRPr="004E7E06">
        <w:rPr>
          <w:rFonts w:asciiTheme="minorHAnsi" w:hAnsiTheme="minorHAnsi" w:cstheme="minorHAnsi"/>
          <w:sz w:val="24"/>
          <w:szCs w:val="24"/>
        </w:rPr>
        <w:t>l c</w:t>
      </w:r>
      <w:r w:rsidRPr="004E7E06">
        <w:rPr>
          <w:rFonts w:asciiTheme="minorHAnsi" w:hAnsiTheme="minorHAnsi" w:cstheme="minorHAnsi"/>
          <w:spacing w:val="1"/>
          <w:sz w:val="24"/>
          <w:szCs w:val="24"/>
        </w:rPr>
        <w:t>ump</w:t>
      </w:r>
      <w:r w:rsidRPr="004E7E06">
        <w:rPr>
          <w:rFonts w:asciiTheme="minorHAnsi" w:hAnsiTheme="minorHAnsi" w:cstheme="minorHAnsi"/>
          <w:sz w:val="24"/>
          <w:szCs w:val="24"/>
        </w:rPr>
        <w:t>l</w:t>
      </w:r>
      <w:r w:rsidRPr="004E7E06">
        <w:rPr>
          <w:rFonts w:asciiTheme="minorHAnsi" w:hAnsiTheme="minorHAnsi" w:cstheme="minorHAnsi"/>
          <w:spacing w:val="-3"/>
          <w:sz w:val="24"/>
          <w:szCs w:val="24"/>
        </w:rPr>
        <w:t>i</w:t>
      </w:r>
      <w:r w:rsidRPr="004E7E06">
        <w:rPr>
          <w:rFonts w:asciiTheme="minorHAnsi" w:hAnsiTheme="minorHAnsi" w:cstheme="minorHAnsi"/>
          <w:spacing w:val="1"/>
          <w:sz w:val="24"/>
          <w:szCs w:val="24"/>
        </w:rPr>
        <w:t>m</w:t>
      </w:r>
      <w:r w:rsidRPr="004E7E06">
        <w:rPr>
          <w:rFonts w:asciiTheme="minorHAnsi" w:hAnsiTheme="minorHAnsi" w:cstheme="minorHAnsi"/>
          <w:sz w:val="24"/>
          <w:szCs w:val="24"/>
        </w:rPr>
        <w:t>ie</w:t>
      </w:r>
      <w:r w:rsidRPr="004E7E06">
        <w:rPr>
          <w:rFonts w:asciiTheme="minorHAnsi" w:hAnsiTheme="minorHAnsi" w:cstheme="minorHAnsi"/>
          <w:spacing w:val="1"/>
          <w:sz w:val="24"/>
          <w:szCs w:val="24"/>
        </w:rPr>
        <w:t>n</w:t>
      </w:r>
      <w:r w:rsidRPr="004E7E06">
        <w:rPr>
          <w:rFonts w:asciiTheme="minorHAnsi" w:hAnsiTheme="minorHAnsi" w:cstheme="minorHAnsi"/>
          <w:spacing w:val="-2"/>
          <w:sz w:val="24"/>
          <w:szCs w:val="24"/>
        </w:rPr>
        <w:t>t</w:t>
      </w:r>
      <w:r w:rsidRPr="004E7E06">
        <w:rPr>
          <w:rFonts w:asciiTheme="minorHAnsi" w:hAnsiTheme="minorHAnsi" w:cstheme="minorHAnsi"/>
          <w:sz w:val="24"/>
          <w:szCs w:val="24"/>
        </w:rPr>
        <w:t>o</w:t>
      </w:r>
      <w:r w:rsidRPr="004E7E06">
        <w:rPr>
          <w:rFonts w:asciiTheme="minorHAnsi" w:hAnsiTheme="minorHAnsi" w:cstheme="minorHAnsi"/>
          <w:spacing w:val="4"/>
          <w:sz w:val="24"/>
          <w:szCs w:val="24"/>
        </w:rPr>
        <w:t xml:space="preserve"> </w:t>
      </w:r>
      <w:r w:rsidRPr="004E7E06">
        <w:rPr>
          <w:rFonts w:asciiTheme="minorHAnsi" w:hAnsiTheme="minorHAnsi" w:cstheme="minorHAnsi"/>
          <w:spacing w:val="1"/>
          <w:sz w:val="24"/>
          <w:szCs w:val="24"/>
        </w:rPr>
        <w:t>po</w:t>
      </w:r>
      <w:r w:rsidRPr="004E7E06">
        <w:rPr>
          <w:rFonts w:asciiTheme="minorHAnsi" w:hAnsiTheme="minorHAnsi" w:cstheme="minorHAnsi"/>
          <w:sz w:val="24"/>
          <w:szCs w:val="24"/>
        </w:rPr>
        <w:t>r</w:t>
      </w:r>
      <w:r w:rsidRPr="004E7E06">
        <w:rPr>
          <w:rFonts w:asciiTheme="minorHAnsi" w:hAnsiTheme="minorHAnsi" w:cstheme="minorHAnsi"/>
          <w:spacing w:val="2"/>
          <w:sz w:val="24"/>
          <w:szCs w:val="24"/>
        </w:rPr>
        <w:t xml:space="preserve"> </w:t>
      </w:r>
      <w:r w:rsidRPr="004E7E06">
        <w:rPr>
          <w:rFonts w:asciiTheme="minorHAnsi" w:hAnsiTheme="minorHAnsi" w:cstheme="minorHAnsi"/>
          <w:spacing w:val="-1"/>
          <w:sz w:val="24"/>
          <w:szCs w:val="24"/>
        </w:rPr>
        <w:t>pa</w:t>
      </w:r>
      <w:r w:rsidRPr="004E7E06">
        <w:rPr>
          <w:rFonts w:asciiTheme="minorHAnsi" w:hAnsiTheme="minorHAnsi" w:cstheme="minorHAnsi"/>
          <w:sz w:val="24"/>
          <w:szCs w:val="24"/>
        </w:rPr>
        <w:t>rte</w:t>
      </w:r>
      <w:r w:rsidRPr="004E7E06">
        <w:rPr>
          <w:rFonts w:asciiTheme="minorHAnsi" w:hAnsiTheme="minorHAnsi" w:cstheme="minorHAnsi"/>
          <w:spacing w:val="4"/>
          <w:sz w:val="24"/>
          <w:szCs w:val="24"/>
        </w:rPr>
        <w:t xml:space="preserve"> </w:t>
      </w:r>
      <w:r w:rsidRPr="004E7E06">
        <w:rPr>
          <w:rFonts w:asciiTheme="minorHAnsi" w:hAnsiTheme="minorHAnsi" w:cstheme="minorHAnsi"/>
          <w:spacing w:val="1"/>
          <w:sz w:val="24"/>
          <w:szCs w:val="24"/>
        </w:rPr>
        <w:t>de</w:t>
      </w:r>
      <w:r w:rsidRPr="004E7E06">
        <w:rPr>
          <w:rFonts w:asciiTheme="minorHAnsi" w:hAnsiTheme="minorHAnsi" w:cstheme="minorHAnsi"/>
          <w:sz w:val="24"/>
          <w:szCs w:val="24"/>
        </w:rPr>
        <w:t>l</w:t>
      </w:r>
      <w:r w:rsidRPr="004E7E06">
        <w:rPr>
          <w:rFonts w:asciiTheme="minorHAnsi" w:hAnsiTheme="minorHAnsi" w:cstheme="minorHAnsi"/>
          <w:spacing w:val="9"/>
          <w:sz w:val="24"/>
          <w:szCs w:val="24"/>
        </w:rPr>
        <w:t xml:space="preserve"> </w:t>
      </w:r>
      <w:r w:rsidRPr="004E7E06">
        <w:rPr>
          <w:rFonts w:asciiTheme="minorHAnsi" w:hAnsiTheme="minorHAnsi" w:cstheme="minorHAnsi"/>
          <w:sz w:val="24"/>
          <w:szCs w:val="24"/>
        </w:rPr>
        <w:t>T</w:t>
      </w:r>
      <w:r w:rsidRPr="004E7E06">
        <w:rPr>
          <w:rFonts w:asciiTheme="minorHAnsi" w:hAnsiTheme="minorHAnsi" w:cstheme="minorHAnsi"/>
          <w:spacing w:val="-2"/>
          <w:sz w:val="24"/>
          <w:szCs w:val="24"/>
        </w:rPr>
        <w:t>o</w:t>
      </w:r>
      <w:r w:rsidRPr="004E7E06">
        <w:rPr>
          <w:rFonts w:asciiTheme="minorHAnsi" w:hAnsiTheme="minorHAnsi" w:cstheme="minorHAnsi"/>
          <w:spacing w:val="1"/>
          <w:sz w:val="24"/>
          <w:szCs w:val="24"/>
        </w:rPr>
        <w:t>ma</w:t>
      </w:r>
      <w:r w:rsidRPr="004E7E06">
        <w:rPr>
          <w:rFonts w:asciiTheme="minorHAnsi" w:hAnsiTheme="minorHAnsi" w:cstheme="minorHAnsi"/>
          <w:spacing w:val="-1"/>
          <w:sz w:val="24"/>
          <w:szCs w:val="24"/>
        </w:rPr>
        <w:t>d</w:t>
      </w:r>
      <w:r w:rsidRPr="004E7E06">
        <w:rPr>
          <w:rFonts w:asciiTheme="minorHAnsi" w:hAnsiTheme="minorHAnsi" w:cstheme="minorHAnsi"/>
          <w:spacing w:val="1"/>
          <w:sz w:val="24"/>
          <w:szCs w:val="24"/>
        </w:rPr>
        <w:t>o</w:t>
      </w:r>
      <w:r w:rsidRPr="004E7E06">
        <w:rPr>
          <w:rFonts w:asciiTheme="minorHAnsi" w:hAnsiTheme="minorHAnsi" w:cstheme="minorHAnsi"/>
          <w:sz w:val="24"/>
          <w:szCs w:val="24"/>
        </w:rPr>
        <w:t>r</w:t>
      </w:r>
      <w:r w:rsidRPr="004E7E06">
        <w:rPr>
          <w:rFonts w:asciiTheme="minorHAnsi" w:hAnsiTheme="minorHAnsi" w:cstheme="minorHAnsi"/>
          <w:spacing w:val="4"/>
          <w:sz w:val="24"/>
          <w:szCs w:val="24"/>
        </w:rPr>
        <w:t xml:space="preserve"> </w:t>
      </w:r>
      <w:r w:rsidRPr="004E7E06">
        <w:rPr>
          <w:rFonts w:asciiTheme="minorHAnsi" w:hAnsiTheme="minorHAnsi" w:cstheme="minorHAnsi"/>
          <w:spacing w:val="-2"/>
          <w:sz w:val="24"/>
          <w:szCs w:val="24"/>
        </w:rPr>
        <w:t>y</w:t>
      </w:r>
      <w:r w:rsidRPr="004E7E06">
        <w:rPr>
          <w:rFonts w:asciiTheme="minorHAnsi" w:hAnsiTheme="minorHAnsi" w:cstheme="minorHAnsi"/>
          <w:sz w:val="24"/>
          <w:szCs w:val="24"/>
        </w:rPr>
        <w:t xml:space="preserve">/o </w:t>
      </w:r>
      <w:r w:rsidRPr="004E7E06">
        <w:rPr>
          <w:rFonts w:asciiTheme="minorHAnsi" w:hAnsiTheme="minorHAnsi" w:cstheme="minorHAnsi"/>
          <w:spacing w:val="1"/>
          <w:sz w:val="24"/>
          <w:szCs w:val="24"/>
        </w:rPr>
        <w:t>A</w:t>
      </w:r>
      <w:r w:rsidRPr="004E7E06">
        <w:rPr>
          <w:rFonts w:asciiTheme="minorHAnsi" w:hAnsiTheme="minorHAnsi" w:cstheme="minorHAnsi"/>
          <w:sz w:val="24"/>
          <w:szCs w:val="24"/>
        </w:rPr>
        <w:t>s</w:t>
      </w:r>
      <w:r w:rsidRPr="004E7E06">
        <w:rPr>
          <w:rFonts w:asciiTheme="minorHAnsi" w:hAnsiTheme="minorHAnsi" w:cstheme="minorHAnsi"/>
          <w:spacing w:val="1"/>
          <w:sz w:val="24"/>
          <w:szCs w:val="24"/>
        </w:rPr>
        <w:t>e</w:t>
      </w:r>
      <w:r w:rsidRPr="004E7E06">
        <w:rPr>
          <w:rFonts w:asciiTheme="minorHAnsi" w:hAnsiTheme="minorHAnsi" w:cstheme="minorHAnsi"/>
          <w:spacing w:val="-1"/>
          <w:sz w:val="24"/>
          <w:szCs w:val="24"/>
        </w:rPr>
        <w:t>g</w:t>
      </w:r>
      <w:r w:rsidRPr="004E7E06">
        <w:rPr>
          <w:rFonts w:asciiTheme="minorHAnsi" w:hAnsiTheme="minorHAnsi" w:cstheme="minorHAnsi"/>
          <w:spacing w:val="1"/>
          <w:sz w:val="24"/>
          <w:szCs w:val="24"/>
        </w:rPr>
        <w:t>u</w:t>
      </w:r>
      <w:r w:rsidRPr="004E7E06">
        <w:rPr>
          <w:rFonts w:asciiTheme="minorHAnsi" w:hAnsiTheme="minorHAnsi" w:cstheme="minorHAnsi"/>
          <w:sz w:val="24"/>
          <w:szCs w:val="24"/>
        </w:rPr>
        <w:t>ra</w:t>
      </w:r>
      <w:r w:rsidRPr="004E7E06">
        <w:rPr>
          <w:rFonts w:asciiTheme="minorHAnsi" w:hAnsiTheme="minorHAnsi" w:cstheme="minorHAnsi"/>
          <w:spacing w:val="1"/>
          <w:sz w:val="24"/>
          <w:szCs w:val="24"/>
        </w:rPr>
        <w:t>d</w:t>
      </w:r>
      <w:r w:rsidRPr="004E7E06">
        <w:rPr>
          <w:rFonts w:asciiTheme="minorHAnsi" w:hAnsiTheme="minorHAnsi" w:cstheme="minorHAnsi"/>
          <w:spacing w:val="2"/>
          <w:sz w:val="24"/>
          <w:szCs w:val="24"/>
        </w:rPr>
        <w:t>o</w:t>
      </w:r>
      <w:r w:rsidRPr="004E7E06">
        <w:rPr>
          <w:rFonts w:asciiTheme="minorHAnsi" w:hAnsiTheme="minorHAnsi" w:cstheme="minorHAnsi"/>
          <w:sz w:val="24"/>
          <w:szCs w:val="24"/>
        </w:rPr>
        <w:t>,</w:t>
      </w:r>
      <w:r w:rsidRPr="004E7E06">
        <w:rPr>
          <w:rFonts w:asciiTheme="minorHAnsi" w:hAnsiTheme="minorHAnsi" w:cstheme="minorHAnsi"/>
          <w:spacing w:val="1"/>
          <w:sz w:val="24"/>
          <w:szCs w:val="24"/>
        </w:rPr>
        <w:t xml:space="preserve"> d</w:t>
      </w:r>
      <w:r w:rsidRPr="004E7E06">
        <w:rPr>
          <w:rFonts w:asciiTheme="minorHAnsi" w:hAnsiTheme="minorHAnsi" w:cstheme="minorHAnsi"/>
          <w:sz w:val="24"/>
          <w:szCs w:val="24"/>
        </w:rPr>
        <w:t>e</w:t>
      </w:r>
      <w:r w:rsidRPr="004E7E06">
        <w:rPr>
          <w:rFonts w:asciiTheme="minorHAnsi" w:hAnsiTheme="minorHAnsi" w:cstheme="minorHAnsi"/>
          <w:spacing w:val="3"/>
          <w:sz w:val="24"/>
          <w:szCs w:val="24"/>
        </w:rPr>
        <w:t xml:space="preserve"> </w:t>
      </w:r>
      <w:r w:rsidRPr="004E7E06">
        <w:rPr>
          <w:rFonts w:asciiTheme="minorHAnsi" w:hAnsiTheme="minorHAnsi" w:cstheme="minorHAnsi"/>
          <w:sz w:val="24"/>
          <w:szCs w:val="24"/>
        </w:rPr>
        <w:t>lo</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e</w:t>
      </w:r>
      <w:r w:rsidRPr="004E7E06">
        <w:rPr>
          <w:rFonts w:asciiTheme="minorHAnsi" w:hAnsiTheme="minorHAnsi" w:cstheme="minorHAnsi"/>
          <w:spacing w:val="-2"/>
          <w:sz w:val="24"/>
          <w:szCs w:val="24"/>
        </w:rPr>
        <w:t>s</w:t>
      </w:r>
      <w:r w:rsidRPr="004E7E06">
        <w:rPr>
          <w:rFonts w:asciiTheme="minorHAnsi" w:hAnsiTheme="minorHAnsi" w:cstheme="minorHAnsi"/>
          <w:sz w:val="24"/>
          <w:szCs w:val="24"/>
        </w:rPr>
        <w:t>t</w:t>
      </w:r>
      <w:r w:rsidRPr="004E7E06">
        <w:rPr>
          <w:rFonts w:asciiTheme="minorHAnsi" w:hAnsiTheme="minorHAnsi" w:cstheme="minorHAnsi"/>
          <w:spacing w:val="-1"/>
          <w:sz w:val="24"/>
          <w:szCs w:val="24"/>
        </w:rPr>
        <w:t>a</w:t>
      </w:r>
      <w:r w:rsidRPr="004E7E06">
        <w:rPr>
          <w:rFonts w:asciiTheme="minorHAnsi" w:hAnsiTheme="minorHAnsi" w:cstheme="minorHAnsi"/>
          <w:spacing w:val="1"/>
          <w:sz w:val="24"/>
          <w:szCs w:val="24"/>
        </w:rPr>
        <w:t>b</w:t>
      </w:r>
      <w:r w:rsidRPr="004E7E06">
        <w:rPr>
          <w:rFonts w:asciiTheme="minorHAnsi" w:hAnsiTheme="minorHAnsi" w:cstheme="minorHAnsi"/>
          <w:sz w:val="24"/>
          <w:szCs w:val="24"/>
        </w:rPr>
        <w:t>leci</w:t>
      </w:r>
      <w:r w:rsidRPr="004E7E06">
        <w:rPr>
          <w:rFonts w:asciiTheme="minorHAnsi" w:hAnsiTheme="minorHAnsi" w:cstheme="minorHAnsi"/>
          <w:spacing w:val="1"/>
          <w:sz w:val="24"/>
          <w:szCs w:val="24"/>
        </w:rPr>
        <w:t>d</w:t>
      </w:r>
      <w:r w:rsidRPr="004E7E06">
        <w:rPr>
          <w:rFonts w:asciiTheme="minorHAnsi" w:hAnsiTheme="minorHAnsi" w:cstheme="minorHAnsi"/>
          <w:sz w:val="24"/>
          <w:szCs w:val="24"/>
        </w:rPr>
        <w:t>o</w:t>
      </w:r>
      <w:r w:rsidRPr="004E7E06">
        <w:rPr>
          <w:rFonts w:asciiTheme="minorHAnsi" w:hAnsiTheme="minorHAnsi" w:cstheme="minorHAnsi"/>
          <w:spacing w:val="3"/>
          <w:sz w:val="24"/>
          <w:szCs w:val="24"/>
        </w:rPr>
        <w:t xml:space="preserve"> </w:t>
      </w:r>
      <w:r w:rsidRPr="004E7E06">
        <w:rPr>
          <w:rFonts w:asciiTheme="minorHAnsi" w:hAnsiTheme="minorHAnsi" w:cstheme="minorHAnsi"/>
          <w:spacing w:val="-1"/>
          <w:sz w:val="24"/>
          <w:szCs w:val="24"/>
        </w:rPr>
        <w:t>e</w:t>
      </w:r>
      <w:r w:rsidRPr="004E7E06">
        <w:rPr>
          <w:rFonts w:asciiTheme="minorHAnsi" w:hAnsiTheme="minorHAnsi" w:cstheme="minorHAnsi"/>
          <w:sz w:val="24"/>
          <w:szCs w:val="24"/>
        </w:rPr>
        <w:t>n</w:t>
      </w:r>
      <w:r w:rsidRPr="004E7E06">
        <w:rPr>
          <w:rFonts w:asciiTheme="minorHAnsi" w:hAnsiTheme="minorHAnsi" w:cstheme="minorHAnsi"/>
          <w:spacing w:val="3"/>
          <w:sz w:val="24"/>
          <w:szCs w:val="24"/>
        </w:rPr>
        <w:t xml:space="preserve"> </w:t>
      </w:r>
      <w:r w:rsidRPr="004E7E06">
        <w:rPr>
          <w:rFonts w:asciiTheme="minorHAnsi" w:hAnsiTheme="minorHAnsi" w:cstheme="minorHAnsi"/>
          <w:sz w:val="24"/>
          <w:szCs w:val="24"/>
        </w:rPr>
        <w:t>los</w:t>
      </w:r>
      <w:r w:rsidRPr="004E7E06">
        <w:rPr>
          <w:rFonts w:asciiTheme="minorHAnsi" w:hAnsiTheme="minorHAnsi" w:cstheme="minorHAnsi"/>
          <w:spacing w:val="3"/>
          <w:sz w:val="24"/>
          <w:szCs w:val="24"/>
        </w:rPr>
        <w:t xml:space="preserve"> </w:t>
      </w:r>
      <w:r w:rsidRPr="004E7E06">
        <w:rPr>
          <w:rFonts w:asciiTheme="minorHAnsi" w:hAnsiTheme="minorHAnsi" w:cstheme="minorHAnsi"/>
          <w:sz w:val="24"/>
          <w:szCs w:val="24"/>
        </w:rPr>
        <w:t>t</w:t>
      </w:r>
      <w:r w:rsidRPr="004E7E06">
        <w:rPr>
          <w:rFonts w:asciiTheme="minorHAnsi" w:hAnsiTheme="minorHAnsi" w:cstheme="minorHAnsi"/>
          <w:spacing w:val="1"/>
          <w:sz w:val="24"/>
          <w:szCs w:val="24"/>
        </w:rPr>
        <w:t>é</w:t>
      </w:r>
      <w:r w:rsidRPr="004E7E06">
        <w:rPr>
          <w:rFonts w:asciiTheme="minorHAnsi" w:hAnsiTheme="minorHAnsi" w:cstheme="minorHAnsi"/>
          <w:spacing w:val="-3"/>
          <w:sz w:val="24"/>
          <w:szCs w:val="24"/>
        </w:rPr>
        <w:t>r</w:t>
      </w:r>
      <w:r w:rsidRPr="004E7E06">
        <w:rPr>
          <w:rFonts w:asciiTheme="minorHAnsi" w:hAnsiTheme="minorHAnsi" w:cstheme="minorHAnsi"/>
          <w:spacing w:val="1"/>
          <w:sz w:val="24"/>
          <w:szCs w:val="24"/>
        </w:rPr>
        <w:t>m</w:t>
      </w:r>
      <w:r w:rsidRPr="004E7E06">
        <w:rPr>
          <w:rFonts w:asciiTheme="minorHAnsi" w:hAnsiTheme="minorHAnsi" w:cstheme="minorHAnsi"/>
          <w:sz w:val="24"/>
          <w:szCs w:val="24"/>
        </w:rPr>
        <w:t>in</w:t>
      </w:r>
      <w:r w:rsidRPr="004E7E06">
        <w:rPr>
          <w:rFonts w:asciiTheme="minorHAnsi" w:hAnsiTheme="minorHAnsi" w:cstheme="minorHAnsi"/>
          <w:spacing w:val="-1"/>
          <w:sz w:val="24"/>
          <w:szCs w:val="24"/>
        </w:rPr>
        <w:t>o</w:t>
      </w:r>
      <w:r w:rsidRPr="004E7E06">
        <w:rPr>
          <w:rFonts w:asciiTheme="minorHAnsi" w:hAnsiTheme="minorHAnsi" w:cstheme="minorHAnsi"/>
          <w:sz w:val="24"/>
          <w:szCs w:val="24"/>
        </w:rPr>
        <w:t>s,</w:t>
      </w:r>
      <w:r w:rsidRPr="004E7E06">
        <w:rPr>
          <w:rFonts w:asciiTheme="minorHAnsi" w:hAnsiTheme="minorHAnsi" w:cstheme="minorHAnsi"/>
          <w:spacing w:val="3"/>
          <w:sz w:val="24"/>
          <w:szCs w:val="24"/>
        </w:rPr>
        <w:t xml:space="preserve"> </w:t>
      </w:r>
      <w:r w:rsidRPr="004E7E06">
        <w:rPr>
          <w:rFonts w:asciiTheme="minorHAnsi" w:hAnsiTheme="minorHAnsi" w:cstheme="minorHAnsi"/>
          <w:sz w:val="24"/>
          <w:szCs w:val="24"/>
        </w:rPr>
        <w:t>c</w:t>
      </w:r>
      <w:r w:rsidRPr="004E7E06">
        <w:rPr>
          <w:rFonts w:asciiTheme="minorHAnsi" w:hAnsiTheme="minorHAnsi" w:cstheme="minorHAnsi"/>
          <w:spacing w:val="1"/>
          <w:sz w:val="24"/>
          <w:szCs w:val="24"/>
        </w:rPr>
        <w:t>ond</w:t>
      </w:r>
      <w:r w:rsidRPr="004E7E06">
        <w:rPr>
          <w:rFonts w:asciiTheme="minorHAnsi" w:hAnsiTheme="minorHAnsi" w:cstheme="minorHAnsi"/>
          <w:sz w:val="24"/>
          <w:szCs w:val="24"/>
        </w:rPr>
        <w:t>ic</w:t>
      </w:r>
      <w:r w:rsidRPr="004E7E06">
        <w:rPr>
          <w:rFonts w:asciiTheme="minorHAnsi" w:hAnsiTheme="minorHAnsi" w:cstheme="minorHAnsi"/>
          <w:spacing w:val="-1"/>
          <w:sz w:val="24"/>
          <w:szCs w:val="24"/>
        </w:rPr>
        <w:t>io</w:t>
      </w:r>
      <w:r w:rsidRPr="004E7E06">
        <w:rPr>
          <w:rFonts w:asciiTheme="minorHAnsi" w:hAnsiTheme="minorHAnsi" w:cstheme="minorHAnsi"/>
          <w:spacing w:val="1"/>
          <w:sz w:val="24"/>
          <w:szCs w:val="24"/>
        </w:rPr>
        <w:t>ne</w:t>
      </w:r>
      <w:r w:rsidRPr="004E7E06">
        <w:rPr>
          <w:rFonts w:asciiTheme="minorHAnsi" w:hAnsiTheme="minorHAnsi" w:cstheme="minorHAnsi"/>
          <w:sz w:val="24"/>
          <w:szCs w:val="24"/>
        </w:rPr>
        <w:t>s</w:t>
      </w:r>
      <w:r w:rsidRPr="004E7E06">
        <w:rPr>
          <w:rFonts w:asciiTheme="minorHAnsi" w:hAnsiTheme="minorHAnsi" w:cstheme="minorHAnsi"/>
          <w:spacing w:val="2"/>
          <w:sz w:val="24"/>
          <w:szCs w:val="24"/>
        </w:rPr>
        <w:t xml:space="preserve"> </w:t>
      </w:r>
      <w:r w:rsidRPr="004E7E06">
        <w:rPr>
          <w:rFonts w:asciiTheme="minorHAnsi" w:hAnsiTheme="minorHAnsi" w:cstheme="minorHAnsi"/>
          <w:sz w:val="24"/>
          <w:szCs w:val="24"/>
        </w:rPr>
        <w:t xml:space="preserve">y </w:t>
      </w:r>
      <w:r w:rsidRPr="004E7E06">
        <w:rPr>
          <w:rFonts w:asciiTheme="minorHAnsi" w:hAnsiTheme="minorHAnsi" w:cstheme="minorHAnsi"/>
          <w:spacing w:val="1"/>
          <w:sz w:val="24"/>
          <w:szCs w:val="24"/>
        </w:rPr>
        <w:t>dem</w:t>
      </w:r>
      <w:r w:rsidRPr="004E7E06">
        <w:rPr>
          <w:rFonts w:asciiTheme="minorHAnsi" w:hAnsiTheme="minorHAnsi" w:cstheme="minorHAnsi"/>
          <w:spacing w:val="-1"/>
          <w:sz w:val="24"/>
          <w:szCs w:val="24"/>
        </w:rPr>
        <w:t>á</w:t>
      </w:r>
      <w:r w:rsidRPr="004E7E06">
        <w:rPr>
          <w:rFonts w:asciiTheme="minorHAnsi" w:hAnsiTheme="minorHAnsi" w:cstheme="minorHAnsi"/>
          <w:sz w:val="24"/>
          <w:szCs w:val="24"/>
        </w:rPr>
        <w:t>s</w:t>
      </w:r>
      <w:r w:rsidRPr="004E7E06">
        <w:rPr>
          <w:rFonts w:asciiTheme="minorHAnsi" w:hAnsiTheme="minorHAnsi" w:cstheme="minorHAnsi"/>
          <w:spacing w:val="2"/>
          <w:sz w:val="24"/>
          <w:szCs w:val="24"/>
        </w:rPr>
        <w:t xml:space="preserve"> </w:t>
      </w:r>
      <w:r w:rsidRPr="004E7E06">
        <w:rPr>
          <w:rFonts w:asciiTheme="minorHAnsi" w:hAnsiTheme="minorHAnsi" w:cstheme="minorHAnsi"/>
          <w:spacing w:val="1"/>
          <w:sz w:val="24"/>
          <w:szCs w:val="24"/>
        </w:rPr>
        <w:t>e</w:t>
      </w:r>
      <w:r w:rsidRPr="004E7E06">
        <w:rPr>
          <w:rFonts w:asciiTheme="minorHAnsi" w:hAnsiTheme="minorHAnsi" w:cstheme="minorHAnsi"/>
          <w:sz w:val="24"/>
          <w:szCs w:val="24"/>
        </w:rPr>
        <w:t>sti</w:t>
      </w:r>
      <w:r w:rsidRPr="004E7E06">
        <w:rPr>
          <w:rFonts w:asciiTheme="minorHAnsi" w:hAnsiTheme="minorHAnsi" w:cstheme="minorHAnsi"/>
          <w:spacing w:val="1"/>
          <w:sz w:val="24"/>
          <w:szCs w:val="24"/>
        </w:rPr>
        <w:t>pu</w:t>
      </w:r>
      <w:r w:rsidRPr="004E7E06">
        <w:rPr>
          <w:rFonts w:asciiTheme="minorHAnsi" w:hAnsiTheme="minorHAnsi" w:cstheme="minorHAnsi"/>
          <w:sz w:val="24"/>
          <w:szCs w:val="24"/>
        </w:rPr>
        <w:t>laci</w:t>
      </w:r>
      <w:r w:rsidRPr="004E7E06">
        <w:rPr>
          <w:rFonts w:asciiTheme="minorHAnsi" w:hAnsiTheme="minorHAnsi" w:cstheme="minorHAnsi"/>
          <w:spacing w:val="-1"/>
          <w:sz w:val="24"/>
          <w:szCs w:val="24"/>
        </w:rPr>
        <w:t>o</w:t>
      </w:r>
      <w:r w:rsidRPr="004E7E06">
        <w:rPr>
          <w:rFonts w:asciiTheme="minorHAnsi" w:hAnsiTheme="minorHAnsi" w:cstheme="minorHAnsi"/>
          <w:spacing w:val="1"/>
          <w:sz w:val="24"/>
          <w:szCs w:val="24"/>
        </w:rPr>
        <w:t>ne</w:t>
      </w:r>
      <w:r w:rsidRPr="004E7E06">
        <w:rPr>
          <w:rFonts w:asciiTheme="minorHAnsi" w:hAnsiTheme="minorHAnsi" w:cstheme="minorHAnsi"/>
          <w:sz w:val="24"/>
          <w:szCs w:val="24"/>
        </w:rPr>
        <w:t>s</w:t>
      </w:r>
      <w:r w:rsidRPr="004E7E06">
        <w:rPr>
          <w:rFonts w:asciiTheme="minorHAnsi" w:hAnsiTheme="minorHAnsi" w:cstheme="minorHAnsi"/>
          <w:spacing w:val="2"/>
          <w:sz w:val="24"/>
          <w:szCs w:val="24"/>
        </w:rPr>
        <w:t xml:space="preserve"> </w:t>
      </w:r>
      <w:r w:rsidRPr="004E7E06">
        <w:rPr>
          <w:rFonts w:asciiTheme="minorHAnsi" w:hAnsiTheme="minorHAnsi" w:cstheme="minorHAnsi"/>
          <w:spacing w:val="-1"/>
          <w:sz w:val="24"/>
          <w:szCs w:val="24"/>
        </w:rPr>
        <w:t>qu</w:t>
      </w:r>
      <w:r w:rsidRPr="004E7E06">
        <w:rPr>
          <w:rFonts w:asciiTheme="minorHAnsi" w:hAnsiTheme="minorHAnsi" w:cstheme="minorHAnsi"/>
          <w:sz w:val="24"/>
          <w:szCs w:val="24"/>
        </w:rPr>
        <w:t>e r</w:t>
      </w:r>
      <w:r w:rsidRPr="004E7E06">
        <w:rPr>
          <w:rFonts w:asciiTheme="minorHAnsi" w:hAnsiTheme="minorHAnsi" w:cstheme="minorHAnsi"/>
          <w:spacing w:val="-1"/>
          <w:sz w:val="24"/>
          <w:szCs w:val="24"/>
        </w:rPr>
        <w:t>ig</w:t>
      </w:r>
      <w:r w:rsidRPr="004E7E06">
        <w:rPr>
          <w:rFonts w:asciiTheme="minorHAnsi" w:hAnsiTheme="minorHAnsi" w:cstheme="minorHAnsi"/>
          <w:spacing w:val="1"/>
          <w:sz w:val="24"/>
          <w:szCs w:val="24"/>
        </w:rPr>
        <w:t>e</w:t>
      </w:r>
      <w:r w:rsidRPr="004E7E06">
        <w:rPr>
          <w:rFonts w:asciiTheme="minorHAnsi" w:hAnsiTheme="minorHAnsi" w:cstheme="minorHAnsi"/>
          <w:sz w:val="24"/>
          <w:szCs w:val="24"/>
        </w:rPr>
        <w:t>n</w:t>
      </w:r>
      <w:r w:rsidRPr="004E7E06">
        <w:rPr>
          <w:rFonts w:asciiTheme="minorHAnsi" w:hAnsiTheme="minorHAnsi" w:cstheme="minorHAnsi"/>
          <w:spacing w:val="1"/>
          <w:sz w:val="24"/>
          <w:szCs w:val="24"/>
        </w:rPr>
        <w:t xml:space="preserve"> </w:t>
      </w:r>
      <w:r w:rsidRPr="004E7E06">
        <w:rPr>
          <w:rFonts w:asciiTheme="minorHAnsi" w:hAnsiTheme="minorHAnsi" w:cstheme="minorHAnsi"/>
          <w:sz w:val="24"/>
          <w:szCs w:val="24"/>
        </w:rPr>
        <w:t>la</w:t>
      </w:r>
      <w:r w:rsidRPr="004E7E06">
        <w:rPr>
          <w:rFonts w:asciiTheme="minorHAnsi" w:hAnsiTheme="minorHAnsi" w:cstheme="minorHAnsi"/>
          <w:spacing w:val="1"/>
          <w:sz w:val="24"/>
          <w:szCs w:val="24"/>
        </w:rPr>
        <w:t xml:space="preserve"> </w:t>
      </w:r>
      <w:r w:rsidRPr="004E7E06">
        <w:rPr>
          <w:rFonts w:asciiTheme="minorHAnsi" w:hAnsiTheme="minorHAnsi" w:cstheme="minorHAnsi"/>
          <w:spacing w:val="2"/>
          <w:sz w:val="24"/>
          <w:szCs w:val="24"/>
        </w:rPr>
        <w:t>P</w:t>
      </w:r>
      <w:r w:rsidRPr="004E7E06">
        <w:rPr>
          <w:rFonts w:asciiTheme="minorHAnsi" w:hAnsiTheme="minorHAnsi" w:cstheme="minorHAnsi"/>
          <w:spacing w:val="1"/>
          <w:sz w:val="24"/>
          <w:szCs w:val="24"/>
        </w:rPr>
        <w:t>ó</w:t>
      </w:r>
      <w:r w:rsidRPr="004E7E06">
        <w:rPr>
          <w:rFonts w:asciiTheme="minorHAnsi" w:hAnsiTheme="minorHAnsi" w:cstheme="minorHAnsi"/>
          <w:sz w:val="24"/>
          <w:szCs w:val="24"/>
        </w:rPr>
        <w:t>l</w:t>
      </w:r>
      <w:r w:rsidRPr="004E7E06">
        <w:rPr>
          <w:rFonts w:asciiTheme="minorHAnsi" w:hAnsiTheme="minorHAnsi" w:cstheme="minorHAnsi"/>
          <w:spacing w:val="-1"/>
          <w:sz w:val="24"/>
          <w:szCs w:val="24"/>
        </w:rPr>
        <w:t>i</w:t>
      </w:r>
      <w:r w:rsidRPr="004E7E06">
        <w:rPr>
          <w:rFonts w:asciiTheme="minorHAnsi" w:hAnsiTheme="minorHAnsi" w:cstheme="minorHAnsi"/>
          <w:spacing w:val="-2"/>
          <w:sz w:val="24"/>
          <w:szCs w:val="24"/>
        </w:rPr>
        <w:t>z</w:t>
      </w:r>
      <w:r w:rsidRPr="004E7E06">
        <w:rPr>
          <w:rFonts w:asciiTheme="minorHAnsi" w:hAnsiTheme="minorHAnsi" w:cstheme="minorHAnsi"/>
          <w:spacing w:val="1"/>
          <w:sz w:val="24"/>
          <w:szCs w:val="24"/>
        </w:rPr>
        <w:t>a</w:t>
      </w:r>
      <w:r w:rsidRPr="004E7E06">
        <w:rPr>
          <w:rFonts w:asciiTheme="minorHAnsi" w:hAnsiTheme="minorHAnsi" w:cstheme="minorHAnsi"/>
          <w:sz w:val="24"/>
          <w:szCs w:val="24"/>
        </w:rPr>
        <w:t>.</w:t>
      </w:r>
    </w:p>
    <w:p w14:paraId="3E0290AA" w14:textId="77777777" w:rsidR="004C7C14" w:rsidRPr="004E7E06" w:rsidRDefault="004C7C14" w:rsidP="004C7C14">
      <w:pPr>
        <w:spacing w:before="120" w:after="120"/>
        <w:contextualSpacing/>
        <w:rPr>
          <w:rFonts w:asciiTheme="minorHAnsi" w:eastAsia="Arial Unicode MS" w:hAnsiTheme="minorHAnsi" w:cstheme="minorHAnsi"/>
          <w:b/>
          <w:sz w:val="24"/>
          <w:szCs w:val="24"/>
        </w:rPr>
      </w:pPr>
    </w:p>
    <w:p w14:paraId="0374978A" w14:textId="77777777" w:rsidR="004C7C14" w:rsidRPr="004E7E06" w:rsidRDefault="004C7C14" w:rsidP="004C7C14">
      <w:pPr>
        <w:spacing w:after="0" w:line="240" w:lineRule="auto"/>
        <w:jc w:val="both"/>
        <w:rPr>
          <w:rFonts w:asciiTheme="minorHAnsi" w:hAnsiTheme="minorHAnsi" w:cstheme="minorHAnsi"/>
          <w:b/>
          <w:bCs/>
          <w:sz w:val="20"/>
          <w:szCs w:val="20"/>
        </w:rPr>
      </w:pPr>
      <w:r w:rsidRPr="004E7E06">
        <w:rPr>
          <w:rFonts w:asciiTheme="minorHAnsi" w:hAnsiTheme="minorHAnsi" w:cstheme="minorHAnsi"/>
          <w:b/>
          <w:bCs/>
          <w:sz w:val="20"/>
          <w:szCs w:val="20"/>
        </w:rPr>
        <w:t>CODIGO DE PRODUCTO:</w:t>
      </w:r>
    </w:p>
    <w:p w14:paraId="2AE62B14" w14:textId="77777777" w:rsidR="004C7C14" w:rsidRPr="004E7E06" w:rsidRDefault="004C7C14" w:rsidP="004C7C14">
      <w:pPr>
        <w:spacing w:after="0" w:line="240" w:lineRule="auto"/>
        <w:jc w:val="both"/>
        <w:rPr>
          <w:rFonts w:asciiTheme="minorHAnsi" w:hAnsiTheme="minorHAnsi" w:cstheme="minorHAnsi"/>
          <w:b/>
          <w:bCs/>
          <w:sz w:val="20"/>
          <w:szCs w:val="20"/>
        </w:rPr>
      </w:pPr>
      <w:r w:rsidRPr="004E7E06">
        <w:rPr>
          <w:rFonts w:asciiTheme="minorHAnsi" w:hAnsiTheme="minorHAnsi" w:cstheme="minorHAnsi"/>
          <w:b/>
          <w:bCs/>
          <w:sz w:val="20"/>
          <w:szCs w:val="20"/>
        </w:rPr>
        <w:t xml:space="preserve">FECHA DE REGISTRO: </w:t>
      </w:r>
    </w:p>
    <w:p w14:paraId="5B0F5C9B" w14:textId="77777777" w:rsidR="004C7C14" w:rsidRDefault="004C7C14" w:rsidP="004C7C14">
      <w:pPr>
        <w:spacing w:after="0" w:line="240" w:lineRule="auto"/>
        <w:jc w:val="center"/>
        <w:rPr>
          <w:rFonts w:ascii="Arial" w:hAnsi="Arial" w:cs="Arial"/>
          <w:sz w:val="24"/>
          <w:szCs w:val="24"/>
        </w:rPr>
      </w:pPr>
    </w:p>
    <w:p w14:paraId="776084F1" w14:textId="77777777" w:rsidR="004C7C14" w:rsidRPr="004E7E06" w:rsidRDefault="004C7C14" w:rsidP="004C7C14">
      <w:pPr>
        <w:spacing w:after="0" w:line="240" w:lineRule="auto"/>
        <w:jc w:val="center"/>
        <w:rPr>
          <w:rFonts w:asciiTheme="minorHAnsi" w:hAnsiTheme="minorHAnsi" w:cstheme="minorHAnsi"/>
          <w:sz w:val="24"/>
          <w:szCs w:val="24"/>
        </w:rPr>
      </w:pPr>
      <w:r w:rsidRPr="004E7E06">
        <w:rPr>
          <w:rFonts w:asciiTheme="minorHAnsi" w:hAnsiTheme="minorHAnsi" w:cstheme="minorHAnsi"/>
          <w:sz w:val="24"/>
          <w:szCs w:val="24"/>
        </w:rPr>
        <w:t>Manuel A. Salazar Padilla</w:t>
      </w:r>
    </w:p>
    <w:p w14:paraId="4CD8FB33" w14:textId="77777777" w:rsidR="004C7C14" w:rsidRPr="008462AF" w:rsidRDefault="004C7C14" w:rsidP="004C7C14">
      <w:pPr>
        <w:spacing w:after="0" w:line="240" w:lineRule="auto"/>
        <w:jc w:val="center"/>
        <w:rPr>
          <w:rFonts w:asciiTheme="minorHAnsi" w:hAnsiTheme="minorHAnsi" w:cstheme="minorHAnsi"/>
          <w:sz w:val="24"/>
          <w:szCs w:val="24"/>
        </w:rPr>
      </w:pPr>
      <w:r w:rsidRPr="008462AF">
        <w:rPr>
          <w:rFonts w:asciiTheme="minorHAnsi" w:hAnsiTheme="minorHAnsi" w:cstheme="minorHAnsi"/>
          <w:sz w:val="24"/>
          <w:szCs w:val="24"/>
        </w:rPr>
        <w:t>Gerente</w:t>
      </w:r>
    </w:p>
    <w:p w14:paraId="3B29B1DD" w14:textId="77777777" w:rsidR="004C7C14" w:rsidRPr="008462AF" w:rsidRDefault="004C7C14" w:rsidP="004C7C14">
      <w:pPr>
        <w:jc w:val="center"/>
        <w:rPr>
          <w:rFonts w:asciiTheme="minorHAnsi" w:hAnsiTheme="minorHAnsi" w:cstheme="minorHAnsi"/>
          <w:sz w:val="24"/>
          <w:szCs w:val="24"/>
        </w:rPr>
      </w:pPr>
      <w:r w:rsidRPr="008462AF">
        <w:rPr>
          <w:rFonts w:asciiTheme="minorHAnsi" w:hAnsiTheme="minorHAnsi" w:cstheme="minorHAnsi"/>
          <w:b/>
          <w:bCs/>
          <w:sz w:val="24"/>
          <w:szCs w:val="24"/>
        </w:rPr>
        <w:t>SEGUROS LAFISE</w:t>
      </w:r>
      <w:r>
        <w:rPr>
          <w:rFonts w:asciiTheme="minorHAnsi" w:hAnsiTheme="minorHAnsi" w:cstheme="minorHAnsi"/>
          <w:b/>
          <w:bCs/>
          <w:sz w:val="24"/>
          <w:szCs w:val="24"/>
        </w:rPr>
        <w:t xml:space="preserve"> COSTA RICA S.A</w:t>
      </w:r>
    </w:p>
    <w:p w14:paraId="549A8F91" w14:textId="77777777" w:rsidR="008462AF" w:rsidRDefault="008462AF" w:rsidP="007F4D29">
      <w:pPr>
        <w:spacing w:after="0" w:line="240" w:lineRule="auto"/>
        <w:jc w:val="center"/>
        <w:rPr>
          <w:rFonts w:cs="Arial"/>
          <w:b/>
          <w:bCs/>
          <w:smallCaps/>
          <w:sz w:val="28"/>
        </w:rPr>
      </w:pPr>
    </w:p>
    <w:p w14:paraId="1E5F5541" w14:textId="77777777" w:rsidR="00BA43C4" w:rsidRPr="0017758B" w:rsidRDefault="00BA43C4" w:rsidP="00BA43C4">
      <w:pPr>
        <w:spacing w:after="0" w:line="240" w:lineRule="auto"/>
        <w:jc w:val="center"/>
        <w:rPr>
          <w:rFonts w:cs="Arial"/>
          <w:b/>
          <w:bCs/>
          <w:smallCaps/>
          <w:sz w:val="28"/>
        </w:rPr>
      </w:pPr>
      <w:r w:rsidRPr="0017758B">
        <w:rPr>
          <w:rFonts w:cs="Arial"/>
          <w:b/>
          <w:bCs/>
          <w:smallCaps/>
          <w:sz w:val="28"/>
        </w:rPr>
        <w:t>Índice</w:t>
      </w:r>
    </w:p>
    <w:p w14:paraId="4A564F04" w14:textId="77777777" w:rsidR="00BA43C4" w:rsidRPr="0017758B" w:rsidRDefault="00BA43C4" w:rsidP="00BA43C4">
      <w:pPr>
        <w:spacing w:after="0" w:line="240" w:lineRule="auto"/>
        <w:rPr>
          <w:rFonts w:cs="Arial"/>
          <w:b/>
          <w:bCs/>
        </w:rPr>
      </w:pPr>
    </w:p>
    <w:p w14:paraId="4CCA77ED" w14:textId="77777777" w:rsidR="00A42623" w:rsidRDefault="00A42623" w:rsidP="00A42623">
      <w:pPr>
        <w:pStyle w:val="TOC1"/>
        <w:rPr>
          <w:rFonts w:eastAsiaTheme="minorEastAsia" w:cstheme="minorBidi"/>
          <w:noProof/>
          <w:sz w:val="22"/>
          <w:szCs w:val="22"/>
        </w:rPr>
      </w:pPr>
      <w:r w:rsidRPr="0017758B">
        <w:rPr>
          <w:rFonts w:cs="Arial"/>
        </w:rPr>
        <w:fldChar w:fldCharType="begin"/>
      </w:r>
      <w:r w:rsidRPr="0017758B">
        <w:rPr>
          <w:rFonts w:cs="Arial"/>
        </w:rPr>
        <w:instrText xml:space="preserve"> TOC \o \h \z \u </w:instrText>
      </w:r>
      <w:r w:rsidRPr="0017758B">
        <w:rPr>
          <w:rFonts w:cs="Arial"/>
        </w:rPr>
        <w:fldChar w:fldCharType="separate"/>
      </w:r>
      <w:hyperlink w:anchor="_Toc31636901" w:history="1">
        <w:r>
          <w:t xml:space="preserve">INTRODUCCIÓN </w:t>
        </w:r>
        <w:r>
          <w:rPr>
            <w:noProof/>
            <w:webHidden/>
          </w:rPr>
          <w:tab/>
        </w:r>
      </w:hyperlink>
      <w:r>
        <w:rPr>
          <w:noProof/>
        </w:rPr>
        <w:t>1</w:t>
      </w:r>
    </w:p>
    <w:p w14:paraId="0E679B7D" w14:textId="77777777" w:rsidR="00A42623" w:rsidRDefault="009E2001" w:rsidP="00A42623">
      <w:pPr>
        <w:pStyle w:val="TOC1"/>
        <w:rPr>
          <w:rFonts w:eastAsiaTheme="minorEastAsia" w:cstheme="minorBidi"/>
          <w:noProof/>
          <w:sz w:val="22"/>
          <w:szCs w:val="22"/>
        </w:rPr>
      </w:pPr>
      <w:hyperlink w:anchor="_Toc31636902" w:history="1">
        <w:r w:rsidR="00A42623" w:rsidRPr="004B65D6">
          <w:rPr>
            <w:rStyle w:val="Hyperlink"/>
            <w:rFonts w:eastAsia="SimSun" w:cstheme="minorHAnsi"/>
            <w:noProof/>
            <w:kern w:val="32"/>
            <w:lang w:eastAsia="zh-CN"/>
          </w:rPr>
          <w:t>CONDICIONES GENERALES</w:t>
        </w:r>
        <w:r w:rsidR="00A42623">
          <w:rPr>
            <w:noProof/>
            <w:webHidden/>
          </w:rPr>
          <w:tab/>
        </w:r>
      </w:hyperlink>
      <w:r w:rsidR="00A42623">
        <w:rPr>
          <w:noProof/>
        </w:rPr>
        <w:t>4</w:t>
      </w:r>
    </w:p>
    <w:p w14:paraId="37C4BC77" w14:textId="77777777" w:rsidR="00A42623" w:rsidRDefault="009E2001" w:rsidP="00A42623">
      <w:pPr>
        <w:pStyle w:val="TOC1"/>
        <w:rPr>
          <w:rFonts w:eastAsiaTheme="minorEastAsia" w:cstheme="minorBidi"/>
          <w:noProof/>
          <w:sz w:val="22"/>
          <w:szCs w:val="22"/>
        </w:rPr>
      </w:pPr>
      <w:hyperlink w:anchor="_Toc31636903" w:history="1">
        <w:r w:rsidR="00A42623" w:rsidRPr="004B65D6">
          <w:rPr>
            <w:rStyle w:val="Hyperlink"/>
            <w:rFonts w:cstheme="minorHAnsi"/>
            <w:noProof/>
            <w:lang w:eastAsia="en-US"/>
          </w:rPr>
          <w:t>CAPÍTULO I.</w:t>
        </w:r>
        <w:r w:rsidR="00A42623">
          <w:rPr>
            <w:rFonts w:eastAsiaTheme="minorEastAsia" w:cstheme="minorBidi"/>
            <w:noProof/>
            <w:sz w:val="22"/>
            <w:szCs w:val="22"/>
          </w:rPr>
          <w:tab/>
        </w:r>
        <w:r w:rsidR="00A42623" w:rsidRPr="004B65D6">
          <w:rPr>
            <w:rStyle w:val="Hyperlink"/>
            <w:rFonts w:cstheme="minorHAnsi"/>
            <w:noProof/>
            <w:lang w:eastAsia="en-US"/>
          </w:rPr>
          <w:t>DEFINICIONES TÉCNICAS</w:t>
        </w:r>
        <w:r w:rsidR="00A42623">
          <w:rPr>
            <w:noProof/>
            <w:webHidden/>
          </w:rPr>
          <w:tab/>
          <w:t xml:space="preserve"> 4</w:t>
        </w:r>
      </w:hyperlink>
    </w:p>
    <w:p w14:paraId="117EE199" w14:textId="77777777" w:rsidR="00A42623" w:rsidRDefault="009E2001" w:rsidP="00A42623">
      <w:pPr>
        <w:pStyle w:val="TOC1"/>
        <w:rPr>
          <w:rFonts w:eastAsiaTheme="minorEastAsia" w:cstheme="minorBidi"/>
          <w:noProof/>
          <w:sz w:val="22"/>
          <w:szCs w:val="22"/>
        </w:rPr>
      </w:pPr>
      <w:hyperlink w:anchor="_Toc31636904" w:history="1">
        <w:r w:rsidR="00A42623" w:rsidRPr="004B65D6">
          <w:rPr>
            <w:rStyle w:val="Hyperlink"/>
            <w:rFonts w:eastAsia="SimSun" w:cstheme="minorHAnsi"/>
            <w:noProof/>
            <w:kern w:val="32"/>
            <w:lang w:eastAsia="zh-CN"/>
          </w:rPr>
          <w:t>CAPÍTULO II.</w:t>
        </w:r>
        <w:r w:rsidR="00A42623">
          <w:rPr>
            <w:rFonts w:eastAsiaTheme="minorEastAsia" w:cstheme="minorBidi"/>
            <w:noProof/>
            <w:sz w:val="22"/>
            <w:szCs w:val="22"/>
          </w:rPr>
          <w:tab/>
        </w:r>
        <w:r w:rsidR="00A42623" w:rsidRPr="00572EAD">
          <w:rPr>
            <w:rFonts w:eastAsiaTheme="minorEastAsia" w:cstheme="minorBidi"/>
            <w:noProof/>
          </w:rPr>
          <w:t xml:space="preserve">DOCUMENTOS QUE CONFORMAN LA </w:t>
        </w:r>
        <w:r w:rsidR="00A42623" w:rsidRPr="004B65D6">
          <w:rPr>
            <w:rStyle w:val="Hyperlink"/>
            <w:rFonts w:eastAsia="SimSun" w:cstheme="minorHAnsi"/>
            <w:noProof/>
            <w:kern w:val="32"/>
            <w:lang w:eastAsia="zh-CN"/>
          </w:rPr>
          <w:t>PÓLIZA Y SU ORDEN DE PRELACIÓN</w:t>
        </w:r>
        <w:r w:rsidR="00A42623">
          <w:rPr>
            <w:noProof/>
            <w:webHidden/>
          </w:rPr>
          <w:tab/>
        </w:r>
        <w:r w:rsidR="00A42623">
          <w:rPr>
            <w:noProof/>
            <w:webHidden/>
          </w:rPr>
          <w:fldChar w:fldCharType="begin"/>
        </w:r>
        <w:r w:rsidR="00A42623">
          <w:rPr>
            <w:noProof/>
            <w:webHidden/>
          </w:rPr>
          <w:instrText xml:space="preserve"> PAGEREF _Toc31636904 \h </w:instrText>
        </w:r>
        <w:r w:rsidR="00A42623">
          <w:rPr>
            <w:noProof/>
            <w:webHidden/>
          </w:rPr>
        </w:r>
        <w:r w:rsidR="00A42623">
          <w:rPr>
            <w:noProof/>
            <w:webHidden/>
          </w:rPr>
          <w:fldChar w:fldCharType="separate"/>
        </w:r>
        <w:r w:rsidR="00A42623">
          <w:rPr>
            <w:noProof/>
            <w:webHidden/>
          </w:rPr>
          <w:t>6</w:t>
        </w:r>
        <w:r w:rsidR="00A42623">
          <w:rPr>
            <w:noProof/>
            <w:webHidden/>
          </w:rPr>
          <w:fldChar w:fldCharType="end"/>
        </w:r>
      </w:hyperlink>
    </w:p>
    <w:p w14:paraId="4BA15F2E" w14:textId="77777777" w:rsidR="00A42623" w:rsidRDefault="009E2001" w:rsidP="00A42623">
      <w:pPr>
        <w:pStyle w:val="TOC3"/>
        <w:tabs>
          <w:tab w:val="left" w:pos="1540"/>
          <w:tab w:val="right" w:leader="underscore" w:pos="9962"/>
        </w:tabs>
        <w:rPr>
          <w:rFonts w:eastAsiaTheme="minorEastAsia" w:cstheme="minorBidi"/>
          <w:i w:val="0"/>
          <w:iCs w:val="0"/>
          <w:noProof/>
          <w:sz w:val="22"/>
          <w:szCs w:val="22"/>
        </w:rPr>
      </w:pPr>
      <w:hyperlink w:anchor="_Toc31636905" w:history="1">
        <w:r w:rsidR="00A42623" w:rsidRPr="004B65D6">
          <w:rPr>
            <w:rStyle w:val="Hyperlink"/>
            <w:rFonts w:cstheme="minorHAnsi"/>
            <w:noProof/>
          </w:rPr>
          <w:t>Artículo 1.</w:t>
        </w:r>
        <w:r w:rsidR="00A42623">
          <w:rPr>
            <w:rFonts w:eastAsiaTheme="minorEastAsia" w:cstheme="minorBidi"/>
            <w:i w:val="0"/>
            <w:iCs w:val="0"/>
            <w:noProof/>
            <w:sz w:val="22"/>
            <w:szCs w:val="22"/>
          </w:rPr>
          <w:tab/>
        </w:r>
        <w:r w:rsidR="00A42623" w:rsidRPr="00572EAD">
          <w:rPr>
            <w:rFonts w:eastAsiaTheme="minorEastAsia" w:cstheme="minorBidi"/>
            <w:noProof/>
          </w:rPr>
          <w:t xml:space="preserve">Documentos que conforman la </w:t>
        </w:r>
        <w:r w:rsidR="00A42623" w:rsidRPr="00572EAD">
          <w:rPr>
            <w:rStyle w:val="Hyperlink"/>
            <w:rFonts w:cstheme="minorHAnsi"/>
            <w:noProof/>
          </w:rPr>
          <w:t>Póliza y orden de prelación</w:t>
        </w:r>
        <w:r w:rsidR="00A42623">
          <w:rPr>
            <w:noProof/>
            <w:webHidden/>
          </w:rPr>
          <w:tab/>
        </w:r>
        <w:r w:rsidR="00A42623">
          <w:rPr>
            <w:noProof/>
            <w:webHidden/>
          </w:rPr>
          <w:fldChar w:fldCharType="begin"/>
        </w:r>
        <w:r w:rsidR="00A42623">
          <w:rPr>
            <w:noProof/>
            <w:webHidden/>
          </w:rPr>
          <w:instrText xml:space="preserve"> PAGEREF _Toc31636905 \h </w:instrText>
        </w:r>
        <w:r w:rsidR="00A42623">
          <w:rPr>
            <w:noProof/>
            <w:webHidden/>
          </w:rPr>
        </w:r>
        <w:r w:rsidR="00A42623">
          <w:rPr>
            <w:noProof/>
            <w:webHidden/>
          </w:rPr>
          <w:fldChar w:fldCharType="separate"/>
        </w:r>
        <w:r w:rsidR="00A42623">
          <w:rPr>
            <w:noProof/>
            <w:webHidden/>
          </w:rPr>
          <w:t>6</w:t>
        </w:r>
        <w:r w:rsidR="00A42623">
          <w:rPr>
            <w:noProof/>
            <w:webHidden/>
          </w:rPr>
          <w:fldChar w:fldCharType="end"/>
        </w:r>
      </w:hyperlink>
    </w:p>
    <w:p w14:paraId="08CD552F" w14:textId="77777777" w:rsidR="00A42623" w:rsidRDefault="009E2001" w:rsidP="00A42623">
      <w:pPr>
        <w:pStyle w:val="TOC1"/>
        <w:rPr>
          <w:rFonts w:eastAsiaTheme="minorEastAsia" w:cstheme="minorBidi"/>
          <w:noProof/>
          <w:sz w:val="22"/>
          <w:szCs w:val="22"/>
        </w:rPr>
      </w:pPr>
      <w:hyperlink w:anchor="_Toc31636906" w:history="1">
        <w:r w:rsidR="00A42623" w:rsidRPr="004B65D6">
          <w:rPr>
            <w:rStyle w:val="Hyperlink"/>
            <w:rFonts w:eastAsia="SimSun" w:cstheme="minorHAnsi"/>
            <w:noProof/>
            <w:kern w:val="32"/>
            <w:lang w:eastAsia="zh-CN"/>
          </w:rPr>
          <w:t>CAPÍTULO III.</w:t>
        </w:r>
        <w:r w:rsidR="00A42623">
          <w:rPr>
            <w:rFonts w:eastAsiaTheme="minorEastAsia" w:cstheme="minorBidi"/>
            <w:noProof/>
            <w:sz w:val="22"/>
            <w:szCs w:val="22"/>
          </w:rPr>
          <w:tab/>
        </w:r>
        <w:r w:rsidR="00A42623" w:rsidRPr="004B65D6">
          <w:rPr>
            <w:rStyle w:val="Hyperlink"/>
            <w:rFonts w:eastAsia="SimSun" w:cstheme="minorHAnsi"/>
            <w:noProof/>
            <w:kern w:val="32"/>
            <w:lang w:eastAsia="zh-CN"/>
          </w:rPr>
          <w:t>ÁMBITO DE COBERTURA, EXCLUSIONES Y LIMITACIONES</w:t>
        </w:r>
        <w:r w:rsidR="00A42623">
          <w:rPr>
            <w:noProof/>
            <w:webHidden/>
          </w:rPr>
          <w:tab/>
        </w:r>
      </w:hyperlink>
      <w:r w:rsidR="00A42623">
        <w:rPr>
          <w:noProof/>
        </w:rPr>
        <w:t>6</w:t>
      </w:r>
    </w:p>
    <w:p w14:paraId="4849AE03" w14:textId="77777777" w:rsidR="00A42623" w:rsidRDefault="009E2001" w:rsidP="00A42623">
      <w:pPr>
        <w:pStyle w:val="TOC3"/>
        <w:tabs>
          <w:tab w:val="left" w:pos="1540"/>
          <w:tab w:val="right" w:leader="underscore" w:pos="9962"/>
        </w:tabs>
        <w:rPr>
          <w:rFonts w:eastAsiaTheme="minorEastAsia" w:cstheme="minorBidi"/>
          <w:i w:val="0"/>
          <w:iCs w:val="0"/>
          <w:noProof/>
          <w:sz w:val="22"/>
          <w:szCs w:val="22"/>
        </w:rPr>
      </w:pPr>
      <w:hyperlink w:anchor="_Toc31636907" w:history="1">
        <w:r w:rsidR="00A42623" w:rsidRPr="004B65D6">
          <w:rPr>
            <w:rStyle w:val="Hyperlink"/>
            <w:rFonts w:cstheme="minorHAnsi"/>
            <w:noProof/>
          </w:rPr>
          <w:t>Artículo 2.</w:t>
        </w:r>
        <w:r w:rsidR="00A42623">
          <w:rPr>
            <w:rFonts w:eastAsiaTheme="minorEastAsia" w:cstheme="minorBidi"/>
            <w:i w:val="0"/>
            <w:iCs w:val="0"/>
            <w:noProof/>
            <w:sz w:val="22"/>
            <w:szCs w:val="22"/>
          </w:rPr>
          <w:tab/>
        </w:r>
        <w:r w:rsidR="00A42623" w:rsidRPr="004B65D6">
          <w:rPr>
            <w:rStyle w:val="Hyperlink"/>
            <w:rFonts w:cstheme="minorHAnsi"/>
            <w:noProof/>
          </w:rPr>
          <w:t>Riesgos cubiertos</w:t>
        </w:r>
        <w:r w:rsidR="00A42623">
          <w:rPr>
            <w:rStyle w:val="Hyperlink"/>
            <w:rFonts w:cstheme="minorHAnsi"/>
            <w:noProof/>
          </w:rPr>
          <w:t>. Suma Asegurada y Límites de Responsabilidad</w:t>
        </w:r>
        <w:r w:rsidR="00A42623">
          <w:rPr>
            <w:noProof/>
            <w:webHidden/>
          </w:rPr>
          <w:tab/>
        </w:r>
      </w:hyperlink>
      <w:r w:rsidR="00A42623">
        <w:rPr>
          <w:noProof/>
        </w:rPr>
        <w:t>6</w:t>
      </w:r>
    </w:p>
    <w:p w14:paraId="4DA57CEF" w14:textId="77777777" w:rsidR="00A42623" w:rsidRDefault="009E2001" w:rsidP="00A42623">
      <w:pPr>
        <w:pStyle w:val="TOC2"/>
        <w:tabs>
          <w:tab w:val="right" w:leader="underscore" w:pos="9962"/>
        </w:tabs>
        <w:rPr>
          <w:rFonts w:eastAsiaTheme="minorEastAsia" w:cstheme="minorBidi"/>
          <w:smallCaps w:val="0"/>
          <w:noProof/>
          <w:sz w:val="22"/>
          <w:szCs w:val="22"/>
        </w:rPr>
      </w:pPr>
      <w:hyperlink w:anchor="_Toc31636908" w:history="1">
        <w:r w:rsidR="00A42623" w:rsidRPr="004B65D6">
          <w:rPr>
            <w:rStyle w:val="Hyperlink"/>
            <w:rFonts w:cstheme="minorHAnsi"/>
            <w:noProof/>
          </w:rPr>
          <w:t>Sección I. Cobertura Básica</w:t>
        </w:r>
        <w:r w:rsidR="00A42623">
          <w:rPr>
            <w:noProof/>
            <w:webHidden/>
          </w:rPr>
          <w:tab/>
        </w:r>
      </w:hyperlink>
      <w:r w:rsidR="00A42623">
        <w:rPr>
          <w:noProof/>
        </w:rPr>
        <w:t>6</w:t>
      </w:r>
    </w:p>
    <w:p w14:paraId="60B6C07A" w14:textId="77777777" w:rsidR="00A42623" w:rsidRDefault="009E2001" w:rsidP="00A42623">
      <w:pPr>
        <w:pStyle w:val="TOC3"/>
        <w:tabs>
          <w:tab w:val="left" w:pos="1540"/>
          <w:tab w:val="right" w:leader="underscore" w:pos="9962"/>
        </w:tabs>
        <w:rPr>
          <w:rFonts w:eastAsiaTheme="minorEastAsia" w:cstheme="minorBidi"/>
          <w:i w:val="0"/>
          <w:iCs w:val="0"/>
          <w:noProof/>
          <w:sz w:val="22"/>
          <w:szCs w:val="22"/>
        </w:rPr>
      </w:pPr>
      <w:hyperlink w:anchor="_Toc31636909" w:history="1">
        <w:r w:rsidR="00A42623" w:rsidRPr="004B65D6">
          <w:rPr>
            <w:rStyle w:val="Hyperlink"/>
            <w:rFonts w:cstheme="minorHAnsi"/>
            <w:noProof/>
          </w:rPr>
          <w:t>Artículo 3.</w:t>
        </w:r>
        <w:r w:rsidR="00A42623">
          <w:rPr>
            <w:rFonts w:eastAsiaTheme="minorEastAsia" w:cstheme="minorBidi"/>
            <w:i w:val="0"/>
            <w:iCs w:val="0"/>
            <w:noProof/>
            <w:sz w:val="22"/>
            <w:szCs w:val="22"/>
          </w:rPr>
          <w:tab/>
        </w:r>
        <w:r w:rsidR="00A42623" w:rsidRPr="004B65D6">
          <w:rPr>
            <w:rStyle w:val="Hyperlink"/>
            <w:rFonts w:cstheme="minorHAnsi"/>
            <w:noProof/>
          </w:rPr>
          <w:t>Cobertura Básica – Muerte por Cualquier Causa</w:t>
        </w:r>
        <w:r w:rsidR="00A42623">
          <w:rPr>
            <w:noProof/>
            <w:webHidden/>
          </w:rPr>
          <w:tab/>
        </w:r>
      </w:hyperlink>
      <w:r w:rsidR="00A42623">
        <w:rPr>
          <w:noProof/>
        </w:rPr>
        <w:t>6</w:t>
      </w:r>
    </w:p>
    <w:p w14:paraId="5E02F87D" w14:textId="77777777" w:rsidR="00A42623" w:rsidRDefault="009E2001" w:rsidP="00A42623">
      <w:pPr>
        <w:pStyle w:val="TOC2"/>
        <w:tabs>
          <w:tab w:val="right" w:leader="underscore" w:pos="9962"/>
        </w:tabs>
        <w:rPr>
          <w:rFonts w:eastAsiaTheme="minorEastAsia" w:cstheme="minorBidi"/>
          <w:smallCaps w:val="0"/>
          <w:noProof/>
          <w:sz w:val="22"/>
          <w:szCs w:val="22"/>
        </w:rPr>
      </w:pPr>
      <w:hyperlink w:anchor="_Toc31636910" w:history="1">
        <w:r w:rsidR="00A42623" w:rsidRPr="004B65D6">
          <w:rPr>
            <w:rStyle w:val="Hyperlink"/>
            <w:rFonts w:cstheme="minorHAnsi"/>
            <w:noProof/>
          </w:rPr>
          <w:t>Sección II. Coberturas Opcionales</w:t>
        </w:r>
        <w:r w:rsidR="00A42623">
          <w:rPr>
            <w:noProof/>
            <w:webHidden/>
          </w:rPr>
          <w:tab/>
          <w:t xml:space="preserve">7 </w:t>
        </w:r>
      </w:hyperlink>
    </w:p>
    <w:p w14:paraId="3303AA07" w14:textId="77777777" w:rsidR="00A42623" w:rsidRDefault="009E2001" w:rsidP="00A42623">
      <w:pPr>
        <w:pStyle w:val="TOC3"/>
        <w:tabs>
          <w:tab w:val="left" w:pos="1540"/>
          <w:tab w:val="right" w:leader="underscore" w:pos="9962"/>
        </w:tabs>
        <w:rPr>
          <w:rFonts w:eastAsiaTheme="minorEastAsia" w:cstheme="minorBidi"/>
          <w:i w:val="0"/>
          <w:iCs w:val="0"/>
          <w:noProof/>
          <w:sz w:val="22"/>
          <w:szCs w:val="22"/>
        </w:rPr>
      </w:pPr>
      <w:hyperlink w:anchor="_Toc31636911" w:history="1">
        <w:r w:rsidR="00A42623" w:rsidRPr="004B65D6">
          <w:rPr>
            <w:rStyle w:val="Hyperlink"/>
            <w:rFonts w:cstheme="minorHAnsi"/>
            <w:noProof/>
          </w:rPr>
          <w:t>Artículo 4.</w:t>
        </w:r>
        <w:r w:rsidR="00A42623">
          <w:rPr>
            <w:rFonts w:eastAsiaTheme="minorEastAsia" w:cstheme="minorBidi"/>
            <w:i w:val="0"/>
            <w:iCs w:val="0"/>
            <w:noProof/>
            <w:sz w:val="22"/>
            <w:szCs w:val="22"/>
          </w:rPr>
          <w:tab/>
        </w:r>
        <w:r w:rsidR="00A42623" w:rsidRPr="004B65D6">
          <w:rPr>
            <w:rStyle w:val="Hyperlink"/>
            <w:rFonts w:cstheme="minorHAnsi"/>
            <w:noProof/>
          </w:rPr>
          <w:t>Incapacidad Total y Permanente (ITP)</w:t>
        </w:r>
        <w:r w:rsidR="00A42623">
          <w:rPr>
            <w:noProof/>
            <w:webHidden/>
          </w:rPr>
          <w:tab/>
        </w:r>
      </w:hyperlink>
      <w:r w:rsidR="00A42623">
        <w:rPr>
          <w:noProof/>
        </w:rPr>
        <w:t>6</w:t>
      </w:r>
    </w:p>
    <w:p w14:paraId="2E9EA77C" w14:textId="77777777" w:rsidR="00A42623" w:rsidRDefault="009E2001" w:rsidP="00A42623">
      <w:pPr>
        <w:pStyle w:val="TOC3"/>
        <w:tabs>
          <w:tab w:val="left" w:pos="1540"/>
          <w:tab w:val="right" w:leader="underscore" w:pos="9962"/>
        </w:tabs>
        <w:rPr>
          <w:rFonts w:eastAsiaTheme="minorEastAsia" w:cstheme="minorBidi"/>
          <w:i w:val="0"/>
          <w:iCs w:val="0"/>
          <w:noProof/>
          <w:sz w:val="22"/>
          <w:szCs w:val="22"/>
        </w:rPr>
      </w:pPr>
      <w:hyperlink w:anchor="_Toc31636912" w:history="1">
        <w:r w:rsidR="00A42623" w:rsidRPr="004B65D6">
          <w:rPr>
            <w:rStyle w:val="Hyperlink"/>
            <w:rFonts w:cstheme="minorHAnsi"/>
            <w:noProof/>
          </w:rPr>
          <w:t>Artículo 5.</w:t>
        </w:r>
        <w:r w:rsidR="00A42623">
          <w:rPr>
            <w:rFonts w:eastAsiaTheme="minorEastAsia" w:cstheme="minorBidi"/>
            <w:i w:val="0"/>
            <w:iCs w:val="0"/>
            <w:noProof/>
            <w:sz w:val="22"/>
            <w:szCs w:val="22"/>
          </w:rPr>
          <w:tab/>
        </w:r>
        <w:r w:rsidR="00A42623" w:rsidRPr="004B65D6">
          <w:rPr>
            <w:rStyle w:val="Hyperlink"/>
            <w:rFonts w:cstheme="minorHAnsi"/>
            <w:noProof/>
          </w:rPr>
          <w:t>Desempleo Involuntario - Trabajador Dependiente</w:t>
        </w:r>
        <w:r w:rsidR="00A42623">
          <w:rPr>
            <w:noProof/>
            <w:webHidden/>
          </w:rPr>
          <w:tab/>
        </w:r>
        <w:r w:rsidR="00A42623">
          <w:rPr>
            <w:noProof/>
            <w:webHidden/>
          </w:rPr>
          <w:fldChar w:fldCharType="begin"/>
        </w:r>
        <w:r w:rsidR="00A42623">
          <w:rPr>
            <w:noProof/>
            <w:webHidden/>
          </w:rPr>
          <w:instrText xml:space="preserve"> PAGEREF _Toc31636912 \h </w:instrText>
        </w:r>
        <w:r w:rsidR="00A42623">
          <w:rPr>
            <w:noProof/>
            <w:webHidden/>
          </w:rPr>
        </w:r>
        <w:r w:rsidR="00A42623">
          <w:rPr>
            <w:noProof/>
            <w:webHidden/>
          </w:rPr>
          <w:fldChar w:fldCharType="separate"/>
        </w:r>
        <w:r w:rsidR="00A42623">
          <w:rPr>
            <w:noProof/>
            <w:webHidden/>
          </w:rPr>
          <w:t>7</w:t>
        </w:r>
        <w:r w:rsidR="00A42623">
          <w:rPr>
            <w:noProof/>
            <w:webHidden/>
          </w:rPr>
          <w:fldChar w:fldCharType="end"/>
        </w:r>
      </w:hyperlink>
    </w:p>
    <w:p w14:paraId="178C0AD4" w14:textId="77777777" w:rsidR="00A42623" w:rsidRDefault="009E2001" w:rsidP="00A42623">
      <w:pPr>
        <w:pStyle w:val="TOC3"/>
        <w:tabs>
          <w:tab w:val="left" w:pos="1540"/>
          <w:tab w:val="right" w:leader="underscore" w:pos="9962"/>
        </w:tabs>
        <w:rPr>
          <w:rFonts w:eastAsiaTheme="minorEastAsia" w:cstheme="minorBidi"/>
          <w:i w:val="0"/>
          <w:iCs w:val="0"/>
          <w:noProof/>
          <w:sz w:val="22"/>
          <w:szCs w:val="22"/>
        </w:rPr>
      </w:pPr>
      <w:hyperlink w:anchor="_Toc31636913" w:history="1">
        <w:r w:rsidR="00A42623" w:rsidRPr="004B65D6">
          <w:rPr>
            <w:rStyle w:val="Hyperlink"/>
            <w:rFonts w:cstheme="minorHAnsi"/>
            <w:noProof/>
          </w:rPr>
          <w:t>Artículo 6.</w:t>
        </w:r>
        <w:r w:rsidR="00A42623">
          <w:rPr>
            <w:rFonts w:eastAsiaTheme="minorEastAsia" w:cstheme="minorBidi"/>
            <w:i w:val="0"/>
            <w:iCs w:val="0"/>
            <w:noProof/>
            <w:sz w:val="22"/>
            <w:szCs w:val="22"/>
          </w:rPr>
          <w:tab/>
        </w:r>
        <w:r w:rsidR="00A42623" w:rsidRPr="004B65D6">
          <w:rPr>
            <w:rStyle w:val="Hyperlink"/>
            <w:rFonts w:cstheme="minorHAnsi"/>
            <w:noProof/>
          </w:rPr>
          <w:t>Gastos Funerarios</w:t>
        </w:r>
        <w:r w:rsidR="00A42623">
          <w:rPr>
            <w:noProof/>
            <w:webHidden/>
          </w:rPr>
          <w:tab/>
        </w:r>
      </w:hyperlink>
      <w:r w:rsidR="00A42623">
        <w:rPr>
          <w:noProof/>
        </w:rPr>
        <w:t>8</w:t>
      </w:r>
    </w:p>
    <w:p w14:paraId="72882521" w14:textId="77777777" w:rsidR="00A42623" w:rsidRDefault="009E2001" w:rsidP="00A42623">
      <w:pPr>
        <w:pStyle w:val="TOC3"/>
        <w:tabs>
          <w:tab w:val="left" w:pos="1540"/>
          <w:tab w:val="right" w:leader="underscore" w:pos="9962"/>
        </w:tabs>
        <w:rPr>
          <w:rFonts w:eastAsiaTheme="minorEastAsia" w:cstheme="minorBidi"/>
          <w:i w:val="0"/>
          <w:iCs w:val="0"/>
          <w:noProof/>
          <w:sz w:val="22"/>
          <w:szCs w:val="22"/>
        </w:rPr>
      </w:pPr>
      <w:hyperlink w:anchor="_Toc31636914" w:history="1">
        <w:r w:rsidR="00A42623" w:rsidRPr="004B65D6">
          <w:rPr>
            <w:rStyle w:val="Hyperlink"/>
            <w:rFonts w:cstheme="minorHAnsi"/>
            <w:noProof/>
          </w:rPr>
          <w:t>Artículo 7.</w:t>
        </w:r>
        <w:r w:rsidR="00A42623">
          <w:rPr>
            <w:rFonts w:eastAsiaTheme="minorEastAsia" w:cstheme="minorBidi"/>
            <w:i w:val="0"/>
            <w:iCs w:val="0"/>
            <w:noProof/>
            <w:sz w:val="22"/>
            <w:szCs w:val="22"/>
          </w:rPr>
          <w:tab/>
        </w:r>
        <w:r w:rsidR="00A42623" w:rsidRPr="004B65D6">
          <w:rPr>
            <w:rStyle w:val="Hyperlink"/>
            <w:rFonts w:cstheme="minorHAnsi"/>
            <w:noProof/>
          </w:rPr>
          <w:t>Suma asegurada</w:t>
        </w:r>
        <w:r w:rsidR="00A42623">
          <w:rPr>
            <w:noProof/>
            <w:webHidden/>
          </w:rPr>
          <w:tab/>
        </w:r>
      </w:hyperlink>
      <w:r w:rsidR="00A42623">
        <w:rPr>
          <w:noProof/>
        </w:rPr>
        <w:t>8</w:t>
      </w:r>
    </w:p>
    <w:p w14:paraId="6C055314" w14:textId="77777777" w:rsidR="00A42623" w:rsidRDefault="009E2001" w:rsidP="00A42623">
      <w:pPr>
        <w:pStyle w:val="TOC3"/>
        <w:tabs>
          <w:tab w:val="left" w:pos="1540"/>
          <w:tab w:val="right" w:leader="underscore" w:pos="9962"/>
        </w:tabs>
        <w:rPr>
          <w:rFonts w:eastAsiaTheme="minorEastAsia" w:cstheme="minorBidi"/>
          <w:i w:val="0"/>
          <w:iCs w:val="0"/>
          <w:noProof/>
          <w:sz w:val="22"/>
          <w:szCs w:val="22"/>
        </w:rPr>
      </w:pPr>
      <w:hyperlink w:anchor="_Toc31636915" w:history="1">
        <w:r w:rsidR="00A42623" w:rsidRPr="004B65D6">
          <w:rPr>
            <w:rStyle w:val="Hyperlink"/>
            <w:rFonts w:cstheme="minorHAnsi"/>
            <w:noProof/>
          </w:rPr>
          <w:t>Artículo 8.</w:t>
        </w:r>
        <w:r w:rsidR="00A42623">
          <w:rPr>
            <w:rFonts w:eastAsiaTheme="minorEastAsia" w:cstheme="minorBidi"/>
            <w:i w:val="0"/>
            <w:iCs w:val="0"/>
            <w:noProof/>
            <w:sz w:val="22"/>
            <w:szCs w:val="22"/>
          </w:rPr>
          <w:tab/>
        </w:r>
        <w:r w:rsidR="00A42623" w:rsidRPr="004B65D6">
          <w:rPr>
            <w:rStyle w:val="Hyperlink"/>
            <w:rFonts w:cstheme="minorHAnsi"/>
            <w:noProof/>
          </w:rPr>
          <w:t>Periodos de espera</w:t>
        </w:r>
        <w:r w:rsidR="00A42623">
          <w:rPr>
            <w:rStyle w:val="Hyperlink"/>
            <w:rFonts w:cstheme="minorHAnsi"/>
            <w:noProof/>
          </w:rPr>
          <w:t xml:space="preserve"> Cobertura de Desempleo Involuntario</w:t>
        </w:r>
        <w:r w:rsidR="00A42623">
          <w:rPr>
            <w:noProof/>
            <w:webHidden/>
          </w:rPr>
          <w:tab/>
        </w:r>
      </w:hyperlink>
      <w:r w:rsidR="00A42623">
        <w:rPr>
          <w:noProof/>
        </w:rPr>
        <w:t>9</w:t>
      </w:r>
    </w:p>
    <w:p w14:paraId="23511C48" w14:textId="77777777" w:rsidR="00A42623" w:rsidRDefault="009E2001" w:rsidP="00A42623">
      <w:pPr>
        <w:pStyle w:val="TOC3"/>
        <w:tabs>
          <w:tab w:val="left" w:pos="1540"/>
          <w:tab w:val="right" w:leader="underscore" w:pos="9962"/>
        </w:tabs>
        <w:rPr>
          <w:rFonts w:eastAsiaTheme="minorEastAsia" w:cstheme="minorBidi"/>
          <w:i w:val="0"/>
          <w:iCs w:val="0"/>
          <w:noProof/>
          <w:sz w:val="22"/>
          <w:szCs w:val="22"/>
        </w:rPr>
      </w:pPr>
      <w:hyperlink w:anchor="_Toc31636916" w:history="1">
        <w:r w:rsidR="00A42623" w:rsidRPr="004B65D6">
          <w:rPr>
            <w:rStyle w:val="Hyperlink"/>
            <w:rFonts w:cstheme="minorHAnsi"/>
            <w:noProof/>
          </w:rPr>
          <w:t>Artículo 9.</w:t>
        </w:r>
        <w:r w:rsidR="00A42623">
          <w:rPr>
            <w:rFonts w:eastAsiaTheme="minorEastAsia" w:cstheme="minorBidi"/>
            <w:i w:val="0"/>
            <w:iCs w:val="0"/>
            <w:noProof/>
            <w:sz w:val="22"/>
            <w:szCs w:val="22"/>
          </w:rPr>
          <w:tab/>
        </w:r>
        <w:r w:rsidR="00A42623" w:rsidRPr="004B65D6">
          <w:rPr>
            <w:rStyle w:val="Hyperlink"/>
            <w:rFonts w:cstheme="minorHAnsi"/>
            <w:noProof/>
          </w:rPr>
          <w:t>Periodos de carencia</w:t>
        </w:r>
        <w:r w:rsidR="00A42623">
          <w:rPr>
            <w:noProof/>
            <w:webHidden/>
          </w:rPr>
          <w:tab/>
        </w:r>
      </w:hyperlink>
      <w:r w:rsidR="00A42623">
        <w:rPr>
          <w:noProof/>
        </w:rPr>
        <w:t>9</w:t>
      </w:r>
    </w:p>
    <w:p w14:paraId="79B6ACED"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17" w:history="1">
        <w:r w:rsidR="00A42623" w:rsidRPr="004B65D6">
          <w:rPr>
            <w:rStyle w:val="Hyperlink"/>
            <w:rFonts w:cstheme="minorHAnsi"/>
            <w:noProof/>
          </w:rPr>
          <w:t>Artículo 10.</w:t>
        </w:r>
        <w:r w:rsidR="00A42623">
          <w:rPr>
            <w:rFonts w:eastAsiaTheme="minorEastAsia" w:cstheme="minorBidi"/>
            <w:i w:val="0"/>
            <w:iCs w:val="0"/>
            <w:noProof/>
            <w:sz w:val="22"/>
            <w:szCs w:val="22"/>
          </w:rPr>
          <w:tab/>
        </w:r>
        <w:r w:rsidR="00A42623" w:rsidRPr="004B65D6">
          <w:rPr>
            <w:rStyle w:val="Hyperlink"/>
            <w:rFonts w:cstheme="minorHAnsi"/>
            <w:noProof/>
          </w:rPr>
          <w:t>Disputabilidad</w:t>
        </w:r>
        <w:r w:rsidR="00A42623">
          <w:rPr>
            <w:noProof/>
            <w:webHidden/>
          </w:rPr>
          <w:tab/>
        </w:r>
      </w:hyperlink>
      <w:r w:rsidR="00A42623">
        <w:rPr>
          <w:noProof/>
        </w:rPr>
        <w:t>9</w:t>
      </w:r>
    </w:p>
    <w:p w14:paraId="7014F7D5"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18" w:history="1">
        <w:r w:rsidR="00A42623" w:rsidRPr="004B65D6">
          <w:rPr>
            <w:rStyle w:val="Hyperlink"/>
            <w:rFonts w:cstheme="minorHAnsi"/>
            <w:noProof/>
          </w:rPr>
          <w:t>Artículo 11.</w:t>
        </w:r>
        <w:r w:rsidR="00A42623">
          <w:rPr>
            <w:rFonts w:eastAsiaTheme="minorEastAsia" w:cstheme="minorBidi"/>
            <w:i w:val="0"/>
            <w:iCs w:val="0"/>
            <w:noProof/>
            <w:sz w:val="22"/>
            <w:szCs w:val="22"/>
          </w:rPr>
          <w:tab/>
        </w:r>
        <w:r w:rsidR="00A42623" w:rsidRPr="004B65D6">
          <w:rPr>
            <w:rStyle w:val="Hyperlink"/>
            <w:rFonts w:cstheme="minorHAnsi"/>
            <w:noProof/>
          </w:rPr>
          <w:t>Exclusiones a la Cobertura Básica – Muerte por Cualquier Causa y Gastos Funerarios</w:t>
        </w:r>
        <w:r w:rsidR="00A42623">
          <w:rPr>
            <w:noProof/>
            <w:webHidden/>
          </w:rPr>
          <w:tab/>
        </w:r>
      </w:hyperlink>
      <w:r w:rsidR="00A42623">
        <w:rPr>
          <w:noProof/>
        </w:rPr>
        <w:t>9</w:t>
      </w:r>
    </w:p>
    <w:p w14:paraId="6F748A68"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19" w:history="1">
        <w:r w:rsidR="00A42623" w:rsidRPr="004B65D6">
          <w:rPr>
            <w:rStyle w:val="Hyperlink"/>
            <w:rFonts w:cstheme="minorHAnsi"/>
            <w:noProof/>
          </w:rPr>
          <w:t>Artículo 12.</w:t>
        </w:r>
        <w:r w:rsidR="00A42623">
          <w:rPr>
            <w:rFonts w:eastAsiaTheme="minorEastAsia" w:cstheme="minorBidi"/>
            <w:i w:val="0"/>
            <w:iCs w:val="0"/>
            <w:noProof/>
            <w:sz w:val="22"/>
            <w:szCs w:val="22"/>
          </w:rPr>
          <w:tab/>
        </w:r>
        <w:r w:rsidR="00A42623" w:rsidRPr="004B65D6">
          <w:rPr>
            <w:rStyle w:val="Hyperlink"/>
            <w:rFonts w:cstheme="minorHAnsi"/>
            <w:noProof/>
          </w:rPr>
          <w:t>Exclusiones a la Cobertura Incapacidad Total y Permanente</w:t>
        </w:r>
        <w:r w:rsidR="00A42623">
          <w:rPr>
            <w:noProof/>
            <w:webHidden/>
          </w:rPr>
          <w:tab/>
        </w:r>
      </w:hyperlink>
      <w:r w:rsidR="00A42623">
        <w:rPr>
          <w:noProof/>
        </w:rPr>
        <w:t>10</w:t>
      </w:r>
    </w:p>
    <w:p w14:paraId="64EEA480" w14:textId="77777777" w:rsidR="00A42623" w:rsidRDefault="009E2001" w:rsidP="00A42623">
      <w:pPr>
        <w:pStyle w:val="TOC3"/>
        <w:tabs>
          <w:tab w:val="left" w:pos="1760"/>
          <w:tab w:val="right" w:leader="underscore" w:pos="9962"/>
        </w:tabs>
        <w:rPr>
          <w:noProof/>
        </w:rPr>
      </w:pPr>
      <w:hyperlink w:anchor="_Toc31636920" w:history="1">
        <w:r w:rsidR="00A42623" w:rsidRPr="004B65D6">
          <w:rPr>
            <w:rStyle w:val="Hyperlink"/>
            <w:rFonts w:cstheme="minorHAnsi"/>
            <w:noProof/>
          </w:rPr>
          <w:t>Artículo 13.</w:t>
        </w:r>
        <w:r w:rsidR="00A42623">
          <w:rPr>
            <w:rFonts w:eastAsiaTheme="minorEastAsia" w:cstheme="minorBidi"/>
            <w:i w:val="0"/>
            <w:iCs w:val="0"/>
            <w:noProof/>
            <w:sz w:val="22"/>
            <w:szCs w:val="22"/>
          </w:rPr>
          <w:tab/>
        </w:r>
        <w:r w:rsidR="00A42623" w:rsidRPr="004B65D6">
          <w:rPr>
            <w:rStyle w:val="Hyperlink"/>
            <w:rFonts w:cstheme="minorHAnsi"/>
            <w:noProof/>
          </w:rPr>
          <w:t>Exclusiones a la Cobertura de Desempleo -Trabajador Dependiente</w:t>
        </w:r>
        <w:r w:rsidR="00A42623">
          <w:rPr>
            <w:noProof/>
            <w:webHidden/>
          </w:rPr>
          <w:tab/>
        </w:r>
        <w:r w:rsidR="00A42623">
          <w:rPr>
            <w:noProof/>
            <w:webHidden/>
          </w:rPr>
          <w:fldChar w:fldCharType="begin"/>
        </w:r>
        <w:r w:rsidR="00A42623">
          <w:rPr>
            <w:noProof/>
            <w:webHidden/>
          </w:rPr>
          <w:instrText xml:space="preserve"> PAGEREF _Toc31636920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0</w:t>
      </w:r>
    </w:p>
    <w:p w14:paraId="3229B1EB" w14:textId="77777777" w:rsidR="00A42623" w:rsidRPr="00A25194" w:rsidRDefault="00A42623" w:rsidP="00A42623">
      <w:pPr>
        <w:rPr>
          <w:rFonts w:eastAsiaTheme="minorEastAsia"/>
          <w:i/>
          <w:iCs/>
        </w:rPr>
      </w:pPr>
      <w:r>
        <w:rPr>
          <w:rFonts w:eastAsiaTheme="minorEastAsia"/>
        </w:rPr>
        <w:t xml:space="preserve">         </w:t>
      </w:r>
      <w:r w:rsidRPr="00A25194">
        <w:rPr>
          <w:rFonts w:eastAsiaTheme="minorEastAsia"/>
          <w:i/>
          <w:iCs/>
          <w:sz w:val="20"/>
          <w:szCs w:val="20"/>
        </w:rPr>
        <w:t>Artículo</w:t>
      </w:r>
      <w:r>
        <w:rPr>
          <w:rFonts w:eastAsiaTheme="minorEastAsia"/>
          <w:i/>
          <w:iCs/>
        </w:rPr>
        <w:t xml:space="preserve"> 14.     Exclusión para enfermedades contagiosas ____________________________________    12                                                                  </w:t>
      </w:r>
    </w:p>
    <w:p w14:paraId="049B6209"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21" w:history="1">
        <w:r w:rsidR="00A42623" w:rsidRPr="004B65D6">
          <w:rPr>
            <w:rStyle w:val="Hyperlink"/>
            <w:rFonts w:cstheme="minorHAnsi"/>
            <w:noProof/>
          </w:rPr>
          <w:t>Artículo 1</w:t>
        </w:r>
        <w:r w:rsidR="00A42623">
          <w:rPr>
            <w:rStyle w:val="Hyperlink"/>
            <w:rFonts w:cstheme="minorHAnsi"/>
            <w:noProof/>
          </w:rPr>
          <w:t>5</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Delimitación geográfica</w:t>
        </w:r>
        <w:r w:rsidR="00A42623">
          <w:rPr>
            <w:noProof/>
            <w:webHidden/>
          </w:rPr>
          <w:tab/>
        </w:r>
        <w:r w:rsidR="00A42623">
          <w:rPr>
            <w:noProof/>
            <w:webHidden/>
          </w:rPr>
          <w:fldChar w:fldCharType="begin"/>
        </w:r>
        <w:r w:rsidR="00A42623">
          <w:rPr>
            <w:noProof/>
            <w:webHidden/>
          </w:rPr>
          <w:instrText xml:space="preserve"> PAGEREF _Toc31636921 \h </w:instrText>
        </w:r>
        <w:r w:rsidR="00A42623">
          <w:rPr>
            <w:noProof/>
            <w:webHidden/>
          </w:rPr>
        </w:r>
        <w:r w:rsidR="00A42623">
          <w:rPr>
            <w:noProof/>
            <w:webHidden/>
          </w:rPr>
          <w:fldChar w:fldCharType="separate"/>
        </w:r>
        <w:r w:rsidR="00A42623">
          <w:rPr>
            <w:noProof/>
            <w:webHidden/>
          </w:rPr>
          <w:t>12</w:t>
        </w:r>
        <w:r w:rsidR="00A42623">
          <w:rPr>
            <w:noProof/>
            <w:webHidden/>
          </w:rPr>
          <w:fldChar w:fldCharType="end"/>
        </w:r>
      </w:hyperlink>
    </w:p>
    <w:p w14:paraId="580CA8B1"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22" w:history="1">
        <w:r w:rsidR="00A42623" w:rsidRPr="004B65D6">
          <w:rPr>
            <w:rStyle w:val="Hyperlink"/>
            <w:rFonts w:cstheme="minorHAnsi"/>
            <w:noProof/>
          </w:rPr>
          <w:t>Artículo 1</w:t>
        </w:r>
        <w:r w:rsidR="00A42623">
          <w:rPr>
            <w:rStyle w:val="Hyperlink"/>
            <w:rFonts w:cstheme="minorHAnsi"/>
            <w:noProof/>
          </w:rPr>
          <w:t>6</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Periodo de cobertura</w:t>
        </w:r>
        <w:r w:rsidR="00A42623">
          <w:rPr>
            <w:noProof/>
            <w:webHidden/>
          </w:rPr>
          <w:tab/>
        </w:r>
        <w:r w:rsidR="00A42623">
          <w:rPr>
            <w:noProof/>
            <w:webHidden/>
          </w:rPr>
          <w:fldChar w:fldCharType="begin"/>
        </w:r>
        <w:r w:rsidR="00A42623">
          <w:rPr>
            <w:noProof/>
            <w:webHidden/>
          </w:rPr>
          <w:instrText xml:space="preserve"> PAGEREF _Toc31636922 \h </w:instrText>
        </w:r>
        <w:r w:rsidR="00A42623">
          <w:rPr>
            <w:noProof/>
            <w:webHidden/>
          </w:rPr>
        </w:r>
        <w:r w:rsidR="00A42623">
          <w:rPr>
            <w:noProof/>
            <w:webHidden/>
          </w:rPr>
          <w:fldChar w:fldCharType="separate"/>
        </w:r>
        <w:r w:rsidR="00A42623">
          <w:rPr>
            <w:noProof/>
            <w:webHidden/>
          </w:rPr>
          <w:t>12</w:t>
        </w:r>
        <w:r w:rsidR="00A42623">
          <w:rPr>
            <w:noProof/>
            <w:webHidden/>
          </w:rPr>
          <w:fldChar w:fldCharType="end"/>
        </w:r>
      </w:hyperlink>
    </w:p>
    <w:p w14:paraId="78B07BB1"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23" w:history="1">
        <w:r w:rsidR="00A42623" w:rsidRPr="004B65D6">
          <w:rPr>
            <w:rStyle w:val="Hyperlink"/>
            <w:rFonts w:cstheme="minorHAnsi"/>
            <w:noProof/>
          </w:rPr>
          <w:t>Artículo 1</w:t>
        </w:r>
        <w:r w:rsidR="00A42623">
          <w:rPr>
            <w:rStyle w:val="Hyperlink"/>
            <w:rFonts w:cstheme="minorHAnsi"/>
            <w:noProof/>
          </w:rPr>
          <w:t>7</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Modalidad de contratación</w:t>
        </w:r>
        <w:r w:rsidR="00A42623">
          <w:rPr>
            <w:noProof/>
            <w:webHidden/>
          </w:rPr>
          <w:tab/>
        </w:r>
        <w:r w:rsidR="00A42623">
          <w:rPr>
            <w:noProof/>
            <w:webHidden/>
          </w:rPr>
          <w:fldChar w:fldCharType="begin"/>
        </w:r>
        <w:r w:rsidR="00A42623">
          <w:rPr>
            <w:noProof/>
            <w:webHidden/>
          </w:rPr>
          <w:instrText xml:space="preserve"> PAGEREF _Toc31636923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3</w:t>
      </w:r>
    </w:p>
    <w:p w14:paraId="25863CFF"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24" w:history="1">
        <w:r w:rsidR="00A42623" w:rsidRPr="004B65D6">
          <w:rPr>
            <w:rStyle w:val="Hyperlink"/>
            <w:rFonts w:cstheme="minorHAnsi"/>
            <w:noProof/>
          </w:rPr>
          <w:t>Artículo 1</w:t>
        </w:r>
        <w:r w:rsidR="00A42623">
          <w:rPr>
            <w:rStyle w:val="Hyperlink"/>
            <w:rFonts w:cstheme="minorHAnsi"/>
            <w:noProof/>
          </w:rPr>
          <w:t>8</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ascii="Calibri" w:hAnsi="Calibri"/>
            <w:noProof/>
          </w:rPr>
          <w:t>Terminación de las coberturas</w:t>
        </w:r>
        <w:r w:rsidR="00A42623">
          <w:rPr>
            <w:noProof/>
            <w:webHidden/>
          </w:rPr>
          <w:tab/>
        </w:r>
        <w:r w:rsidR="00A42623">
          <w:rPr>
            <w:noProof/>
            <w:webHidden/>
          </w:rPr>
          <w:fldChar w:fldCharType="begin"/>
        </w:r>
        <w:r w:rsidR="00A42623">
          <w:rPr>
            <w:noProof/>
            <w:webHidden/>
          </w:rPr>
          <w:instrText xml:space="preserve"> PAGEREF _Toc31636924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3</w:t>
      </w:r>
    </w:p>
    <w:p w14:paraId="29DEDAAE" w14:textId="77777777" w:rsidR="00A42623" w:rsidRDefault="009E2001" w:rsidP="00A42623">
      <w:pPr>
        <w:pStyle w:val="TOC1"/>
        <w:rPr>
          <w:rFonts w:eastAsiaTheme="minorEastAsia" w:cstheme="minorBidi"/>
          <w:noProof/>
          <w:sz w:val="22"/>
          <w:szCs w:val="22"/>
        </w:rPr>
      </w:pPr>
      <w:hyperlink w:anchor="_Toc31636925" w:history="1">
        <w:r w:rsidR="00A42623" w:rsidRPr="004B65D6">
          <w:rPr>
            <w:rStyle w:val="Hyperlink"/>
            <w:rFonts w:eastAsia="SimSun" w:cstheme="minorHAnsi"/>
            <w:noProof/>
            <w:kern w:val="32"/>
            <w:lang w:eastAsia="zh-CN"/>
          </w:rPr>
          <w:t>CAPÍTULO IV.</w:t>
        </w:r>
        <w:r w:rsidR="00A42623">
          <w:rPr>
            <w:rFonts w:eastAsiaTheme="minorEastAsia" w:cstheme="minorBidi"/>
            <w:noProof/>
            <w:sz w:val="22"/>
            <w:szCs w:val="22"/>
          </w:rPr>
          <w:tab/>
        </w:r>
        <w:r w:rsidR="00A42623" w:rsidRPr="004B65D6">
          <w:rPr>
            <w:rStyle w:val="Hyperlink"/>
            <w:rFonts w:eastAsia="SimSun" w:cstheme="minorHAnsi"/>
            <w:noProof/>
            <w:kern w:val="32"/>
            <w:lang w:eastAsia="zh-CN"/>
          </w:rPr>
          <w:t>DESIGNACIÓN DE BENEFICIARIOS</w:t>
        </w:r>
        <w:r w:rsidR="00A42623">
          <w:rPr>
            <w:noProof/>
            <w:webHidden/>
          </w:rPr>
          <w:tab/>
        </w:r>
        <w:r w:rsidR="00A42623">
          <w:rPr>
            <w:noProof/>
            <w:webHidden/>
          </w:rPr>
          <w:fldChar w:fldCharType="begin"/>
        </w:r>
        <w:r w:rsidR="00A42623">
          <w:rPr>
            <w:noProof/>
            <w:webHidden/>
          </w:rPr>
          <w:instrText xml:space="preserve"> PAGEREF _Toc31636925 \h </w:instrText>
        </w:r>
        <w:r w:rsidR="00A42623">
          <w:rPr>
            <w:noProof/>
            <w:webHidden/>
          </w:rPr>
        </w:r>
        <w:r w:rsidR="00A42623">
          <w:rPr>
            <w:noProof/>
            <w:webHidden/>
          </w:rPr>
          <w:fldChar w:fldCharType="separate"/>
        </w:r>
        <w:r w:rsidR="00A42623">
          <w:rPr>
            <w:noProof/>
            <w:webHidden/>
          </w:rPr>
          <w:t>13</w:t>
        </w:r>
        <w:r w:rsidR="00A42623">
          <w:rPr>
            <w:noProof/>
            <w:webHidden/>
          </w:rPr>
          <w:fldChar w:fldCharType="end"/>
        </w:r>
      </w:hyperlink>
    </w:p>
    <w:p w14:paraId="65780918"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26" w:history="1">
        <w:r w:rsidR="00A42623" w:rsidRPr="004B65D6">
          <w:rPr>
            <w:rStyle w:val="Hyperlink"/>
            <w:rFonts w:cstheme="minorHAnsi"/>
            <w:noProof/>
          </w:rPr>
          <w:t>Artículo 1</w:t>
        </w:r>
        <w:r w:rsidR="00A42623">
          <w:rPr>
            <w:rStyle w:val="Hyperlink"/>
            <w:rFonts w:cstheme="minorHAnsi"/>
            <w:noProof/>
          </w:rPr>
          <w:t>9</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ascii="Calibri" w:hAnsi="Calibri"/>
            <w:noProof/>
          </w:rPr>
          <w:t>Designación de beneficiarios</w:t>
        </w:r>
        <w:r w:rsidR="00A42623">
          <w:rPr>
            <w:noProof/>
            <w:webHidden/>
          </w:rPr>
          <w:tab/>
        </w:r>
        <w:r w:rsidR="00A42623">
          <w:rPr>
            <w:noProof/>
            <w:webHidden/>
          </w:rPr>
          <w:fldChar w:fldCharType="begin"/>
        </w:r>
        <w:r w:rsidR="00A42623">
          <w:rPr>
            <w:noProof/>
            <w:webHidden/>
          </w:rPr>
          <w:instrText xml:space="preserve"> PAGEREF _Toc31636926 \h </w:instrText>
        </w:r>
        <w:r w:rsidR="00A42623">
          <w:rPr>
            <w:noProof/>
            <w:webHidden/>
          </w:rPr>
        </w:r>
        <w:r w:rsidR="00A42623">
          <w:rPr>
            <w:noProof/>
            <w:webHidden/>
          </w:rPr>
          <w:fldChar w:fldCharType="separate"/>
        </w:r>
        <w:r w:rsidR="00A42623">
          <w:rPr>
            <w:noProof/>
            <w:webHidden/>
          </w:rPr>
          <w:t>12</w:t>
        </w:r>
        <w:r w:rsidR="00A42623">
          <w:rPr>
            <w:noProof/>
            <w:webHidden/>
          </w:rPr>
          <w:fldChar w:fldCharType="end"/>
        </w:r>
      </w:hyperlink>
    </w:p>
    <w:p w14:paraId="4901CD49" w14:textId="77777777" w:rsidR="00A42623" w:rsidRDefault="009E2001" w:rsidP="00A42623">
      <w:pPr>
        <w:pStyle w:val="TOC1"/>
        <w:rPr>
          <w:rFonts w:eastAsiaTheme="minorEastAsia" w:cstheme="minorBidi"/>
          <w:noProof/>
          <w:sz w:val="22"/>
          <w:szCs w:val="22"/>
        </w:rPr>
      </w:pPr>
      <w:hyperlink w:anchor="_Toc31636927" w:history="1">
        <w:r w:rsidR="00A42623" w:rsidRPr="004B65D6">
          <w:rPr>
            <w:rStyle w:val="Hyperlink"/>
            <w:rFonts w:eastAsia="SimSun" w:cstheme="minorHAnsi"/>
            <w:noProof/>
            <w:kern w:val="32"/>
            <w:lang w:eastAsia="zh-CN"/>
          </w:rPr>
          <w:t>CAPÍTULO V.</w:t>
        </w:r>
        <w:r w:rsidR="00A42623">
          <w:rPr>
            <w:rFonts w:eastAsiaTheme="minorEastAsia" w:cstheme="minorBidi"/>
            <w:noProof/>
            <w:sz w:val="22"/>
            <w:szCs w:val="22"/>
          </w:rPr>
          <w:tab/>
        </w:r>
        <w:r w:rsidR="00A42623" w:rsidRPr="004B65D6">
          <w:rPr>
            <w:rStyle w:val="Hyperlink"/>
            <w:rFonts w:eastAsia="SimSun" w:cstheme="minorHAnsi"/>
            <w:noProof/>
            <w:kern w:val="32"/>
            <w:lang w:eastAsia="zh-CN"/>
          </w:rPr>
          <w:t>OBLIGACIONES DEL TOMADOR Y ASEGURADO</w:t>
        </w:r>
        <w:r w:rsidR="00A42623">
          <w:rPr>
            <w:noProof/>
            <w:webHidden/>
          </w:rPr>
          <w:tab/>
        </w:r>
        <w:r w:rsidR="00A42623">
          <w:rPr>
            <w:noProof/>
            <w:webHidden/>
          </w:rPr>
          <w:fldChar w:fldCharType="begin"/>
        </w:r>
        <w:r w:rsidR="00A42623">
          <w:rPr>
            <w:noProof/>
            <w:webHidden/>
          </w:rPr>
          <w:instrText xml:space="preserve"> PAGEREF _Toc31636927 \h </w:instrText>
        </w:r>
        <w:r w:rsidR="00A42623">
          <w:rPr>
            <w:noProof/>
            <w:webHidden/>
          </w:rPr>
        </w:r>
        <w:r w:rsidR="00A42623">
          <w:rPr>
            <w:noProof/>
            <w:webHidden/>
          </w:rPr>
          <w:fldChar w:fldCharType="separate"/>
        </w:r>
        <w:r w:rsidR="00A42623">
          <w:rPr>
            <w:noProof/>
            <w:webHidden/>
          </w:rPr>
          <w:t>13</w:t>
        </w:r>
        <w:r w:rsidR="00A42623">
          <w:rPr>
            <w:noProof/>
            <w:webHidden/>
          </w:rPr>
          <w:fldChar w:fldCharType="end"/>
        </w:r>
      </w:hyperlink>
    </w:p>
    <w:p w14:paraId="652D551D" w14:textId="77777777" w:rsidR="00A42623" w:rsidRDefault="009E2001" w:rsidP="00A42623">
      <w:pPr>
        <w:pStyle w:val="TOC3"/>
        <w:tabs>
          <w:tab w:val="left" w:pos="1760"/>
          <w:tab w:val="right" w:leader="underscore" w:pos="9962"/>
        </w:tabs>
        <w:rPr>
          <w:noProof/>
        </w:rPr>
      </w:pPr>
      <w:hyperlink w:anchor="_Toc31636928" w:history="1">
        <w:r w:rsidR="00A42623" w:rsidRPr="004B65D6">
          <w:rPr>
            <w:rStyle w:val="Hyperlink"/>
            <w:rFonts w:cstheme="minorHAnsi"/>
            <w:noProof/>
          </w:rPr>
          <w:t xml:space="preserve">Artículo </w:t>
        </w:r>
        <w:r w:rsidR="00A42623">
          <w:rPr>
            <w:rStyle w:val="Hyperlink"/>
            <w:rFonts w:cstheme="minorHAnsi"/>
            <w:noProof/>
          </w:rPr>
          <w:t>20.</w:t>
        </w:r>
        <w:r w:rsidR="00A42623">
          <w:rPr>
            <w:rFonts w:eastAsiaTheme="minorEastAsia" w:cstheme="minorBidi"/>
            <w:i w:val="0"/>
            <w:iCs w:val="0"/>
            <w:noProof/>
            <w:sz w:val="22"/>
            <w:szCs w:val="22"/>
          </w:rPr>
          <w:tab/>
        </w:r>
        <w:r w:rsidR="00A42623" w:rsidRPr="004B65D6">
          <w:rPr>
            <w:rStyle w:val="Hyperlink"/>
            <w:rFonts w:cstheme="minorHAnsi"/>
            <w:noProof/>
          </w:rPr>
          <w:t>Obligaciones del Tomador</w:t>
        </w:r>
        <w:r w:rsidR="00A42623">
          <w:rPr>
            <w:noProof/>
            <w:webHidden/>
          </w:rPr>
          <w:tab/>
        </w:r>
        <w:r w:rsidR="00A42623">
          <w:rPr>
            <w:noProof/>
            <w:webHidden/>
          </w:rPr>
          <w:fldChar w:fldCharType="begin"/>
        </w:r>
        <w:r w:rsidR="00A42623">
          <w:rPr>
            <w:noProof/>
            <w:webHidden/>
          </w:rPr>
          <w:instrText xml:space="preserve"> PAGEREF _Toc31636928 \h </w:instrText>
        </w:r>
        <w:r w:rsidR="00A42623">
          <w:rPr>
            <w:noProof/>
            <w:webHidden/>
          </w:rPr>
        </w:r>
        <w:r w:rsidR="00A42623">
          <w:rPr>
            <w:noProof/>
            <w:webHidden/>
          </w:rPr>
          <w:fldChar w:fldCharType="separate"/>
        </w:r>
        <w:r w:rsidR="00A42623">
          <w:rPr>
            <w:noProof/>
            <w:webHidden/>
          </w:rPr>
          <w:t>13</w:t>
        </w:r>
        <w:r w:rsidR="00A42623">
          <w:rPr>
            <w:noProof/>
            <w:webHidden/>
          </w:rPr>
          <w:fldChar w:fldCharType="end"/>
        </w:r>
      </w:hyperlink>
    </w:p>
    <w:p w14:paraId="17273372" w14:textId="77777777" w:rsidR="00A42623" w:rsidRPr="00A25194" w:rsidRDefault="00A42623" w:rsidP="00A42623">
      <w:pPr>
        <w:rPr>
          <w:rFonts w:eastAsiaTheme="minorEastAsia"/>
          <w:i/>
          <w:iCs/>
          <w:sz w:val="20"/>
          <w:szCs w:val="20"/>
        </w:rPr>
      </w:pPr>
      <w:r>
        <w:rPr>
          <w:rFonts w:eastAsiaTheme="minorEastAsia"/>
        </w:rPr>
        <w:t xml:space="preserve">       </w:t>
      </w:r>
      <w:r w:rsidRPr="00A25194">
        <w:rPr>
          <w:rFonts w:eastAsiaTheme="minorEastAsia"/>
          <w:i/>
          <w:iCs/>
          <w:sz w:val="20"/>
          <w:szCs w:val="20"/>
        </w:rPr>
        <w:t xml:space="preserve">  Artículo 21.      </w:t>
      </w:r>
      <w:r>
        <w:rPr>
          <w:rFonts w:eastAsiaTheme="minorEastAsia"/>
          <w:i/>
          <w:iCs/>
          <w:sz w:val="20"/>
          <w:szCs w:val="20"/>
        </w:rPr>
        <w:t xml:space="preserve">  </w:t>
      </w:r>
      <w:r w:rsidRPr="00A25194">
        <w:rPr>
          <w:rFonts w:eastAsiaTheme="minorEastAsia"/>
          <w:i/>
          <w:iCs/>
          <w:sz w:val="20"/>
          <w:szCs w:val="20"/>
        </w:rPr>
        <w:t>Reportes del Tomador</w:t>
      </w:r>
      <w:r>
        <w:rPr>
          <w:rFonts w:eastAsiaTheme="minorEastAsia"/>
          <w:i/>
          <w:iCs/>
          <w:sz w:val="20"/>
          <w:szCs w:val="20"/>
        </w:rPr>
        <w:t xml:space="preserve">      __________________________________________________________ 14                                                                                                                                 </w:t>
      </w:r>
    </w:p>
    <w:p w14:paraId="55ED6432"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29" w:history="1">
        <w:r w:rsidR="00A42623" w:rsidRPr="004B65D6">
          <w:rPr>
            <w:rStyle w:val="Hyperlink"/>
            <w:rFonts w:cstheme="minorHAnsi"/>
            <w:noProof/>
          </w:rPr>
          <w:t>Artículo 2</w:t>
        </w:r>
        <w:r w:rsidR="00A42623">
          <w:rPr>
            <w:rStyle w:val="Hyperlink"/>
            <w:rFonts w:cstheme="minorHAnsi"/>
            <w:noProof/>
          </w:rPr>
          <w:t>2</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Obligaciones del Asegurado o Beneficiarios</w:t>
        </w:r>
        <w:r w:rsidR="00A42623">
          <w:rPr>
            <w:noProof/>
            <w:webHidden/>
          </w:rPr>
          <w:tab/>
        </w:r>
        <w:r w:rsidR="00A42623">
          <w:rPr>
            <w:noProof/>
            <w:webHidden/>
          </w:rPr>
          <w:fldChar w:fldCharType="begin"/>
        </w:r>
        <w:r w:rsidR="00A42623">
          <w:rPr>
            <w:noProof/>
            <w:webHidden/>
          </w:rPr>
          <w:instrText xml:space="preserve"> PAGEREF _Toc31636929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4</w:t>
      </w:r>
    </w:p>
    <w:p w14:paraId="0F29AC75"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30" w:history="1">
        <w:r w:rsidR="00A42623" w:rsidRPr="004B65D6">
          <w:rPr>
            <w:rStyle w:val="Hyperlink"/>
            <w:rFonts w:cstheme="minorHAnsi"/>
            <w:noProof/>
          </w:rPr>
          <w:t>Artículo 2</w:t>
        </w:r>
        <w:r w:rsidR="00A42623">
          <w:rPr>
            <w:rStyle w:val="Hyperlink"/>
            <w:rFonts w:cstheme="minorHAnsi"/>
            <w:noProof/>
          </w:rPr>
          <w:t>3</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Deducible</w:t>
        </w:r>
        <w:r w:rsidR="00A42623">
          <w:rPr>
            <w:noProof/>
            <w:webHidden/>
          </w:rPr>
          <w:tab/>
        </w:r>
        <w:r w:rsidR="00A42623">
          <w:rPr>
            <w:noProof/>
            <w:webHidden/>
          </w:rPr>
          <w:fldChar w:fldCharType="begin"/>
        </w:r>
        <w:r w:rsidR="00A42623">
          <w:rPr>
            <w:noProof/>
            <w:webHidden/>
          </w:rPr>
          <w:instrText xml:space="preserve"> PAGEREF _Toc31636930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5</w:t>
      </w:r>
    </w:p>
    <w:p w14:paraId="4CC9B342"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31" w:history="1">
        <w:r w:rsidR="00A42623" w:rsidRPr="004B65D6">
          <w:rPr>
            <w:rStyle w:val="Hyperlink"/>
            <w:rFonts w:cstheme="minorHAnsi"/>
            <w:noProof/>
          </w:rPr>
          <w:t>Artículo 2</w:t>
        </w:r>
        <w:r w:rsidR="00A42623">
          <w:rPr>
            <w:rStyle w:val="Hyperlink"/>
            <w:rFonts w:cstheme="minorHAnsi"/>
            <w:noProof/>
          </w:rPr>
          <w:t>4</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Legitimación de capitales</w:t>
        </w:r>
        <w:r w:rsidR="00A42623">
          <w:rPr>
            <w:noProof/>
            <w:webHidden/>
          </w:rPr>
          <w:tab/>
        </w:r>
        <w:r w:rsidR="00A42623">
          <w:rPr>
            <w:noProof/>
            <w:webHidden/>
          </w:rPr>
          <w:fldChar w:fldCharType="begin"/>
        </w:r>
        <w:r w:rsidR="00A42623">
          <w:rPr>
            <w:noProof/>
            <w:webHidden/>
          </w:rPr>
          <w:instrText xml:space="preserve"> PAGEREF _Toc31636931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5</w:t>
      </w:r>
    </w:p>
    <w:p w14:paraId="70EED200"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32" w:history="1">
        <w:r w:rsidR="00A42623" w:rsidRPr="004B65D6">
          <w:rPr>
            <w:rStyle w:val="Hyperlink"/>
            <w:rFonts w:cstheme="minorHAnsi"/>
            <w:noProof/>
          </w:rPr>
          <w:t>Artículo 2</w:t>
        </w:r>
        <w:r w:rsidR="00A42623">
          <w:rPr>
            <w:rStyle w:val="Hyperlink"/>
            <w:rFonts w:cstheme="minorHAnsi"/>
            <w:noProof/>
          </w:rPr>
          <w:t>5</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Actualización de datos</w:t>
        </w:r>
        <w:r w:rsidR="00A42623">
          <w:rPr>
            <w:noProof/>
            <w:webHidden/>
          </w:rPr>
          <w:tab/>
        </w:r>
        <w:r w:rsidR="00A42623">
          <w:rPr>
            <w:noProof/>
            <w:webHidden/>
          </w:rPr>
          <w:fldChar w:fldCharType="begin"/>
        </w:r>
        <w:r w:rsidR="00A42623">
          <w:rPr>
            <w:noProof/>
            <w:webHidden/>
          </w:rPr>
          <w:instrText xml:space="preserve"> PAGEREF _Toc31636932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5</w:t>
      </w:r>
    </w:p>
    <w:p w14:paraId="14FB40D7"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35" w:history="1">
        <w:r w:rsidR="00A42623" w:rsidRPr="004B65D6">
          <w:rPr>
            <w:rStyle w:val="Hyperlink"/>
            <w:rFonts w:cstheme="minorHAnsi"/>
            <w:noProof/>
          </w:rPr>
          <w:t>Artículo 26.</w:t>
        </w:r>
        <w:r w:rsidR="00A42623">
          <w:rPr>
            <w:rFonts w:eastAsiaTheme="minorEastAsia" w:cstheme="minorBidi"/>
            <w:i w:val="0"/>
            <w:iCs w:val="0"/>
            <w:noProof/>
            <w:sz w:val="22"/>
            <w:szCs w:val="22"/>
          </w:rPr>
          <w:tab/>
        </w:r>
        <w:r w:rsidR="00A42623" w:rsidRPr="004B65D6">
          <w:rPr>
            <w:rStyle w:val="Hyperlink"/>
            <w:rFonts w:cstheme="minorHAnsi"/>
            <w:noProof/>
          </w:rPr>
          <w:t>Reticencia o falsedad en la declaración del riesgo</w:t>
        </w:r>
        <w:r w:rsidR="00A42623">
          <w:rPr>
            <w:noProof/>
            <w:webHidden/>
          </w:rPr>
          <w:tab/>
        </w:r>
        <w:r w:rsidR="00A42623">
          <w:rPr>
            <w:noProof/>
            <w:webHidden/>
          </w:rPr>
          <w:fldChar w:fldCharType="begin"/>
        </w:r>
        <w:r w:rsidR="00A42623">
          <w:rPr>
            <w:noProof/>
            <w:webHidden/>
          </w:rPr>
          <w:instrText xml:space="preserve"> PAGEREF _Toc31636935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5</w:t>
      </w:r>
    </w:p>
    <w:p w14:paraId="05F32EE2"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36" w:history="1">
        <w:r w:rsidR="00A42623" w:rsidRPr="004B65D6">
          <w:rPr>
            <w:rStyle w:val="Hyperlink"/>
            <w:rFonts w:cstheme="minorHAnsi"/>
            <w:noProof/>
          </w:rPr>
          <w:t>Artículo 27.</w:t>
        </w:r>
        <w:r w:rsidR="00A42623">
          <w:rPr>
            <w:rFonts w:eastAsiaTheme="minorEastAsia" w:cstheme="minorBidi"/>
            <w:i w:val="0"/>
            <w:iCs w:val="0"/>
            <w:noProof/>
            <w:sz w:val="22"/>
            <w:szCs w:val="22"/>
          </w:rPr>
          <w:tab/>
        </w:r>
        <w:r w:rsidR="00A42623" w:rsidRPr="004B65D6">
          <w:rPr>
            <w:rStyle w:val="Hyperlink"/>
            <w:rFonts w:cstheme="minorHAnsi"/>
            <w:noProof/>
          </w:rPr>
          <w:t>Declaraciones inexactas o fraudulentas sobre la ocurrencia del evento</w:t>
        </w:r>
        <w:r w:rsidR="00A42623">
          <w:rPr>
            <w:noProof/>
            <w:webHidden/>
          </w:rPr>
          <w:tab/>
        </w:r>
        <w:r w:rsidR="00A42623">
          <w:rPr>
            <w:noProof/>
            <w:webHidden/>
          </w:rPr>
          <w:fldChar w:fldCharType="begin"/>
        </w:r>
        <w:r w:rsidR="00A42623">
          <w:rPr>
            <w:noProof/>
            <w:webHidden/>
          </w:rPr>
          <w:instrText xml:space="preserve"> PAGEREF _Toc31636936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6</w:t>
      </w:r>
    </w:p>
    <w:p w14:paraId="5D5A3F1C" w14:textId="77777777" w:rsidR="00A42623" w:rsidRDefault="009E2001" w:rsidP="00A42623">
      <w:pPr>
        <w:pStyle w:val="TOC1"/>
        <w:rPr>
          <w:rFonts w:eastAsiaTheme="minorEastAsia" w:cstheme="minorBidi"/>
          <w:noProof/>
          <w:sz w:val="22"/>
          <w:szCs w:val="22"/>
        </w:rPr>
      </w:pPr>
      <w:hyperlink w:anchor="_Toc31636937" w:history="1">
        <w:r w:rsidR="00A42623" w:rsidRPr="004B65D6">
          <w:rPr>
            <w:rStyle w:val="Hyperlink"/>
            <w:rFonts w:eastAsia="SimSun" w:cstheme="minorHAnsi"/>
            <w:noProof/>
            <w:kern w:val="32"/>
            <w:lang w:eastAsia="zh-CN"/>
          </w:rPr>
          <w:t>CAPÍTULO VI.</w:t>
        </w:r>
        <w:r w:rsidR="00A42623">
          <w:rPr>
            <w:rFonts w:eastAsiaTheme="minorEastAsia" w:cstheme="minorBidi"/>
            <w:noProof/>
            <w:sz w:val="22"/>
            <w:szCs w:val="22"/>
          </w:rPr>
          <w:tab/>
        </w:r>
        <w:r w:rsidR="00A42623" w:rsidRPr="004B65D6">
          <w:rPr>
            <w:rStyle w:val="Hyperlink"/>
            <w:rFonts w:eastAsia="SimSun" w:cstheme="minorHAnsi"/>
            <w:noProof/>
            <w:kern w:val="32"/>
            <w:lang w:eastAsia="zh-CN"/>
          </w:rPr>
          <w:t>ASPECTOS RELACIONADOS CON LA PRIMA</w:t>
        </w:r>
        <w:r w:rsidR="00A42623">
          <w:rPr>
            <w:noProof/>
            <w:webHidden/>
          </w:rPr>
          <w:tab/>
        </w:r>
        <w:r w:rsidR="00A42623">
          <w:rPr>
            <w:noProof/>
            <w:webHidden/>
          </w:rPr>
          <w:fldChar w:fldCharType="begin"/>
        </w:r>
        <w:r w:rsidR="00A42623">
          <w:rPr>
            <w:noProof/>
            <w:webHidden/>
          </w:rPr>
          <w:instrText xml:space="preserve"> PAGEREF _Toc31636937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6</w:t>
      </w:r>
    </w:p>
    <w:p w14:paraId="6A33F90D"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38" w:history="1">
        <w:r w:rsidR="00A42623" w:rsidRPr="004B65D6">
          <w:rPr>
            <w:rStyle w:val="Hyperlink"/>
            <w:rFonts w:cstheme="minorHAnsi"/>
            <w:noProof/>
          </w:rPr>
          <w:t>Artículo 28.</w:t>
        </w:r>
        <w:r w:rsidR="00A42623">
          <w:rPr>
            <w:rFonts w:eastAsiaTheme="minorEastAsia" w:cstheme="minorBidi"/>
            <w:i w:val="0"/>
            <w:iCs w:val="0"/>
            <w:noProof/>
            <w:sz w:val="22"/>
            <w:szCs w:val="22"/>
          </w:rPr>
          <w:tab/>
        </w:r>
        <w:r w:rsidR="00A42623" w:rsidRPr="004B65D6">
          <w:rPr>
            <w:rStyle w:val="Hyperlink"/>
            <w:rFonts w:cstheme="minorHAnsi"/>
            <w:noProof/>
          </w:rPr>
          <w:t>Pago de la prima</w:t>
        </w:r>
        <w:r w:rsidR="00A42623">
          <w:rPr>
            <w:noProof/>
            <w:webHidden/>
          </w:rPr>
          <w:tab/>
        </w:r>
        <w:r w:rsidR="00A42623">
          <w:rPr>
            <w:noProof/>
            <w:webHidden/>
          </w:rPr>
          <w:fldChar w:fldCharType="begin"/>
        </w:r>
        <w:r w:rsidR="00A42623">
          <w:rPr>
            <w:noProof/>
            <w:webHidden/>
          </w:rPr>
          <w:instrText xml:space="preserve"> PAGEREF _Toc31636938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6</w:t>
      </w:r>
    </w:p>
    <w:p w14:paraId="66E6466E"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39" w:history="1">
        <w:r w:rsidR="00A42623" w:rsidRPr="004B65D6">
          <w:rPr>
            <w:rStyle w:val="Hyperlink"/>
            <w:rFonts w:cstheme="minorHAnsi"/>
            <w:noProof/>
          </w:rPr>
          <w:t>Artículo 29.</w:t>
        </w:r>
        <w:r w:rsidR="00A42623">
          <w:rPr>
            <w:rFonts w:eastAsiaTheme="minorEastAsia" w:cstheme="minorBidi"/>
            <w:i w:val="0"/>
            <w:iCs w:val="0"/>
            <w:noProof/>
            <w:sz w:val="22"/>
            <w:szCs w:val="22"/>
          </w:rPr>
          <w:tab/>
        </w:r>
        <w:r w:rsidR="00A42623" w:rsidRPr="004B65D6">
          <w:rPr>
            <w:rStyle w:val="Hyperlink"/>
            <w:rFonts w:cstheme="minorHAnsi"/>
            <w:noProof/>
          </w:rPr>
          <w:t>Domicilio de pago de primas</w:t>
        </w:r>
        <w:r w:rsidR="00A42623">
          <w:rPr>
            <w:rStyle w:val="Hyperlink"/>
            <w:rFonts w:cstheme="minorHAnsi"/>
            <w:noProof/>
          </w:rPr>
          <w:t xml:space="preserve"> y Forma de pago de primas</w:t>
        </w:r>
        <w:r w:rsidR="00A42623">
          <w:rPr>
            <w:noProof/>
            <w:webHidden/>
          </w:rPr>
          <w:tab/>
        </w:r>
        <w:r w:rsidR="00A42623">
          <w:rPr>
            <w:noProof/>
            <w:webHidden/>
          </w:rPr>
          <w:fldChar w:fldCharType="begin"/>
        </w:r>
        <w:r w:rsidR="00A42623">
          <w:rPr>
            <w:noProof/>
            <w:webHidden/>
          </w:rPr>
          <w:instrText xml:space="preserve"> PAGEREF _Toc31636939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6</w:t>
      </w:r>
    </w:p>
    <w:p w14:paraId="2B28DA94" w14:textId="77777777" w:rsidR="00A42623" w:rsidRDefault="009E2001" w:rsidP="00A42623">
      <w:pPr>
        <w:pStyle w:val="TOC3"/>
        <w:tabs>
          <w:tab w:val="left" w:pos="1760"/>
          <w:tab w:val="right" w:leader="underscore" w:pos="9962"/>
        </w:tabs>
        <w:rPr>
          <w:noProof/>
        </w:rPr>
      </w:pPr>
      <w:hyperlink w:anchor="_Toc31636940" w:history="1">
        <w:r w:rsidR="00A42623" w:rsidRPr="004B65D6">
          <w:rPr>
            <w:rStyle w:val="Hyperlink"/>
            <w:rFonts w:cstheme="minorHAnsi"/>
            <w:noProof/>
          </w:rPr>
          <w:t>Artículo 30.</w:t>
        </w:r>
        <w:r w:rsidR="00A42623">
          <w:rPr>
            <w:rFonts w:eastAsiaTheme="minorEastAsia" w:cstheme="minorBidi"/>
            <w:i w:val="0"/>
            <w:iCs w:val="0"/>
            <w:noProof/>
            <w:sz w:val="22"/>
            <w:szCs w:val="22"/>
          </w:rPr>
          <w:tab/>
        </w:r>
        <w:r w:rsidR="00A42623" w:rsidRPr="00D7051E">
          <w:rPr>
            <w:rFonts w:eastAsiaTheme="minorEastAsia" w:cstheme="minorBidi"/>
            <w:noProof/>
          </w:rPr>
          <w:t>Ajustes Anuales de Primas</w:t>
        </w:r>
        <w:r w:rsidR="00A42623">
          <w:rPr>
            <w:rFonts w:eastAsiaTheme="minorEastAsia" w:cstheme="minorBidi"/>
            <w:noProof/>
          </w:rPr>
          <w:t xml:space="preserve"> </w:t>
        </w:r>
        <w:r w:rsidR="00A42623">
          <w:rPr>
            <w:noProof/>
            <w:webHidden/>
          </w:rPr>
          <w:tab/>
        </w:r>
        <w:r w:rsidR="00A42623">
          <w:rPr>
            <w:noProof/>
            <w:webHidden/>
          </w:rPr>
          <w:fldChar w:fldCharType="begin"/>
        </w:r>
        <w:r w:rsidR="00A42623">
          <w:rPr>
            <w:noProof/>
            <w:webHidden/>
          </w:rPr>
          <w:instrText xml:space="preserve"> PAGEREF _Toc31636940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6</w:t>
      </w:r>
    </w:p>
    <w:p w14:paraId="595639D4" w14:textId="78A1D69A" w:rsidR="00A42623" w:rsidRDefault="00A42623" w:rsidP="00A42623">
      <w:pPr>
        <w:spacing w:after="0" w:line="240" w:lineRule="auto"/>
        <w:rPr>
          <w:rFonts w:eastAsiaTheme="minorEastAsia"/>
          <w:i/>
          <w:iCs/>
          <w:sz w:val="20"/>
          <w:szCs w:val="20"/>
        </w:rPr>
      </w:pPr>
      <w:r>
        <w:rPr>
          <w:rFonts w:eastAsiaTheme="minorEastAsia"/>
        </w:rPr>
        <w:t xml:space="preserve">         </w:t>
      </w:r>
      <w:r w:rsidRPr="0025341D">
        <w:rPr>
          <w:rFonts w:eastAsiaTheme="minorEastAsia"/>
          <w:i/>
          <w:iCs/>
          <w:sz w:val="20"/>
          <w:szCs w:val="20"/>
        </w:rPr>
        <w:t>Artículo 31.      Fraccionamiento de prima</w:t>
      </w:r>
      <w:r>
        <w:rPr>
          <w:rFonts w:eastAsiaTheme="minorEastAsia"/>
          <w:i/>
          <w:iCs/>
          <w:sz w:val="20"/>
          <w:szCs w:val="20"/>
        </w:rPr>
        <w:t>s_________________________________________________________ 17</w:t>
      </w:r>
    </w:p>
    <w:p w14:paraId="5BF56097" w14:textId="1A051ACC" w:rsidR="00A42623" w:rsidRDefault="00A42623" w:rsidP="00A42623">
      <w:pPr>
        <w:spacing w:after="0" w:line="240" w:lineRule="auto"/>
        <w:rPr>
          <w:rFonts w:eastAsiaTheme="minorEastAsia" w:cstheme="minorBidi"/>
          <w:i/>
          <w:iCs/>
          <w:noProof/>
        </w:rPr>
      </w:pPr>
      <w:r>
        <w:rPr>
          <w:rFonts w:eastAsiaTheme="minorEastAsia"/>
          <w:i/>
          <w:iCs/>
          <w:sz w:val="20"/>
          <w:szCs w:val="20"/>
        </w:rPr>
        <w:t xml:space="preserve">         Artículo 32.      Recargo por terminación anticipada de la póliza ________________________________________ 17</w:t>
      </w:r>
    </w:p>
    <w:p w14:paraId="6F87743E" w14:textId="77777777" w:rsidR="00A42623" w:rsidRDefault="009E2001" w:rsidP="00A42623">
      <w:pPr>
        <w:pStyle w:val="TOC1"/>
        <w:rPr>
          <w:rFonts w:eastAsiaTheme="minorEastAsia" w:cstheme="minorBidi"/>
          <w:noProof/>
          <w:sz w:val="22"/>
          <w:szCs w:val="22"/>
        </w:rPr>
      </w:pPr>
      <w:hyperlink w:anchor="_Toc31636945" w:history="1">
        <w:r w:rsidR="00A42623" w:rsidRPr="004B65D6">
          <w:rPr>
            <w:rStyle w:val="Hyperlink"/>
            <w:rFonts w:eastAsia="SimSun" w:cstheme="minorHAnsi"/>
            <w:noProof/>
            <w:kern w:val="32"/>
            <w:lang w:eastAsia="zh-CN"/>
          </w:rPr>
          <w:t>CAPÍTULO VII.</w:t>
        </w:r>
        <w:r w:rsidR="00A42623">
          <w:rPr>
            <w:rFonts w:eastAsiaTheme="minorEastAsia" w:cstheme="minorBidi"/>
            <w:noProof/>
            <w:sz w:val="22"/>
            <w:szCs w:val="22"/>
          </w:rPr>
          <w:tab/>
        </w:r>
        <w:r w:rsidR="00A42623" w:rsidRPr="004B65D6">
          <w:rPr>
            <w:rStyle w:val="Hyperlink"/>
            <w:rFonts w:eastAsia="SimSun" w:cstheme="minorHAnsi"/>
            <w:noProof/>
            <w:kern w:val="32"/>
            <w:lang w:eastAsia="zh-CN"/>
          </w:rPr>
          <w:t>PROCEDIMIENTO DE NOTIFICACIÓN Y ATENCIÓN DE RECLAMOS</w:t>
        </w:r>
        <w:r w:rsidR="00A42623">
          <w:rPr>
            <w:noProof/>
            <w:webHidden/>
          </w:rPr>
          <w:tab/>
        </w:r>
        <w:r w:rsidR="00A42623">
          <w:rPr>
            <w:noProof/>
            <w:webHidden/>
          </w:rPr>
          <w:fldChar w:fldCharType="begin"/>
        </w:r>
        <w:r w:rsidR="00A42623">
          <w:rPr>
            <w:noProof/>
            <w:webHidden/>
          </w:rPr>
          <w:instrText xml:space="preserve"> PAGEREF _Toc31636945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8</w:t>
      </w:r>
    </w:p>
    <w:p w14:paraId="3A83643D"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46" w:history="1">
        <w:r w:rsidR="00A42623" w:rsidRPr="004B65D6">
          <w:rPr>
            <w:rStyle w:val="Hyperlink"/>
            <w:rFonts w:eastAsia="Calibri" w:cstheme="minorHAnsi"/>
            <w:noProof/>
            <w:lang w:eastAsia="en-US"/>
          </w:rPr>
          <w:t>Artículo 3</w:t>
        </w:r>
        <w:r w:rsidR="00A42623">
          <w:rPr>
            <w:rStyle w:val="Hyperlink"/>
            <w:rFonts w:eastAsia="Calibri" w:cstheme="minorHAnsi"/>
            <w:noProof/>
            <w:lang w:eastAsia="en-US"/>
          </w:rPr>
          <w:t>3</w:t>
        </w:r>
        <w:r w:rsidR="00A42623" w:rsidRPr="004B65D6">
          <w:rPr>
            <w:rStyle w:val="Hyperlink"/>
            <w:rFonts w:eastAsia="Calibri" w:cstheme="minorHAnsi"/>
            <w:noProof/>
            <w:lang w:eastAsia="en-US"/>
          </w:rPr>
          <w:t>.</w:t>
        </w:r>
        <w:r w:rsidR="00A42623">
          <w:rPr>
            <w:rFonts w:eastAsiaTheme="minorEastAsia" w:cstheme="minorBidi"/>
            <w:i w:val="0"/>
            <w:iCs w:val="0"/>
            <w:noProof/>
            <w:sz w:val="22"/>
            <w:szCs w:val="22"/>
          </w:rPr>
          <w:tab/>
        </w:r>
        <w:r w:rsidR="00A42623" w:rsidRPr="004B65D6">
          <w:rPr>
            <w:rStyle w:val="Hyperlink"/>
            <w:rFonts w:eastAsia="Calibri" w:cstheme="minorHAnsi"/>
            <w:noProof/>
            <w:lang w:eastAsia="en-US"/>
          </w:rPr>
          <w:t xml:space="preserve">Procedimiento en caso de </w:t>
        </w:r>
        <w:r w:rsidR="00A42623">
          <w:rPr>
            <w:rStyle w:val="Hyperlink"/>
            <w:rFonts w:eastAsia="Calibri" w:cstheme="minorHAnsi"/>
            <w:noProof/>
            <w:lang w:eastAsia="en-US"/>
          </w:rPr>
          <w:t>reclamo</w:t>
        </w:r>
        <w:r w:rsidR="00A42623">
          <w:rPr>
            <w:noProof/>
            <w:webHidden/>
          </w:rPr>
          <w:tab/>
        </w:r>
        <w:r w:rsidR="00A42623">
          <w:rPr>
            <w:noProof/>
            <w:webHidden/>
          </w:rPr>
          <w:fldChar w:fldCharType="begin"/>
        </w:r>
        <w:r w:rsidR="00A42623">
          <w:rPr>
            <w:noProof/>
            <w:webHidden/>
          </w:rPr>
          <w:instrText xml:space="preserve"> PAGEREF _Toc31636946 \h </w:instrText>
        </w:r>
        <w:r w:rsidR="00A42623">
          <w:rPr>
            <w:noProof/>
            <w:webHidden/>
          </w:rPr>
        </w:r>
        <w:r w:rsidR="00A42623">
          <w:rPr>
            <w:noProof/>
            <w:webHidden/>
          </w:rPr>
          <w:fldChar w:fldCharType="separate"/>
        </w:r>
        <w:r w:rsidR="00A42623">
          <w:rPr>
            <w:noProof/>
            <w:webHidden/>
          </w:rPr>
          <w:t>1</w:t>
        </w:r>
        <w:r w:rsidR="00A42623">
          <w:rPr>
            <w:noProof/>
            <w:webHidden/>
          </w:rPr>
          <w:fldChar w:fldCharType="end"/>
        </w:r>
      </w:hyperlink>
      <w:r w:rsidR="00A42623">
        <w:rPr>
          <w:noProof/>
        </w:rPr>
        <w:t>8</w:t>
      </w:r>
    </w:p>
    <w:p w14:paraId="5DA9396C"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47" w:history="1">
        <w:r w:rsidR="00A42623" w:rsidRPr="004B65D6">
          <w:rPr>
            <w:rStyle w:val="Hyperlink"/>
            <w:rFonts w:cstheme="minorHAnsi"/>
            <w:noProof/>
          </w:rPr>
          <w:t>Artículo 3</w:t>
        </w:r>
        <w:r w:rsidR="00A42623">
          <w:rPr>
            <w:rStyle w:val="Hyperlink"/>
            <w:rFonts w:cstheme="minorHAnsi"/>
            <w:noProof/>
          </w:rPr>
          <w:t>4</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Obligación de resolver reclamos y de indemnizar</w:t>
        </w:r>
        <w:r w:rsidR="00A42623">
          <w:rPr>
            <w:noProof/>
            <w:webHidden/>
          </w:rPr>
          <w:tab/>
        </w:r>
      </w:hyperlink>
      <w:r w:rsidR="00A42623">
        <w:rPr>
          <w:noProof/>
        </w:rPr>
        <w:t>20</w:t>
      </w:r>
    </w:p>
    <w:p w14:paraId="400CC617"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48" w:history="1">
        <w:r w:rsidR="00A42623" w:rsidRPr="004B65D6">
          <w:rPr>
            <w:rStyle w:val="Hyperlink"/>
            <w:rFonts w:cstheme="minorHAnsi"/>
            <w:noProof/>
          </w:rPr>
          <w:t>Artículo 3</w:t>
        </w:r>
        <w:r w:rsidR="00A42623">
          <w:rPr>
            <w:rStyle w:val="Hyperlink"/>
            <w:rFonts w:cstheme="minorHAnsi"/>
            <w:noProof/>
          </w:rPr>
          <w:t>5</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Pago de Indemnizaciones</w:t>
        </w:r>
        <w:r w:rsidR="00A42623">
          <w:rPr>
            <w:noProof/>
            <w:webHidden/>
          </w:rPr>
          <w:tab/>
        </w:r>
      </w:hyperlink>
      <w:r w:rsidR="00A42623">
        <w:rPr>
          <w:noProof/>
        </w:rPr>
        <w:t>20</w:t>
      </w:r>
    </w:p>
    <w:p w14:paraId="451842BD" w14:textId="77777777" w:rsidR="00A42623" w:rsidRDefault="009E2001" w:rsidP="00A42623">
      <w:pPr>
        <w:pStyle w:val="TOC1"/>
        <w:rPr>
          <w:rFonts w:eastAsiaTheme="minorEastAsia" w:cstheme="minorBidi"/>
          <w:noProof/>
          <w:sz w:val="22"/>
          <w:szCs w:val="22"/>
        </w:rPr>
      </w:pPr>
      <w:hyperlink w:anchor="_Toc31636949" w:history="1">
        <w:r w:rsidR="00A42623" w:rsidRPr="004B65D6">
          <w:rPr>
            <w:rStyle w:val="Hyperlink"/>
            <w:rFonts w:eastAsia="SimSun" w:cstheme="minorHAnsi"/>
            <w:noProof/>
            <w:kern w:val="32"/>
          </w:rPr>
          <w:t xml:space="preserve">CAPÍTULO </w:t>
        </w:r>
        <w:r w:rsidR="00A42623">
          <w:rPr>
            <w:rStyle w:val="Hyperlink"/>
            <w:rFonts w:eastAsia="SimSun" w:cstheme="minorHAnsi"/>
            <w:noProof/>
            <w:kern w:val="32"/>
          </w:rPr>
          <w:t>VIII</w:t>
        </w:r>
        <w:r w:rsidR="00A42623" w:rsidRPr="004B65D6">
          <w:rPr>
            <w:rStyle w:val="Hyperlink"/>
            <w:rFonts w:eastAsia="SimSun" w:cstheme="minorHAnsi"/>
            <w:noProof/>
            <w:kern w:val="32"/>
          </w:rPr>
          <w:t>.</w:t>
        </w:r>
        <w:r w:rsidR="00A42623">
          <w:rPr>
            <w:rFonts w:eastAsiaTheme="minorEastAsia" w:cstheme="minorBidi"/>
            <w:noProof/>
            <w:sz w:val="22"/>
            <w:szCs w:val="22"/>
          </w:rPr>
          <w:tab/>
        </w:r>
        <w:r w:rsidR="00A42623" w:rsidRPr="004B65D6">
          <w:rPr>
            <w:rStyle w:val="Hyperlink"/>
            <w:rFonts w:eastAsia="SimSun" w:cstheme="minorHAnsi"/>
            <w:noProof/>
            <w:kern w:val="32"/>
            <w:lang w:eastAsia="zh-CN"/>
          </w:rPr>
          <w:t>VIGENCIA Y POSIBILIDAD DE PRÓRROGA O RENOVACIONES</w:t>
        </w:r>
        <w:r w:rsidR="00A42623">
          <w:rPr>
            <w:noProof/>
            <w:webHidden/>
          </w:rPr>
          <w:tab/>
        </w:r>
      </w:hyperlink>
      <w:r w:rsidR="00A42623">
        <w:rPr>
          <w:noProof/>
        </w:rPr>
        <w:t>20</w:t>
      </w:r>
    </w:p>
    <w:p w14:paraId="4EC51318"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50" w:history="1">
        <w:r w:rsidR="00A42623" w:rsidRPr="004B65D6">
          <w:rPr>
            <w:rStyle w:val="Hyperlink"/>
            <w:rFonts w:cstheme="minorHAnsi"/>
            <w:noProof/>
          </w:rPr>
          <w:t>Artículo 3</w:t>
        </w:r>
        <w:r w:rsidR="00A42623">
          <w:rPr>
            <w:rStyle w:val="Hyperlink"/>
            <w:rFonts w:cstheme="minorHAnsi"/>
            <w:noProof/>
          </w:rPr>
          <w:t>6</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Perfeccionamiento del seguro</w:t>
        </w:r>
        <w:r w:rsidR="00A42623">
          <w:rPr>
            <w:noProof/>
            <w:webHidden/>
          </w:rPr>
          <w:tab/>
        </w:r>
      </w:hyperlink>
      <w:r w:rsidR="00A42623">
        <w:rPr>
          <w:noProof/>
        </w:rPr>
        <w:t>20</w:t>
      </w:r>
    </w:p>
    <w:p w14:paraId="797A4FAA"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51" w:history="1">
        <w:r w:rsidR="00A42623" w:rsidRPr="004B65D6">
          <w:rPr>
            <w:rStyle w:val="Hyperlink"/>
            <w:rFonts w:cstheme="minorHAnsi"/>
            <w:noProof/>
          </w:rPr>
          <w:t>Artículo 3</w:t>
        </w:r>
        <w:r w:rsidR="00A42623">
          <w:rPr>
            <w:rStyle w:val="Hyperlink"/>
            <w:rFonts w:cstheme="minorHAnsi"/>
            <w:noProof/>
          </w:rPr>
          <w:t>7</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Vigencia de la póliza y de los aseguramientos individuales</w:t>
        </w:r>
        <w:r w:rsidR="00A42623">
          <w:rPr>
            <w:noProof/>
            <w:webHidden/>
          </w:rPr>
          <w:tab/>
        </w:r>
      </w:hyperlink>
      <w:r w:rsidR="00A42623">
        <w:rPr>
          <w:noProof/>
        </w:rPr>
        <w:t>21</w:t>
      </w:r>
    </w:p>
    <w:p w14:paraId="644F25B1"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52" w:history="1">
        <w:r w:rsidR="00A42623" w:rsidRPr="004B65D6">
          <w:rPr>
            <w:rStyle w:val="Hyperlink"/>
            <w:rFonts w:cstheme="minorHAnsi"/>
            <w:noProof/>
          </w:rPr>
          <w:t>Artículo 3</w:t>
        </w:r>
        <w:r w:rsidR="00A42623">
          <w:rPr>
            <w:rStyle w:val="Hyperlink"/>
            <w:rFonts w:cstheme="minorHAnsi"/>
            <w:noProof/>
          </w:rPr>
          <w:t>8</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F537BA">
          <w:rPr>
            <w:rFonts w:eastAsiaTheme="minorEastAsia" w:cstheme="minorBidi"/>
            <w:noProof/>
          </w:rPr>
          <w:t xml:space="preserve">Prórroga yo </w:t>
        </w:r>
        <w:r w:rsidR="00A42623" w:rsidRPr="00F537BA">
          <w:rPr>
            <w:rStyle w:val="Hyperlink"/>
            <w:rFonts w:cstheme="minorHAnsi"/>
            <w:noProof/>
          </w:rPr>
          <w:t>R</w:t>
        </w:r>
        <w:r w:rsidR="00A42623" w:rsidRPr="004B65D6">
          <w:rPr>
            <w:rStyle w:val="Hyperlink"/>
            <w:rFonts w:cstheme="minorHAnsi"/>
            <w:noProof/>
          </w:rPr>
          <w:t>enovación de la póliza</w:t>
        </w:r>
        <w:r w:rsidR="00A42623">
          <w:rPr>
            <w:noProof/>
            <w:webHidden/>
          </w:rPr>
          <w:tab/>
        </w:r>
        <w:r w:rsidR="00A42623">
          <w:rPr>
            <w:noProof/>
            <w:webHidden/>
          </w:rPr>
          <w:fldChar w:fldCharType="begin"/>
        </w:r>
        <w:r w:rsidR="00A42623">
          <w:rPr>
            <w:noProof/>
            <w:webHidden/>
          </w:rPr>
          <w:instrText xml:space="preserve"> PAGEREF _Toc31636952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1</w:t>
      </w:r>
    </w:p>
    <w:p w14:paraId="4B65D7BC"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53" w:history="1">
        <w:r w:rsidR="00A42623" w:rsidRPr="004B65D6">
          <w:rPr>
            <w:rStyle w:val="Hyperlink"/>
            <w:rFonts w:cstheme="minorHAnsi"/>
            <w:noProof/>
          </w:rPr>
          <w:t xml:space="preserve">Artículo </w:t>
        </w:r>
        <w:r w:rsidR="00A42623">
          <w:rPr>
            <w:rStyle w:val="Hyperlink"/>
            <w:rFonts w:cstheme="minorHAnsi"/>
            <w:noProof/>
          </w:rPr>
          <w:t>39</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Terminación anticipada del aseguramiento individual</w:t>
        </w:r>
        <w:r w:rsidR="00A42623">
          <w:rPr>
            <w:noProof/>
            <w:webHidden/>
          </w:rPr>
          <w:tab/>
        </w:r>
        <w:r w:rsidR="00A42623">
          <w:rPr>
            <w:noProof/>
            <w:webHidden/>
          </w:rPr>
          <w:fldChar w:fldCharType="begin"/>
        </w:r>
        <w:r w:rsidR="00A42623">
          <w:rPr>
            <w:noProof/>
            <w:webHidden/>
          </w:rPr>
          <w:instrText xml:space="preserve"> PAGEREF _Toc31636953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1</w:t>
      </w:r>
    </w:p>
    <w:p w14:paraId="1D12185F"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54" w:history="1">
        <w:r w:rsidR="00A42623" w:rsidRPr="004B65D6">
          <w:rPr>
            <w:rStyle w:val="Hyperlink"/>
            <w:rFonts w:cstheme="minorHAnsi"/>
            <w:noProof/>
          </w:rPr>
          <w:t>Artículo 4</w:t>
        </w:r>
        <w:r w:rsidR="00A42623">
          <w:rPr>
            <w:rStyle w:val="Hyperlink"/>
            <w:rFonts w:cstheme="minorHAnsi"/>
            <w:noProof/>
          </w:rPr>
          <w:t>0</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Terminación anticipada de la póliza</w:t>
        </w:r>
        <w:r w:rsidR="00A42623">
          <w:rPr>
            <w:noProof/>
            <w:webHidden/>
          </w:rPr>
          <w:tab/>
        </w:r>
        <w:r w:rsidR="00A42623">
          <w:rPr>
            <w:noProof/>
            <w:webHidden/>
          </w:rPr>
          <w:fldChar w:fldCharType="begin"/>
        </w:r>
        <w:r w:rsidR="00A42623">
          <w:rPr>
            <w:noProof/>
            <w:webHidden/>
          </w:rPr>
          <w:instrText xml:space="preserve"> PAGEREF _Toc31636954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1</w:t>
      </w:r>
    </w:p>
    <w:p w14:paraId="5A3DBC84" w14:textId="77777777" w:rsidR="00A42623" w:rsidRDefault="009E2001" w:rsidP="00A42623">
      <w:pPr>
        <w:pStyle w:val="TOC3"/>
        <w:tabs>
          <w:tab w:val="left" w:pos="1760"/>
          <w:tab w:val="right" w:leader="underscore" w:pos="9962"/>
        </w:tabs>
        <w:rPr>
          <w:noProof/>
        </w:rPr>
      </w:pPr>
      <w:hyperlink w:anchor="_Toc31636955" w:history="1">
        <w:r w:rsidR="00A42623" w:rsidRPr="004B65D6">
          <w:rPr>
            <w:rStyle w:val="Hyperlink"/>
            <w:rFonts w:cstheme="minorHAnsi"/>
            <w:noProof/>
          </w:rPr>
          <w:t>Artículo 4</w:t>
        </w:r>
        <w:r w:rsidR="00A42623">
          <w:rPr>
            <w:rStyle w:val="Hyperlink"/>
            <w:rFonts w:cstheme="minorHAnsi"/>
            <w:noProof/>
          </w:rPr>
          <w:t>1</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Continuidad de cobertura</w:t>
        </w:r>
        <w:r w:rsidR="00A42623">
          <w:rPr>
            <w:noProof/>
            <w:webHidden/>
          </w:rPr>
          <w:tab/>
        </w:r>
        <w:r w:rsidR="00A42623">
          <w:rPr>
            <w:noProof/>
            <w:webHidden/>
          </w:rPr>
          <w:fldChar w:fldCharType="begin"/>
        </w:r>
        <w:r w:rsidR="00A42623">
          <w:rPr>
            <w:noProof/>
            <w:webHidden/>
          </w:rPr>
          <w:instrText xml:space="preserve"> PAGEREF _Toc31636955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1</w:t>
      </w:r>
    </w:p>
    <w:p w14:paraId="0D760326" w14:textId="3DA40CC6" w:rsidR="00A42623" w:rsidRPr="00F537BA" w:rsidRDefault="00A42623" w:rsidP="00A42623">
      <w:pPr>
        <w:rPr>
          <w:rFonts w:eastAsiaTheme="minorEastAsia"/>
          <w:i/>
          <w:iCs/>
          <w:sz w:val="20"/>
          <w:szCs w:val="20"/>
        </w:rPr>
      </w:pPr>
      <w:r>
        <w:rPr>
          <w:rFonts w:eastAsiaTheme="minorEastAsia"/>
        </w:rPr>
        <w:t xml:space="preserve">       </w:t>
      </w:r>
      <w:r w:rsidRPr="00F537BA">
        <w:rPr>
          <w:rFonts w:eastAsiaTheme="minorEastAsia"/>
          <w:sz w:val="20"/>
          <w:szCs w:val="20"/>
        </w:rPr>
        <w:t xml:space="preserve"> </w:t>
      </w:r>
      <w:r w:rsidRPr="00F537BA">
        <w:rPr>
          <w:rFonts w:eastAsiaTheme="minorEastAsia"/>
          <w:i/>
          <w:iCs/>
          <w:sz w:val="20"/>
          <w:szCs w:val="20"/>
        </w:rPr>
        <w:t>Artículo 4</w:t>
      </w:r>
      <w:r>
        <w:rPr>
          <w:rFonts w:eastAsiaTheme="minorEastAsia"/>
          <w:i/>
          <w:iCs/>
          <w:sz w:val="20"/>
          <w:szCs w:val="20"/>
        </w:rPr>
        <w:t>2</w:t>
      </w:r>
      <w:r w:rsidRPr="00F537BA">
        <w:rPr>
          <w:rFonts w:eastAsiaTheme="minorEastAsia"/>
          <w:i/>
          <w:iCs/>
          <w:sz w:val="20"/>
          <w:szCs w:val="20"/>
        </w:rPr>
        <w:t xml:space="preserve">.  </w:t>
      </w:r>
      <w:r>
        <w:rPr>
          <w:rFonts w:eastAsiaTheme="minorEastAsia"/>
          <w:i/>
          <w:iCs/>
          <w:sz w:val="20"/>
          <w:szCs w:val="20"/>
        </w:rPr>
        <w:t xml:space="preserve">    </w:t>
      </w:r>
      <w:r w:rsidRPr="00F537BA">
        <w:rPr>
          <w:rFonts w:eastAsiaTheme="minorEastAsia"/>
          <w:i/>
          <w:iCs/>
          <w:sz w:val="20"/>
          <w:szCs w:val="20"/>
        </w:rPr>
        <w:t xml:space="preserve">   </w:t>
      </w:r>
      <w:r>
        <w:rPr>
          <w:rFonts w:eastAsiaTheme="minorEastAsia"/>
          <w:i/>
          <w:iCs/>
          <w:sz w:val="20"/>
          <w:szCs w:val="20"/>
        </w:rPr>
        <w:t>R</w:t>
      </w:r>
      <w:r w:rsidRPr="00F537BA">
        <w:rPr>
          <w:rFonts w:eastAsiaTheme="minorEastAsia"/>
          <w:i/>
          <w:iCs/>
          <w:sz w:val="20"/>
          <w:szCs w:val="20"/>
        </w:rPr>
        <w:t>ehabilita</w:t>
      </w:r>
      <w:r>
        <w:rPr>
          <w:rFonts w:eastAsiaTheme="minorEastAsia"/>
          <w:i/>
          <w:iCs/>
        </w:rPr>
        <w:t>ción_________________________________________________________</w:t>
      </w:r>
      <w:r w:rsidR="00DA18E5">
        <w:rPr>
          <w:rFonts w:eastAsiaTheme="minorEastAsia"/>
          <w:i/>
          <w:iCs/>
        </w:rPr>
        <w:t>___ 22</w:t>
      </w:r>
      <w:r>
        <w:rPr>
          <w:rFonts w:eastAsiaTheme="minorEastAsia"/>
          <w:i/>
          <w:iCs/>
        </w:rPr>
        <w:t xml:space="preserve">                                                                                                                                     </w:t>
      </w:r>
    </w:p>
    <w:p w14:paraId="03639190" w14:textId="77777777" w:rsidR="00A42623" w:rsidRPr="00F537BA" w:rsidRDefault="009E2001" w:rsidP="00A42623">
      <w:pPr>
        <w:pStyle w:val="TOC1"/>
        <w:rPr>
          <w:rFonts w:eastAsiaTheme="minorEastAsia" w:cstheme="minorBidi"/>
          <w:noProof/>
          <w:sz w:val="22"/>
          <w:szCs w:val="22"/>
        </w:rPr>
      </w:pPr>
      <w:hyperlink w:anchor="_Toc31636956" w:history="1">
        <w:r w:rsidR="00A42623" w:rsidRPr="00F537BA">
          <w:rPr>
            <w:rStyle w:val="Hyperlink"/>
            <w:rFonts w:eastAsia="SimSun" w:cstheme="minorHAnsi"/>
            <w:i/>
            <w:iCs/>
            <w:noProof/>
            <w:kern w:val="32"/>
            <w:lang w:eastAsia="zh-CN"/>
          </w:rPr>
          <w:t xml:space="preserve">CAPÍTULO </w:t>
        </w:r>
        <w:r w:rsidR="00A42623">
          <w:rPr>
            <w:rStyle w:val="Hyperlink"/>
            <w:rFonts w:eastAsia="SimSun" w:cstheme="minorHAnsi"/>
            <w:i/>
            <w:iCs/>
            <w:noProof/>
            <w:kern w:val="32"/>
            <w:lang w:eastAsia="zh-CN"/>
          </w:rPr>
          <w:t>I</w:t>
        </w:r>
        <w:r w:rsidR="00A42623" w:rsidRPr="00F537BA">
          <w:rPr>
            <w:rStyle w:val="Hyperlink"/>
            <w:rFonts w:eastAsia="SimSun" w:cstheme="minorHAnsi"/>
            <w:i/>
            <w:iCs/>
            <w:noProof/>
            <w:kern w:val="32"/>
            <w:lang w:eastAsia="zh-CN"/>
          </w:rPr>
          <w:t>X.</w:t>
        </w:r>
        <w:r w:rsidR="00A42623" w:rsidRPr="00F537BA">
          <w:rPr>
            <w:rFonts w:eastAsiaTheme="minorEastAsia" w:cstheme="minorBidi"/>
            <w:noProof/>
            <w:sz w:val="22"/>
            <w:szCs w:val="22"/>
          </w:rPr>
          <w:tab/>
        </w:r>
        <w:r w:rsidR="00A42623" w:rsidRPr="00F537BA">
          <w:rPr>
            <w:rStyle w:val="Hyperlink"/>
            <w:rFonts w:eastAsia="SimSun" w:cstheme="minorHAnsi"/>
            <w:i/>
            <w:iCs/>
            <w:noProof/>
            <w:kern w:val="32"/>
            <w:lang w:eastAsia="zh-CN"/>
          </w:rPr>
          <w:t>CONDICIONES VARIAS</w:t>
        </w:r>
        <w:r w:rsidR="00A42623" w:rsidRPr="00F537BA">
          <w:rPr>
            <w:noProof/>
            <w:webHidden/>
          </w:rPr>
          <w:tab/>
        </w:r>
        <w:r w:rsidR="00A42623" w:rsidRPr="00F537BA">
          <w:rPr>
            <w:noProof/>
            <w:webHidden/>
          </w:rPr>
          <w:fldChar w:fldCharType="begin"/>
        </w:r>
        <w:r w:rsidR="00A42623" w:rsidRPr="00F537BA">
          <w:rPr>
            <w:noProof/>
            <w:webHidden/>
          </w:rPr>
          <w:instrText xml:space="preserve"> PAGEREF _Toc31636956 \h </w:instrText>
        </w:r>
        <w:r w:rsidR="00A42623" w:rsidRPr="00F537BA">
          <w:rPr>
            <w:noProof/>
            <w:webHidden/>
          </w:rPr>
        </w:r>
        <w:r w:rsidR="00A42623" w:rsidRPr="00F537BA">
          <w:rPr>
            <w:noProof/>
            <w:webHidden/>
          </w:rPr>
          <w:fldChar w:fldCharType="separate"/>
        </w:r>
        <w:r w:rsidR="00A42623" w:rsidRPr="00F537BA">
          <w:rPr>
            <w:noProof/>
            <w:webHidden/>
          </w:rPr>
          <w:t>2</w:t>
        </w:r>
        <w:r w:rsidR="00A42623" w:rsidRPr="00F537BA">
          <w:rPr>
            <w:noProof/>
            <w:webHidden/>
          </w:rPr>
          <w:fldChar w:fldCharType="end"/>
        </w:r>
      </w:hyperlink>
      <w:r w:rsidR="00A42623">
        <w:rPr>
          <w:noProof/>
        </w:rPr>
        <w:t>2</w:t>
      </w:r>
    </w:p>
    <w:p w14:paraId="1DD4031A"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57" w:history="1">
        <w:r w:rsidR="00A42623" w:rsidRPr="004B65D6">
          <w:rPr>
            <w:rStyle w:val="Hyperlink"/>
            <w:rFonts w:cstheme="minorHAnsi"/>
            <w:noProof/>
          </w:rPr>
          <w:t>Artículo 4</w:t>
        </w:r>
        <w:r w:rsidR="00A42623">
          <w:rPr>
            <w:rStyle w:val="Hyperlink"/>
            <w:rFonts w:cstheme="minorHAnsi"/>
            <w:noProof/>
          </w:rPr>
          <w:t>3</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Seguro Colectivo</w:t>
        </w:r>
        <w:r w:rsidR="00A42623">
          <w:rPr>
            <w:noProof/>
            <w:webHidden/>
          </w:rPr>
          <w:tab/>
        </w:r>
        <w:r w:rsidR="00A42623">
          <w:rPr>
            <w:noProof/>
            <w:webHidden/>
          </w:rPr>
          <w:fldChar w:fldCharType="begin"/>
        </w:r>
        <w:r w:rsidR="00A42623">
          <w:rPr>
            <w:noProof/>
            <w:webHidden/>
          </w:rPr>
          <w:instrText xml:space="preserve"> PAGEREF _Toc31636957 \h </w:instrText>
        </w:r>
        <w:r w:rsidR="00A42623">
          <w:rPr>
            <w:noProof/>
            <w:webHidden/>
          </w:rPr>
        </w:r>
        <w:r w:rsidR="00A42623">
          <w:rPr>
            <w:noProof/>
            <w:webHidden/>
          </w:rPr>
          <w:fldChar w:fldCharType="separate"/>
        </w:r>
        <w:r w:rsidR="00A42623">
          <w:rPr>
            <w:noProof/>
            <w:webHidden/>
          </w:rPr>
          <w:t>22</w:t>
        </w:r>
        <w:r w:rsidR="00A42623">
          <w:rPr>
            <w:noProof/>
            <w:webHidden/>
          </w:rPr>
          <w:fldChar w:fldCharType="end"/>
        </w:r>
      </w:hyperlink>
    </w:p>
    <w:p w14:paraId="6987C25A"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58" w:history="1">
        <w:r w:rsidR="00A42623" w:rsidRPr="004B65D6">
          <w:rPr>
            <w:rStyle w:val="Hyperlink"/>
            <w:rFonts w:cstheme="minorHAnsi"/>
            <w:noProof/>
          </w:rPr>
          <w:t>Artículo 4</w:t>
        </w:r>
        <w:r w:rsidR="00A42623">
          <w:rPr>
            <w:rStyle w:val="Hyperlink"/>
            <w:rFonts w:cstheme="minorHAnsi"/>
            <w:noProof/>
          </w:rPr>
          <w:t>4</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Participación de utilidades</w:t>
        </w:r>
        <w:r w:rsidR="00A42623">
          <w:rPr>
            <w:noProof/>
            <w:webHidden/>
          </w:rPr>
          <w:tab/>
        </w:r>
        <w:r w:rsidR="00A42623">
          <w:rPr>
            <w:noProof/>
            <w:webHidden/>
          </w:rPr>
          <w:fldChar w:fldCharType="begin"/>
        </w:r>
        <w:r w:rsidR="00A42623">
          <w:rPr>
            <w:noProof/>
            <w:webHidden/>
          </w:rPr>
          <w:instrText xml:space="preserve"> PAGEREF _Toc31636958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2</w:t>
      </w:r>
    </w:p>
    <w:p w14:paraId="1837E298"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59" w:history="1">
        <w:r w:rsidR="00A42623" w:rsidRPr="004B65D6">
          <w:rPr>
            <w:rStyle w:val="Hyperlink"/>
            <w:rFonts w:cstheme="minorHAnsi"/>
            <w:noProof/>
          </w:rPr>
          <w:t>Artículo 4</w:t>
        </w:r>
        <w:r w:rsidR="00A42623">
          <w:rPr>
            <w:rStyle w:val="Hyperlink"/>
            <w:rFonts w:cstheme="minorHAnsi"/>
            <w:noProof/>
          </w:rPr>
          <w:t>5</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Grupo Asegurable</w:t>
        </w:r>
        <w:r w:rsidR="00A42623">
          <w:rPr>
            <w:noProof/>
            <w:webHidden/>
          </w:rPr>
          <w:tab/>
        </w:r>
        <w:r w:rsidR="00A42623">
          <w:rPr>
            <w:noProof/>
            <w:webHidden/>
          </w:rPr>
          <w:fldChar w:fldCharType="begin"/>
        </w:r>
        <w:r w:rsidR="00A42623">
          <w:rPr>
            <w:noProof/>
            <w:webHidden/>
          </w:rPr>
          <w:instrText xml:space="preserve"> PAGEREF _Toc31636959 \h </w:instrText>
        </w:r>
        <w:r w:rsidR="00A42623">
          <w:rPr>
            <w:noProof/>
            <w:webHidden/>
          </w:rPr>
        </w:r>
        <w:r w:rsidR="00A42623">
          <w:rPr>
            <w:noProof/>
            <w:webHidden/>
          </w:rPr>
          <w:fldChar w:fldCharType="separate"/>
        </w:r>
        <w:r w:rsidR="00A42623">
          <w:rPr>
            <w:noProof/>
            <w:webHidden/>
          </w:rPr>
          <w:t>22</w:t>
        </w:r>
        <w:r w:rsidR="00A42623">
          <w:rPr>
            <w:noProof/>
            <w:webHidden/>
          </w:rPr>
          <w:fldChar w:fldCharType="end"/>
        </w:r>
      </w:hyperlink>
    </w:p>
    <w:p w14:paraId="32FCAA46" w14:textId="77777777" w:rsidR="00A42623" w:rsidRDefault="009E2001" w:rsidP="00A42623">
      <w:pPr>
        <w:pStyle w:val="TOC3"/>
        <w:tabs>
          <w:tab w:val="left" w:pos="1760"/>
          <w:tab w:val="right" w:leader="underscore" w:pos="9962"/>
        </w:tabs>
        <w:rPr>
          <w:noProof/>
        </w:rPr>
      </w:pPr>
      <w:hyperlink w:anchor="_Toc31636960" w:history="1">
        <w:r w:rsidR="00A42623" w:rsidRPr="004B65D6">
          <w:rPr>
            <w:rStyle w:val="Hyperlink"/>
            <w:rFonts w:cstheme="minorHAnsi"/>
            <w:noProof/>
          </w:rPr>
          <w:t>Artículo 4</w:t>
        </w:r>
        <w:r w:rsidR="00A42623">
          <w:rPr>
            <w:rStyle w:val="Hyperlink"/>
            <w:rFonts w:cstheme="minorHAnsi"/>
            <w:noProof/>
          </w:rPr>
          <w:t>6</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Edades de admisión al seguro</w:t>
        </w:r>
        <w:r w:rsidR="00A42623">
          <w:rPr>
            <w:noProof/>
            <w:webHidden/>
          </w:rPr>
          <w:tab/>
        </w:r>
        <w:r w:rsidR="00A42623">
          <w:rPr>
            <w:noProof/>
            <w:webHidden/>
          </w:rPr>
          <w:fldChar w:fldCharType="begin"/>
        </w:r>
        <w:r w:rsidR="00A42623">
          <w:rPr>
            <w:noProof/>
            <w:webHidden/>
          </w:rPr>
          <w:instrText xml:space="preserve"> PAGEREF _Toc31636960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3</w:t>
      </w:r>
    </w:p>
    <w:p w14:paraId="221D1D18" w14:textId="77777777" w:rsidR="00A42623" w:rsidRPr="00F537BA" w:rsidRDefault="00A42623" w:rsidP="00A42623">
      <w:pPr>
        <w:rPr>
          <w:rFonts w:eastAsiaTheme="minorEastAsia"/>
          <w:i/>
          <w:iCs/>
          <w:sz w:val="20"/>
          <w:szCs w:val="20"/>
        </w:rPr>
      </w:pPr>
      <w:r>
        <w:rPr>
          <w:rFonts w:eastAsiaTheme="minorEastAsia"/>
        </w:rPr>
        <w:t xml:space="preserve">       </w:t>
      </w:r>
      <w:r w:rsidRPr="00F537BA">
        <w:rPr>
          <w:rFonts w:eastAsiaTheme="minorEastAsia"/>
          <w:i/>
          <w:iCs/>
          <w:sz w:val="20"/>
          <w:szCs w:val="20"/>
        </w:rPr>
        <w:t xml:space="preserve"> Artículo 4</w:t>
      </w:r>
      <w:r>
        <w:rPr>
          <w:rFonts w:eastAsiaTheme="minorEastAsia"/>
          <w:i/>
          <w:iCs/>
          <w:sz w:val="20"/>
          <w:szCs w:val="20"/>
        </w:rPr>
        <w:t>7</w:t>
      </w:r>
      <w:r w:rsidRPr="00F537BA">
        <w:rPr>
          <w:rFonts w:eastAsiaTheme="minorEastAsia"/>
          <w:i/>
          <w:iCs/>
          <w:sz w:val="20"/>
          <w:szCs w:val="20"/>
        </w:rPr>
        <w:t xml:space="preserve">.       </w:t>
      </w:r>
      <w:r>
        <w:rPr>
          <w:rFonts w:eastAsiaTheme="minorEastAsia"/>
          <w:i/>
          <w:iCs/>
          <w:sz w:val="20"/>
          <w:szCs w:val="20"/>
        </w:rPr>
        <w:t xml:space="preserve">   </w:t>
      </w:r>
      <w:r w:rsidRPr="00F537BA">
        <w:rPr>
          <w:rFonts w:eastAsiaTheme="minorEastAsia"/>
          <w:i/>
          <w:iCs/>
          <w:sz w:val="20"/>
          <w:szCs w:val="20"/>
        </w:rPr>
        <w:t xml:space="preserve">Confidencialidad de la información    </w:t>
      </w:r>
      <w:r>
        <w:rPr>
          <w:rFonts w:eastAsiaTheme="minorEastAsia"/>
          <w:i/>
          <w:iCs/>
          <w:sz w:val="20"/>
          <w:szCs w:val="20"/>
        </w:rPr>
        <w:t>________________________________________________ 23</w:t>
      </w:r>
      <w:r w:rsidRPr="00F537BA">
        <w:rPr>
          <w:rFonts w:eastAsiaTheme="minorEastAsia"/>
          <w:i/>
          <w:iCs/>
          <w:sz w:val="20"/>
          <w:szCs w:val="20"/>
        </w:rPr>
        <w:t xml:space="preserve">                                                     </w:t>
      </w:r>
      <w:r>
        <w:rPr>
          <w:rFonts w:eastAsiaTheme="minorEastAsia"/>
          <w:i/>
          <w:iCs/>
          <w:sz w:val="20"/>
          <w:szCs w:val="20"/>
        </w:rPr>
        <w:t xml:space="preserve">              </w:t>
      </w:r>
      <w:r w:rsidRPr="00F537BA">
        <w:rPr>
          <w:rFonts w:eastAsiaTheme="minorEastAsia"/>
          <w:i/>
          <w:iCs/>
          <w:sz w:val="20"/>
          <w:szCs w:val="20"/>
        </w:rPr>
        <w:t xml:space="preserve">    </w:t>
      </w:r>
      <w:r>
        <w:rPr>
          <w:rFonts w:eastAsiaTheme="minorEastAsia"/>
          <w:i/>
          <w:iCs/>
          <w:sz w:val="20"/>
          <w:szCs w:val="20"/>
        </w:rPr>
        <w:t xml:space="preserve">                       </w:t>
      </w:r>
      <w:r w:rsidRPr="00F537BA">
        <w:rPr>
          <w:rFonts w:eastAsiaTheme="minorEastAsia"/>
          <w:i/>
          <w:iCs/>
          <w:sz w:val="20"/>
          <w:szCs w:val="20"/>
        </w:rPr>
        <w:t xml:space="preserve">            </w:t>
      </w:r>
    </w:p>
    <w:p w14:paraId="51F1D724"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61" w:history="1">
        <w:r w:rsidR="00A42623" w:rsidRPr="004B65D6">
          <w:rPr>
            <w:rStyle w:val="Hyperlink"/>
            <w:rFonts w:cstheme="minorHAnsi"/>
            <w:noProof/>
          </w:rPr>
          <w:t>Artículo 4</w:t>
        </w:r>
        <w:r w:rsidR="00A42623">
          <w:rPr>
            <w:rStyle w:val="Hyperlink"/>
            <w:rFonts w:cstheme="minorHAnsi"/>
            <w:noProof/>
          </w:rPr>
          <w:t>8</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Moneda</w:t>
        </w:r>
        <w:r w:rsidR="00A42623">
          <w:rPr>
            <w:noProof/>
            <w:webHidden/>
          </w:rPr>
          <w:tab/>
        </w:r>
        <w:r w:rsidR="00A42623">
          <w:rPr>
            <w:noProof/>
            <w:webHidden/>
          </w:rPr>
          <w:fldChar w:fldCharType="begin"/>
        </w:r>
        <w:r w:rsidR="00A42623">
          <w:rPr>
            <w:noProof/>
            <w:webHidden/>
          </w:rPr>
          <w:instrText xml:space="preserve"> PAGEREF _Toc31636961 \h </w:instrText>
        </w:r>
        <w:r w:rsidR="00A42623">
          <w:rPr>
            <w:noProof/>
            <w:webHidden/>
          </w:rPr>
        </w:r>
        <w:r w:rsidR="00A42623">
          <w:rPr>
            <w:noProof/>
            <w:webHidden/>
          </w:rPr>
          <w:fldChar w:fldCharType="separate"/>
        </w:r>
        <w:r w:rsidR="00A42623">
          <w:rPr>
            <w:noProof/>
            <w:webHidden/>
          </w:rPr>
          <w:t>23</w:t>
        </w:r>
        <w:r w:rsidR="00A42623">
          <w:rPr>
            <w:noProof/>
            <w:webHidden/>
          </w:rPr>
          <w:fldChar w:fldCharType="end"/>
        </w:r>
      </w:hyperlink>
    </w:p>
    <w:p w14:paraId="45D76D79"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62" w:history="1">
        <w:r w:rsidR="00A42623" w:rsidRPr="004B65D6">
          <w:rPr>
            <w:rStyle w:val="Hyperlink"/>
            <w:rFonts w:cstheme="minorHAnsi"/>
            <w:noProof/>
            <w:lang w:eastAsia="es-NI"/>
          </w:rPr>
          <w:t xml:space="preserve">Artículo </w:t>
        </w:r>
        <w:r w:rsidR="00A42623">
          <w:rPr>
            <w:rStyle w:val="Hyperlink"/>
            <w:rFonts w:cstheme="minorHAnsi"/>
            <w:noProof/>
            <w:lang w:eastAsia="es-NI"/>
          </w:rPr>
          <w:t>49</w:t>
        </w:r>
        <w:r w:rsidR="00A42623" w:rsidRPr="004B65D6">
          <w:rPr>
            <w:rStyle w:val="Hyperlink"/>
            <w:rFonts w:cstheme="minorHAnsi"/>
            <w:noProof/>
            <w:lang w:eastAsia="es-NI"/>
          </w:rPr>
          <w:t>.</w:t>
        </w:r>
        <w:r w:rsidR="00A42623">
          <w:rPr>
            <w:rFonts w:eastAsiaTheme="minorEastAsia" w:cstheme="minorBidi"/>
            <w:i w:val="0"/>
            <w:iCs w:val="0"/>
            <w:noProof/>
            <w:sz w:val="22"/>
            <w:szCs w:val="22"/>
          </w:rPr>
          <w:tab/>
        </w:r>
        <w:r w:rsidR="00A42623" w:rsidRPr="004B65D6">
          <w:rPr>
            <w:rStyle w:val="Hyperlink"/>
            <w:rFonts w:cstheme="minorHAnsi"/>
            <w:noProof/>
            <w:lang w:eastAsia="es-NI"/>
          </w:rPr>
          <w:t>Plazo de prescripción</w:t>
        </w:r>
        <w:r w:rsidR="00A42623">
          <w:rPr>
            <w:noProof/>
            <w:webHidden/>
          </w:rPr>
          <w:tab/>
        </w:r>
        <w:r w:rsidR="00A42623">
          <w:rPr>
            <w:noProof/>
            <w:webHidden/>
          </w:rPr>
          <w:fldChar w:fldCharType="begin"/>
        </w:r>
        <w:r w:rsidR="00A42623">
          <w:rPr>
            <w:noProof/>
            <w:webHidden/>
          </w:rPr>
          <w:instrText xml:space="preserve"> PAGEREF _Toc31636962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4</w:t>
      </w:r>
    </w:p>
    <w:p w14:paraId="748F9C49"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63" w:history="1">
        <w:r w:rsidR="00A42623" w:rsidRPr="004B65D6">
          <w:rPr>
            <w:rStyle w:val="Hyperlink"/>
            <w:rFonts w:cstheme="minorHAnsi"/>
            <w:noProof/>
          </w:rPr>
          <w:t xml:space="preserve">Artículo </w:t>
        </w:r>
        <w:r w:rsidR="00A42623">
          <w:rPr>
            <w:rStyle w:val="Hyperlink"/>
            <w:rFonts w:cstheme="minorHAnsi"/>
            <w:noProof/>
          </w:rPr>
          <w:t>50.</w:t>
        </w:r>
        <w:r w:rsidR="00A42623">
          <w:rPr>
            <w:rFonts w:eastAsiaTheme="minorEastAsia" w:cstheme="minorBidi"/>
            <w:i w:val="0"/>
            <w:iCs w:val="0"/>
            <w:noProof/>
            <w:sz w:val="22"/>
            <w:szCs w:val="22"/>
          </w:rPr>
          <w:tab/>
        </w:r>
        <w:r w:rsidR="00A42623" w:rsidRPr="004B65D6">
          <w:rPr>
            <w:rStyle w:val="Hyperlink"/>
            <w:rFonts w:eastAsia="Calibri" w:cstheme="minorHAnsi"/>
            <w:noProof/>
            <w:lang w:eastAsia="en-US"/>
          </w:rPr>
          <w:t>Pérdida de indemnización por renuncia a derechos</w:t>
        </w:r>
        <w:r w:rsidR="00A42623">
          <w:rPr>
            <w:noProof/>
            <w:webHidden/>
          </w:rPr>
          <w:tab/>
        </w:r>
        <w:r w:rsidR="00A42623">
          <w:rPr>
            <w:noProof/>
            <w:webHidden/>
          </w:rPr>
          <w:fldChar w:fldCharType="begin"/>
        </w:r>
        <w:r w:rsidR="00A42623">
          <w:rPr>
            <w:noProof/>
            <w:webHidden/>
          </w:rPr>
          <w:instrText xml:space="preserve"> PAGEREF _Toc31636963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4</w:t>
      </w:r>
    </w:p>
    <w:p w14:paraId="446B9AD9" w14:textId="2556C1EB" w:rsidR="00A42623" w:rsidRDefault="009E2001" w:rsidP="00A42623">
      <w:pPr>
        <w:pStyle w:val="TOC1"/>
        <w:rPr>
          <w:rFonts w:eastAsiaTheme="minorEastAsia" w:cstheme="minorBidi"/>
          <w:noProof/>
          <w:sz w:val="22"/>
          <w:szCs w:val="22"/>
        </w:rPr>
      </w:pPr>
      <w:hyperlink w:anchor="_Toc31636964" w:history="1">
        <w:r w:rsidR="00A42623" w:rsidRPr="004B65D6">
          <w:rPr>
            <w:rStyle w:val="Hyperlink"/>
            <w:rFonts w:eastAsia="SimSun" w:cstheme="minorHAnsi"/>
            <w:noProof/>
            <w:kern w:val="32"/>
            <w:lang w:eastAsia="zh-CN"/>
          </w:rPr>
          <w:t>CAPÍTULO X.</w:t>
        </w:r>
        <w:r w:rsidR="00A42623">
          <w:rPr>
            <w:rFonts w:eastAsiaTheme="minorEastAsia" w:cstheme="minorBidi"/>
            <w:noProof/>
            <w:sz w:val="22"/>
            <w:szCs w:val="22"/>
          </w:rPr>
          <w:tab/>
        </w:r>
        <w:r w:rsidR="00A42623" w:rsidRPr="004B65D6">
          <w:rPr>
            <w:rStyle w:val="Hyperlink"/>
            <w:rFonts w:eastAsia="SimSun" w:cstheme="minorHAnsi"/>
            <w:noProof/>
            <w:kern w:val="32"/>
            <w:lang w:eastAsia="zh-CN"/>
          </w:rPr>
          <w:t>INSTANCIAS DE SOLUCIÓN DE CONTROVERSIAS</w:t>
        </w:r>
        <w:r w:rsidR="00A42623">
          <w:rPr>
            <w:noProof/>
            <w:webHidden/>
          </w:rPr>
          <w:tab/>
        </w:r>
        <w:r w:rsidR="00A42623">
          <w:rPr>
            <w:noProof/>
            <w:webHidden/>
          </w:rPr>
          <w:fldChar w:fldCharType="begin"/>
        </w:r>
        <w:r w:rsidR="00A42623">
          <w:rPr>
            <w:noProof/>
            <w:webHidden/>
          </w:rPr>
          <w:instrText xml:space="preserve"> PAGEREF _Toc31636964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4</w:t>
      </w:r>
    </w:p>
    <w:p w14:paraId="6F205A42"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65" w:history="1">
        <w:r w:rsidR="00A42623" w:rsidRPr="004B65D6">
          <w:rPr>
            <w:rStyle w:val="Hyperlink"/>
            <w:rFonts w:cstheme="minorHAnsi"/>
            <w:noProof/>
          </w:rPr>
          <w:t>Artículo 5</w:t>
        </w:r>
        <w:r w:rsidR="00A42623">
          <w:rPr>
            <w:rStyle w:val="Hyperlink"/>
            <w:rFonts w:cstheme="minorHAnsi"/>
            <w:noProof/>
          </w:rPr>
          <w:t>1</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Impugnación de resoluciones</w:t>
        </w:r>
        <w:r w:rsidR="00A42623">
          <w:rPr>
            <w:noProof/>
            <w:webHidden/>
          </w:rPr>
          <w:tab/>
        </w:r>
        <w:r w:rsidR="00A42623">
          <w:rPr>
            <w:noProof/>
            <w:webHidden/>
          </w:rPr>
          <w:fldChar w:fldCharType="begin"/>
        </w:r>
        <w:r w:rsidR="00A42623">
          <w:rPr>
            <w:noProof/>
            <w:webHidden/>
          </w:rPr>
          <w:instrText xml:space="preserve"> PAGEREF _Toc31636965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4</w:t>
      </w:r>
    </w:p>
    <w:p w14:paraId="4733979A"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66" w:history="1">
        <w:r w:rsidR="00A42623" w:rsidRPr="004B65D6">
          <w:rPr>
            <w:rStyle w:val="Hyperlink"/>
            <w:rFonts w:cstheme="minorHAnsi"/>
            <w:noProof/>
          </w:rPr>
          <w:t>Artículo 5</w:t>
        </w:r>
        <w:r w:rsidR="00A42623">
          <w:rPr>
            <w:rStyle w:val="Hyperlink"/>
            <w:rFonts w:cstheme="minorHAnsi"/>
            <w:noProof/>
          </w:rPr>
          <w:t>2</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Jurisdicción</w:t>
        </w:r>
        <w:r w:rsidR="00A42623">
          <w:rPr>
            <w:noProof/>
            <w:webHidden/>
          </w:rPr>
          <w:tab/>
        </w:r>
        <w:r w:rsidR="00A42623">
          <w:rPr>
            <w:noProof/>
            <w:webHidden/>
          </w:rPr>
          <w:fldChar w:fldCharType="begin"/>
        </w:r>
        <w:r w:rsidR="00A42623">
          <w:rPr>
            <w:noProof/>
            <w:webHidden/>
          </w:rPr>
          <w:instrText xml:space="preserve"> PAGEREF _Toc31636966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4</w:t>
      </w:r>
    </w:p>
    <w:p w14:paraId="214BD214"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67" w:history="1">
        <w:r w:rsidR="00A42623" w:rsidRPr="004B65D6">
          <w:rPr>
            <w:rStyle w:val="Hyperlink"/>
            <w:rFonts w:cstheme="minorHAnsi"/>
            <w:noProof/>
          </w:rPr>
          <w:t>Artículo 5</w:t>
        </w:r>
        <w:r w:rsidR="00A42623">
          <w:rPr>
            <w:rStyle w:val="Hyperlink"/>
            <w:rFonts w:cstheme="minorHAnsi"/>
            <w:noProof/>
          </w:rPr>
          <w:t>3</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Legislación aplicable</w:t>
        </w:r>
        <w:r w:rsidR="00A42623">
          <w:rPr>
            <w:noProof/>
            <w:webHidden/>
          </w:rPr>
          <w:tab/>
        </w:r>
        <w:r w:rsidR="00A42623">
          <w:rPr>
            <w:noProof/>
            <w:webHidden/>
          </w:rPr>
          <w:fldChar w:fldCharType="begin"/>
        </w:r>
        <w:r w:rsidR="00A42623">
          <w:rPr>
            <w:noProof/>
            <w:webHidden/>
          </w:rPr>
          <w:instrText xml:space="preserve"> PAGEREF _Toc31636967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4</w:t>
      </w:r>
    </w:p>
    <w:p w14:paraId="74C708A7"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68" w:history="1">
        <w:r w:rsidR="00A42623" w:rsidRPr="004B65D6">
          <w:rPr>
            <w:rStyle w:val="Hyperlink"/>
            <w:rFonts w:cstheme="minorHAnsi"/>
            <w:noProof/>
          </w:rPr>
          <w:t>Artículo 5</w:t>
        </w:r>
        <w:r w:rsidR="00A42623">
          <w:rPr>
            <w:rStyle w:val="Hyperlink"/>
            <w:rFonts w:cstheme="minorHAnsi"/>
            <w:noProof/>
          </w:rPr>
          <w:t>4</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Arbitraje</w:t>
        </w:r>
        <w:r w:rsidR="00A42623">
          <w:rPr>
            <w:noProof/>
            <w:webHidden/>
          </w:rPr>
          <w:tab/>
        </w:r>
        <w:r w:rsidR="00A42623">
          <w:rPr>
            <w:noProof/>
            <w:webHidden/>
          </w:rPr>
          <w:fldChar w:fldCharType="begin"/>
        </w:r>
        <w:r w:rsidR="00A42623">
          <w:rPr>
            <w:noProof/>
            <w:webHidden/>
          </w:rPr>
          <w:instrText xml:space="preserve"> PAGEREF _Toc31636968 \h </w:instrText>
        </w:r>
        <w:r w:rsidR="00A42623">
          <w:rPr>
            <w:noProof/>
            <w:webHidden/>
          </w:rPr>
        </w:r>
        <w:r w:rsidR="00A42623">
          <w:rPr>
            <w:noProof/>
            <w:webHidden/>
          </w:rPr>
          <w:fldChar w:fldCharType="separate"/>
        </w:r>
        <w:r w:rsidR="00A42623">
          <w:rPr>
            <w:noProof/>
            <w:webHidden/>
          </w:rPr>
          <w:t>23</w:t>
        </w:r>
        <w:r w:rsidR="00A42623">
          <w:rPr>
            <w:noProof/>
            <w:webHidden/>
          </w:rPr>
          <w:fldChar w:fldCharType="end"/>
        </w:r>
      </w:hyperlink>
    </w:p>
    <w:p w14:paraId="12A3E223"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69" w:history="1">
        <w:r w:rsidR="00A42623" w:rsidRPr="004B65D6">
          <w:rPr>
            <w:rStyle w:val="Hyperlink"/>
            <w:rFonts w:cstheme="minorHAnsi"/>
            <w:noProof/>
          </w:rPr>
          <w:t>Artículo 5</w:t>
        </w:r>
        <w:r w:rsidR="00A42623">
          <w:rPr>
            <w:rStyle w:val="Hyperlink"/>
            <w:rFonts w:cstheme="minorHAnsi"/>
            <w:noProof/>
          </w:rPr>
          <w:t>5</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Comunicaciones entre las partes</w:t>
        </w:r>
        <w:r w:rsidR="00A42623">
          <w:rPr>
            <w:noProof/>
            <w:webHidden/>
          </w:rPr>
          <w:tab/>
        </w:r>
        <w:r w:rsidR="00A42623">
          <w:rPr>
            <w:noProof/>
            <w:webHidden/>
          </w:rPr>
          <w:fldChar w:fldCharType="begin"/>
        </w:r>
        <w:r w:rsidR="00A42623">
          <w:rPr>
            <w:noProof/>
            <w:webHidden/>
          </w:rPr>
          <w:instrText xml:space="preserve"> PAGEREF _Toc31636969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4</w:t>
      </w:r>
    </w:p>
    <w:p w14:paraId="342708BF" w14:textId="77777777" w:rsidR="00A42623" w:rsidRDefault="009E2001" w:rsidP="00A42623">
      <w:pPr>
        <w:pStyle w:val="TOC3"/>
        <w:tabs>
          <w:tab w:val="left" w:pos="1760"/>
          <w:tab w:val="right" w:leader="underscore" w:pos="9962"/>
        </w:tabs>
        <w:rPr>
          <w:rFonts w:eastAsiaTheme="minorEastAsia" w:cstheme="minorBidi"/>
          <w:i w:val="0"/>
          <w:iCs w:val="0"/>
          <w:noProof/>
          <w:sz w:val="22"/>
          <w:szCs w:val="22"/>
        </w:rPr>
      </w:pPr>
      <w:hyperlink w:anchor="_Toc31636970" w:history="1">
        <w:r w:rsidR="00A42623" w:rsidRPr="004B65D6">
          <w:rPr>
            <w:rStyle w:val="Hyperlink"/>
            <w:rFonts w:cstheme="minorHAnsi"/>
            <w:noProof/>
          </w:rPr>
          <w:t>Artículo 5</w:t>
        </w:r>
        <w:r w:rsidR="00A42623">
          <w:rPr>
            <w:rStyle w:val="Hyperlink"/>
            <w:rFonts w:cstheme="minorHAnsi"/>
            <w:noProof/>
          </w:rPr>
          <w:t>6</w:t>
        </w:r>
        <w:r w:rsidR="00A42623" w:rsidRPr="004B65D6">
          <w:rPr>
            <w:rStyle w:val="Hyperlink"/>
            <w:rFonts w:cstheme="minorHAnsi"/>
            <w:noProof/>
          </w:rPr>
          <w:t>.</w:t>
        </w:r>
        <w:r w:rsidR="00A42623">
          <w:rPr>
            <w:rFonts w:eastAsiaTheme="minorEastAsia" w:cstheme="minorBidi"/>
            <w:i w:val="0"/>
            <w:iCs w:val="0"/>
            <w:noProof/>
            <w:sz w:val="22"/>
            <w:szCs w:val="22"/>
          </w:rPr>
          <w:tab/>
        </w:r>
        <w:r w:rsidR="00A42623" w:rsidRPr="004B65D6">
          <w:rPr>
            <w:rStyle w:val="Hyperlink"/>
            <w:rFonts w:cstheme="minorHAnsi"/>
            <w:noProof/>
          </w:rPr>
          <w:t>Registro ante la Superintendencia General de Seguros</w:t>
        </w:r>
        <w:r w:rsidR="00A42623">
          <w:rPr>
            <w:noProof/>
            <w:webHidden/>
          </w:rPr>
          <w:tab/>
        </w:r>
        <w:r w:rsidR="00A42623">
          <w:rPr>
            <w:noProof/>
            <w:webHidden/>
          </w:rPr>
          <w:fldChar w:fldCharType="begin"/>
        </w:r>
        <w:r w:rsidR="00A42623">
          <w:rPr>
            <w:noProof/>
            <w:webHidden/>
          </w:rPr>
          <w:instrText xml:space="preserve"> PAGEREF _Toc31636970 \h </w:instrText>
        </w:r>
        <w:r w:rsidR="00A42623">
          <w:rPr>
            <w:noProof/>
            <w:webHidden/>
          </w:rPr>
        </w:r>
        <w:r w:rsidR="00A42623">
          <w:rPr>
            <w:noProof/>
            <w:webHidden/>
          </w:rPr>
          <w:fldChar w:fldCharType="separate"/>
        </w:r>
        <w:r w:rsidR="00A42623">
          <w:rPr>
            <w:noProof/>
            <w:webHidden/>
          </w:rPr>
          <w:t>2</w:t>
        </w:r>
        <w:r w:rsidR="00A42623">
          <w:rPr>
            <w:noProof/>
            <w:webHidden/>
          </w:rPr>
          <w:fldChar w:fldCharType="end"/>
        </w:r>
      </w:hyperlink>
      <w:r w:rsidR="00A42623">
        <w:rPr>
          <w:noProof/>
        </w:rPr>
        <w:t>5</w:t>
      </w:r>
    </w:p>
    <w:p w14:paraId="58874B6C" w14:textId="77777777" w:rsidR="00A42623" w:rsidRDefault="00A42623" w:rsidP="00A42623">
      <w:r w:rsidRPr="0017758B">
        <w:rPr>
          <w:rFonts w:cs="Arial"/>
          <w:b/>
          <w:bCs/>
        </w:rPr>
        <w:fldChar w:fldCharType="end"/>
      </w:r>
    </w:p>
    <w:p w14:paraId="59654560" w14:textId="77777777" w:rsidR="00A42623" w:rsidRDefault="00A42623" w:rsidP="00DA18E5">
      <w:pPr>
        <w:jc w:val="center"/>
      </w:pPr>
    </w:p>
    <w:p w14:paraId="2F1C2601" w14:textId="469B4D9A" w:rsidR="007F4D29" w:rsidRPr="0017758B" w:rsidRDefault="007F4D29" w:rsidP="007F4D29">
      <w:pPr>
        <w:spacing w:after="0" w:line="240" w:lineRule="auto"/>
        <w:rPr>
          <w:rFonts w:cs="Arial"/>
          <w:b/>
          <w:bCs/>
        </w:rPr>
      </w:pPr>
    </w:p>
    <w:p w14:paraId="65EAB553" w14:textId="77777777" w:rsidR="007F4D29" w:rsidRPr="0017758B" w:rsidRDefault="007F4D29" w:rsidP="007F4D29">
      <w:pPr>
        <w:spacing w:after="0" w:line="240" w:lineRule="auto"/>
        <w:rPr>
          <w:rFonts w:cs="Arial"/>
          <w:b/>
          <w:bCs/>
        </w:rPr>
      </w:pPr>
    </w:p>
    <w:p w14:paraId="18CE7E91" w14:textId="77777777" w:rsidR="00007EB6" w:rsidRPr="0017758B" w:rsidRDefault="007F4D29" w:rsidP="00597EA0">
      <w:pPr>
        <w:pStyle w:val="Heading1"/>
        <w:tabs>
          <w:tab w:val="clear" w:pos="0"/>
        </w:tabs>
        <w:suppressAutoHyphens w:val="0"/>
        <w:overflowPunct/>
        <w:autoSpaceDE/>
        <w:autoSpaceDN/>
        <w:adjustRightInd/>
        <w:jc w:val="center"/>
        <w:textAlignment w:val="auto"/>
        <w:rPr>
          <w:rFonts w:ascii="Calibri" w:hAnsi="Calibri" w:cs="Arial"/>
          <w:b w:val="0"/>
          <w:bCs/>
          <w:lang w:val="es-CR"/>
        </w:rPr>
      </w:pPr>
      <w:r w:rsidRPr="0017758B">
        <w:rPr>
          <w:rFonts w:ascii="Calibri" w:hAnsi="Calibri" w:cs="Arial"/>
          <w:b w:val="0"/>
          <w:bCs/>
          <w:lang w:val="es-CR"/>
        </w:rPr>
        <w:br w:type="page"/>
      </w:r>
      <w:bookmarkStart w:id="0" w:name="_Toc431897742"/>
      <w:bookmarkStart w:id="1" w:name="_Toc438565529"/>
    </w:p>
    <w:p w14:paraId="01B08163" w14:textId="77777777" w:rsidR="00007EB6" w:rsidRPr="0017758B" w:rsidRDefault="00007EB6" w:rsidP="00597EA0">
      <w:pPr>
        <w:pStyle w:val="Heading1"/>
        <w:tabs>
          <w:tab w:val="clear" w:pos="0"/>
        </w:tabs>
        <w:suppressAutoHyphens w:val="0"/>
        <w:overflowPunct/>
        <w:autoSpaceDE/>
        <w:autoSpaceDN/>
        <w:adjustRightInd/>
        <w:jc w:val="center"/>
        <w:textAlignment w:val="auto"/>
        <w:rPr>
          <w:rFonts w:ascii="Calibri" w:hAnsi="Calibri" w:cs="Arial"/>
          <w:b w:val="0"/>
          <w:bCs/>
          <w:lang w:val="es-CR"/>
        </w:rPr>
      </w:pPr>
    </w:p>
    <w:p w14:paraId="02FBF4B6" w14:textId="4699A7A0" w:rsidR="00FF4EF0" w:rsidRDefault="00FF4EF0" w:rsidP="00677F2C">
      <w:pPr>
        <w:pStyle w:val="Heading1"/>
        <w:tabs>
          <w:tab w:val="clear" w:pos="0"/>
        </w:tabs>
        <w:suppressAutoHyphens w:val="0"/>
        <w:overflowPunct/>
        <w:autoSpaceDE/>
        <w:autoSpaceDN/>
        <w:adjustRightInd/>
        <w:jc w:val="center"/>
        <w:textAlignment w:val="auto"/>
        <w:rPr>
          <w:rFonts w:asciiTheme="minorHAnsi" w:eastAsia="SimSun" w:hAnsiTheme="minorHAnsi" w:cstheme="minorHAnsi"/>
          <w:bCs/>
          <w:kern w:val="32"/>
          <w:sz w:val="32"/>
          <w:szCs w:val="32"/>
          <w:lang w:val="es-CR" w:eastAsia="zh-CN"/>
        </w:rPr>
      </w:pPr>
      <w:bookmarkStart w:id="2" w:name="_Toc431897743"/>
      <w:bookmarkStart w:id="3" w:name="_Toc438565530"/>
      <w:bookmarkStart w:id="4" w:name="_Toc31636902"/>
      <w:bookmarkEnd w:id="0"/>
      <w:bookmarkEnd w:id="1"/>
      <w:r w:rsidRPr="0017758B">
        <w:rPr>
          <w:rFonts w:asciiTheme="minorHAnsi" w:eastAsia="SimSun" w:hAnsiTheme="minorHAnsi" w:cstheme="minorHAnsi"/>
          <w:bCs/>
          <w:kern w:val="32"/>
          <w:sz w:val="32"/>
          <w:szCs w:val="32"/>
          <w:lang w:val="es-CR" w:eastAsia="zh-CN"/>
        </w:rPr>
        <w:t>CONDICIONES GENERALES</w:t>
      </w:r>
      <w:bookmarkEnd w:id="2"/>
      <w:bookmarkEnd w:id="3"/>
      <w:bookmarkEnd w:id="4"/>
    </w:p>
    <w:p w14:paraId="6AEE08D1" w14:textId="6F150A79" w:rsidR="00034C6D" w:rsidRDefault="00034C6D" w:rsidP="008462AF">
      <w:pPr>
        <w:spacing w:after="0" w:line="240" w:lineRule="auto"/>
        <w:jc w:val="center"/>
        <w:rPr>
          <w:rFonts w:asciiTheme="minorHAnsi" w:eastAsia="Arial Unicode MS" w:hAnsiTheme="minorHAnsi" w:cstheme="minorHAnsi"/>
          <w:bCs/>
          <w:sz w:val="24"/>
          <w:szCs w:val="24"/>
        </w:rPr>
      </w:pPr>
      <w:r w:rsidRPr="008462AF">
        <w:rPr>
          <w:rFonts w:asciiTheme="minorHAnsi" w:hAnsiTheme="minorHAnsi" w:cstheme="minorHAnsi"/>
          <w:b/>
          <w:bCs/>
          <w:spacing w:val="1"/>
          <w:sz w:val="24"/>
          <w:szCs w:val="24"/>
        </w:rPr>
        <w:t>S</w:t>
      </w:r>
      <w:r w:rsidRPr="008462AF">
        <w:rPr>
          <w:rFonts w:asciiTheme="minorHAnsi" w:hAnsiTheme="minorHAnsi" w:cstheme="minorHAnsi"/>
          <w:b/>
          <w:bCs/>
          <w:sz w:val="24"/>
          <w:szCs w:val="24"/>
        </w:rPr>
        <w:t>EGUROS</w:t>
      </w:r>
      <w:r w:rsidRPr="008462AF">
        <w:rPr>
          <w:rFonts w:asciiTheme="minorHAnsi" w:hAnsiTheme="minorHAnsi" w:cstheme="minorHAnsi"/>
          <w:b/>
          <w:bCs/>
          <w:spacing w:val="6"/>
          <w:sz w:val="24"/>
          <w:szCs w:val="24"/>
        </w:rPr>
        <w:t xml:space="preserve"> </w:t>
      </w:r>
      <w:r w:rsidRPr="008462AF">
        <w:rPr>
          <w:rFonts w:asciiTheme="minorHAnsi" w:hAnsiTheme="minorHAnsi" w:cstheme="minorHAnsi"/>
          <w:b/>
          <w:bCs/>
          <w:spacing w:val="2"/>
          <w:sz w:val="24"/>
          <w:szCs w:val="24"/>
        </w:rPr>
        <w:t>L</w:t>
      </w:r>
      <w:r w:rsidRPr="008462AF">
        <w:rPr>
          <w:rFonts w:asciiTheme="minorHAnsi" w:hAnsiTheme="minorHAnsi" w:cstheme="minorHAnsi"/>
          <w:b/>
          <w:bCs/>
          <w:spacing w:val="-5"/>
          <w:sz w:val="24"/>
          <w:szCs w:val="24"/>
        </w:rPr>
        <w:t>A</w:t>
      </w:r>
      <w:r w:rsidRPr="008462AF">
        <w:rPr>
          <w:rFonts w:asciiTheme="minorHAnsi" w:hAnsiTheme="minorHAnsi" w:cstheme="minorHAnsi"/>
          <w:b/>
          <w:bCs/>
          <w:sz w:val="24"/>
          <w:szCs w:val="24"/>
        </w:rPr>
        <w:t>FI</w:t>
      </w:r>
      <w:r w:rsidRPr="008462AF">
        <w:rPr>
          <w:rFonts w:asciiTheme="minorHAnsi" w:hAnsiTheme="minorHAnsi" w:cstheme="minorHAnsi"/>
          <w:b/>
          <w:bCs/>
          <w:spacing w:val="1"/>
          <w:sz w:val="24"/>
          <w:szCs w:val="24"/>
        </w:rPr>
        <w:t>S</w:t>
      </w:r>
      <w:r w:rsidRPr="008462AF">
        <w:rPr>
          <w:rFonts w:asciiTheme="minorHAnsi" w:hAnsiTheme="minorHAnsi" w:cstheme="minorHAnsi"/>
          <w:b/>
          <w:bCs/>
          <w:sz w:val="24"/>
          <w:szCs w:val="24"/>
        </w:rPr>
        <w:t>E</w:t>
      </w:r>
      <w:r w:rsidRPr="008462AF">
        <w:rPr>
          <w:rFonts w:asciiTheme="minorHAnsi" w:hAnsiTheme="minorHAnsi" w:cstheme="minorHAnsi"/>
          <w:b/>
          <w:bCs/>
          <w:spacing w:val="7"/>
          <w:sz w:val="24"/>
          <w:szCs w:val="24"/>
        </w:rPr>
        <w:t xml:space="preserve"> </w:t>
      </w:r>
      <w:r w:rsidRPr="008462AF">
        <w:rPr>
          <w:rFonts w:asciiTheme="minorHAnsi" w:hAnsiTheme="minorHAnsi" w:cstheme="minorHAnsi"/>
          <w:b/>
          <w:bCs/>
          <w:sz w:val="24"/>
          <w:szCs w:val="24"/>
        </w:rPr>
        <w:t>CO</w:t>
      </w:r>
      <w:r w:rsidRPr="008462AF">
        <w:rPr>
          <w:rFonts w:asciiTheme="minorHAnsi" w:hAnsiTheme="minorHAnsi" w:cstheme="minorHAnsi"/>
          <w:b/>
          <w:bCs/>
          <w:spacing w:val="1"/>
          <w:sz w:val="24"/>
          <w:szCs w:val="24"/>
        </w:rPr>
        <w:t>S</w:t>
      </w:r>
      <w:r w:rsidRPr="008462AF">
        <w:rPr>
          <w:rFonts w:asciiTheme="minorHAnsi" w:hAnsiTheme="minorHAnsi" w:cstheme="minorHAnsi"/>
          <w:b/>
          <w:bCs/>
          <w:spacing w:val="2"/>
          <w:sz w:val="24"/>
          <w:szCs w:val="24"/>
        </w:rPr>
        <w:t>T</w:t>
      </w:r>
      <w:r w:rsidRPr="008462AF">
        <w:rPr>
          <w:rFonts w:asciiTheme="minorHAnsi" w:hAnsiTheme="minorHAnsi" w:cstheme="minorHAnsi"/>
          <w:b/>
          <w:bCs/>
          <w:sz w:val="24"/>
          <w:szCs w:val="24"/>
        </w:rPr>
        <w:t>A RI</w:t>
      </w:r>
      <w:r w:rsidRPr="008462AF">
        <w:rPr>
          <w:rFonts w:asciiTheme="minorHAnsi" w:hAnsiTheme="minorHAnsi" w:cstheme="minorHAnsi"/>
          <w:b/>
          <w:bCs/>
          <w:spacing w:val="4"/>
          <w:sz w:val="24"/>
          <w:szCs w:val="24"/>
        </w:rPr>
        <w:t>C</w:t>
      </w:r>
      <w:r w:rsidRPr="008462AF">
        <w:rPr>
          <w:rFonts w:asciiTheme="minorHAnsi" w:hAnsiTheme="minorHAnsi" w:cstheme="minorHAnsi"/>
          <w:b/>
          <w:bCs/>
          <w:spacing w:val="-4"/>
          <w:sz w:val="24"/>
          <w:szCs w:val="24"/>
        </w:rPr>
        <w:t>A</w:t>
      </w:r>
      <w:r w:rsidRPr="008462AF">
        <w:rPr>
          <w:rFonts w:asciiTheme="minorHAnsi" w:hAnsiTheme="minorHAnsi" w:cstheme="minorHAnsi"/>
          <w:b/>
          <w:bCs/>
          <w:spacing w:val="6"/>
          <w:sz w:val="24"/>
          <w:szCs w:val="24"/>
        </w:rPr>
        <w:t xml:space="preserve"> </w:t>
      </w:r>
      <w:r w:rsidRPr="008462AF">
        <w:rPr>
          <w:rFonts w:asciiTheme="minorHAnsi" w:hAnsiTheme="minorHAnsi" w:cstheme="minorHAnsi"/>
          <w:b/>
          <w:bCs/>
          <w:sz w:val="24"/>
          <w:szCs w:val="24"/>
        </w:rPr>
        <w:t>S</w:t>
      </w:r>
      <w:r w:rsidRPr="008462AF">
        <w:rPr>
          <w:rFonts w:asciiTheme="minorHAnsi" w:hAnsiTheme="minorHAnsi" w:cstheme="minorHAnsi"/>
          <w:b/>
          <w:bCs/>
          <w:spacing w:val="5"/>
          <w:sz w:val="24"/>
          <w:szCs w:val="24"/>
        </w:rPr>
        <w:t>.</w:t>
      </w:r>
      <w:r w:rsidRPr="008462AF">
        <w:rPr>
          <w:rFonts w:asciiTheme="minorHAnsi" w:hAnsiTheme="minorHAnsi" w:cstheme="minorHAnsi"/>
          <w:b/>
          <w:bCs/>
          <w:spacing w:val="-5"/>
          <w:sz w:val="24"/>
          <w:szCs w:val="24"/>
        </w:rPr>
        <w:t>A</w:t>
      </w:r>
      <w:r w:rsidRPr="008462AF">
        <w:rPr>
          <w:rFonts w:asciiTheme="minorHAnsi" w:hAnsiTheme="minorHAnsi" w:cstheme="minorHAnsi"/>
          <w:b/>
          <w:bCs/>
          <w:spacing w:val="1"/>
          <w:sz w:val="24"/>
          <w:szCs w:val="24"/>
        </w:rPr>
        <w:t>.</w:t>
      </w:r>
      <w:r w:rsidRPr="008462AF">
        <w:rPr>
          <w:rFonts w:asciiTheme="minorHAnsi" w:hAnsiTheme="minorHAnsi" w:cstheme="minorHAnsi"/>
          <w:sz w:val="24"/>
          <w:szCs w:val="24"/>
        </w:rPr>
        <w:t>,</w:t>
      </w:r>
      <w:r w:rsidRPr="008462AF">
        <w:rPr>
          <w:rFonts w:asciiTheme="minorHAnsi" w:hAnsiTheme="minorHAnsi" w:cstheme="minorHAnsi"/>
          <w:spacing w:val="6"/>
          <w:sz w:val="24"/>
          <w:szCs w:val="24"/>
        </w:rPr>
        <w:t xml:space="preserve"> </w:t>
      </w:r>
      <w:r w:rsidRPr="008462AF">
        <w:rPr>
          <w:rFonts w:asciiTheme="minorHAnsi" w:eastAsia="Arial Unicode MS" w:hAnsiTheme="minorHAnsi" w:cstheme="minorHAnsi"/>
          <w:bCs/>
          <w:sz w:val="24"/>
          <w:szCs w:val="24"/>
        </w:rPr>
        <w:t xml:space="preserve">es la aseguradora responsable del cumplimiento de la presente póliza, y acuerda pagar los beneficios </w:t>
      </w:r>
      <w:r w:rsidR="008462AF">
        <w:rPr>
          <w:rFonts w:asciiTheme="minorHAnsi" w:eastAsia="Arial Unicode MS" w:hAnsiTheme="minorHAnsi" w:cstheme="minorHAnsi"/>
          <w:bCs/>
          <w:sz w:val="24"/>
          <w:szCs w:val="24"/>
        </w:rPr>
        <w:t xml:space="preserve">del </w:t>
      </w:r>
      <w:r w:rsidRPr="008462AF">
        <w:rPr>
          <w:rFonts w:asciiTheme="minorHAnsi" w:eastAsia="Arial Unicode MS" w:hAnsiTheme="minorHAnsi" w:cstheme="minorHAnsi"/>
          <w:b/>
          <w:sz w:val="24"/>
          <w:szCs w:val="24"/>
        </w:rPr>
        <w:t xml:space="preserve">SEGURO </w:t>
      </w:r>
      <w:r w:rsidRPr="008462AF">
        <w:rPr>
          <w:rFonts w:asciiTheme="minorHAnsi" w:hAnsiTheme="minorHAnsi" w:cstheme="minorHAnsi"/>
          <w:b/>
          <w:bCs/>
          <w:sz w:val="24"/>
          <w:szCs w:val="24"/>
        </w:rPr>
        <w:t>COLECTIVO DE VIDA PROTECCION CREDITICA</w:t>
      </w:r>
      <w:r w:rsidRPr="008462AF">
        <w:rPr>
          <w:rFonts w:asciiTheme="minorHAnsi" w:eastAsia="Arial Unicode MS" w:hAnsiTheme="minorHAnsi" w:cstheme="minorHAnsi"/>
          <w:b/>
          <w:sz w:val="24"/>
          <w:szCs w:val="24"/>
        </w:rPr>
        <w:t xml:space="preserve"> </w:t>
      </w:r>
      <w:r w:rsidRPr="008462AF">
        <w:rPr>
          <w:rFonts w:asciiTheme="minorHAnsi" w:hAnsiTheme="minorHAnsi" w:cstheme="minorHAnsi"/>
          <w:sz w:val="24"/>
          <w:szCs w:val="24"/>
        </w:rPr>
        <w:t xml:space="preserve">de acuerdo con </w:t>
      </w:r>
      <w:r w:rsidRPr="008462AF">
        <w:rPr>
          <w:rFonts w:asciiTheme="minorHAnsi" w:eastAsia="Arial Unicode MS" w:hAnsiTheme="minorHAnsi" w:cstheme="minorHAnsi"/>
          <w:bCs/>
          <w:sz w:val="24"/>
          <w:szCs w:val="24"/>
        </w:rPr>
        <w:t>los términos, condiciones, exclusiones y limitaciones de esta póliza.</w:t>
      </w:r>
    </w:p>
    <w:p w14:paraId="1D3E9FB1" w14:textId="77777777" w:rsidR="008462AF" w:rsidRPr="008462AF" w:rsidRDefault="008462AF" w:rsidP="008462AF">
      <w:pPr>
        <w:spacing w:after="0" w:line="240" w:lineRule="auto"/>
        <w:jc w:val="both"/>
        <w:rPr>
          <w:rFonts w:asciiTheme="minorHAnsi" w:hAnsiTheme="minorHAnsi" w:cstheme="minorHAnsi"/>
          <w:bCs/>
          <w:sz w:val="24"/>
          <w:szCs w:val="24"/>
          <w:vertAlign w:val="subscript"/>
        </w:rPr>
      </w:pPr>
    </w:p>
    <w:p w14:paraId="48D524D9" w14:textId="6343CD20" w:rsidR="00034C6D" w:rsidRPr="008462AF" w:rsidRDefault="00034C6D" w:rsidP="008462AF">
      <w:pPr>
        <w:spacing w:after="0" w:line="240" w:lineRule="auto"/>
        <w:jc w:val="both"/>
        <w:rPr>
          <w:rFonts w:asciiTheme="minorHAnsi" w:hAnsiTheme="minorHAnsi" w:cstheme="minorHAnsi"/>
          <w:b/>
          <w:sz w:val="24"/>
          <w:szCs w:val="24"/>
        </w:rPr>
      </w:pPr>
      <w:r w:rsidRPr="008462AF">
        <w:rPr>
          <w:rFonts w:asciiTheme="minorHAnsi" w:hAnsiTheme="minorHAnsi" w:cstheme="minorHAnsi"/>
          <w:sz w:val="24"/>
          <w:szCs w:val="24"/>
        </w:rPr>
        <w:t>Las</w:t>
      </w:r>
      <w:r w:rsidRPr="008462AF">
        <w:rPr>
          <w:rFonts w:asciiTheme="minorHAnsi" w:hAnsiTheme="minorHAnsi" w:cstheme="minorHAnsi"/>
          <w:b/>
          <w:sz w:val="24"/>
          <w:szCs w:val="24"/>
        </w:rPr>
        <w:t xml:space="preserve"> </w:t>
      </w:r>
      <w:r w:rsidRPr="008462AF">
        <w:rPr>
          <w:rFonts w:asciiTheme="minorHAnsi" w:hAnsiTheme="minorHAnsi" w:cstheme="minorHAnsi"/>
          <w:sz w:val="24"/>
          <w:szCs w:val="24"/>
        </w:rPr>
        <w:t xml:space="preserve">presentes constituyen las Condiciones Generales de la póliza denominada </w:t>
      </w:r>
      <w:r w:rsidRPr="008462AF">
        <w:rPr>
          <w:rFonts w:asciiTheme="minorHAnsi" w:hAnsiTheme="minorHAnsi" w:cstheme="minorHAnsi"/>
          <w:b/>
          <w:bCs/>
          <w:sz w:val="24"/>
          <w:szCs w:val="24"/>
        </w:rPr>
        <w:t xml:space="preserve">SEGURO COLECTIVO DE VIDA PROTECCION CREDITICA </w:t>
      </w:r>
      <w:r w:rsidRPr="008462AF">
        <w:rPr>
          <w:rFonts w:asciiTheme="minorHAnsi" w:eastAsia="Arial Unicode MS" w:hAnsiTheme="minorHAnsi" w:cstheme="minorHAnsi"/>
          <w:sz w:val="24"/>
          <w:szCs w:val="24"/>
        </w:rPr>
        <w:t xml:space="preserve">la cual se regirá por las siguientes cláusulas: </w:t>
      </w:r>
    </w:p>
    <w:p w14:paraId="3B2E4F70" w14:textId="77777777" w:rsidR="00034C6D" w:rsidRPr="008462AF" w:rsidRDefault="00034C6D" w:rsidP="00034C6D">
      <w:pPr>
        <w:rPr>
          <w:rFonts w:asciiTheme="minorHAnsi" w:hAnsiTheme="minorHAnsi" w:cstheme="minorHAnsi"/>
          <w:sz w:val="24"/>
          <w:szCs w:val="24"/>
          <w:lang w:eastAsia="zh-CN"/>
        </w:rPr>
      </w:pPr>
    </w:p>
    <w:p w14:paraId="16E79D85" w14:textId="77777777" w:rsidR="00800A94" w:rsidRPr="001674A3" w:rsidRDefault="00800A94" w:rsidP="000374ED">
      <w:pPr>
        <w:pStyle w:val="Heading1"/>
        <w:numPr>
          <w:ilvl w:val="0"/>
          <w:numId w:val="3"/>
        </w:numPr>
        <w:tabs>
          <w:tab w:val="clear" w:pos="0"/>
        </w:tabs>
        <w:suppressAutoHyphens w:val="0"/>
        <w:overflowPunct/>
        <w:autoSpaceDE/>
        <w:autoSpaceDN/>
        <w:adjustRightInd/>
        <w:spacing w:before="240" w:after="160"/>
        <w:ind w:left="2486" w:hanging="1493"/>
        <w:jc w:val="center"/>
        <w:textAlignment w:val="auto"/>
        <w:rPr>
          <w:rFonts w:asciiTheme="minorHAnsi" w:hAnsiTheme="minorHAnsi" w:cstheme="minorHAnsi"/>
          <w:szCs w:val="24"/>
          <w:lang w:val="es-CR" w:eastAsia="en-US"/>
        </w:rPr>
      </w:pPr>
      <w:bookmarkStart w:id="5" w:name="_Toc483839084"/>
      <w:bookmarkStart w:id="6" w:name="_Toc31636903"/>
      <w:r w:rsidRPr="001674A3">
        <w:rPr>
          <w:rFonts w:asciiTheme="minorHAnsi" w:hAnsiTheme="minorHAnsi" w:cstheme="minorHAnsi"/>
          <w:szCs w:val="24"/>
          <w:lang w:val="es-CR" w:eastAsia="en-US"/>
        </w:rPr>
        <w:t>DEFINICIONES TÉCNICAS</w:t>
      </w:r>
      <w:bookmarkEnd w:id="5"/>
      <w:bookmarkEnd w:id="6"/>
    </w:p>
    <w:p w14:paraId="4B6A9BDF" w14:textId="77777777" w:rsidR="00034C6D" w:rsidRPr="00034C6D" w:rsidRDefault="00034C6D" w:rsidP="00034C6D">
      <w:pPr>
        <w:jc w:val="both"/>
        <w:rPr>
          <w:rFonts w:asciiTheme="minorHAnsi" w:hAnsiTheme="minorHAnsi" w:cstheme="minorHAnsi"/>
        </w:rPr>
      </w:pPr>
      <w:r w:rsidRPr="00034C6D">
        <w:rPr>
          <w:rFonts w:asciiTheme="minorHAnsi" w:hAnsiTheme="minorHAnsi" w:cstheme="minorHAnsi"/>
        </w:rPr>
        <w:t>Para los efectos de esta Póliza las siguientes frases, palabras, términos, deben entenderse de la forma siguiente:</w:t>
      </w:r>
    </w:p>
    <w:p w14:paraId="67B3C821" w14:textId="3397B722" w:rsidR="00CF575F" w:rsidRPr="0017758B" w:rsidRDefault="003C74DE" w:rsidP="003D7CB3">
      <w:pPr>
        <w:pStyle w:val="Default"/>
        <w:numPr>
          <w:ilvl w:val="0"/>
          <w:numId w:val="1"/>
        </w:numPr>
        <w:ind w:left="0"/>
        <w:jc w:val="both"/>
        <w:rPr>
          <w:rFonts w:asciiTheme="minorHAnsi" w:hAnsiTheme="minorHAnsi" w:cstheme="minorHAnsi"/>
        </w:rPr>
      </w:pPr>
      <w:r w:rsidRPr="0017758B">
        <w:rPr>
          <w:rFonts w:asciiTheme="minorHAnsi" w:hAnsiTheme="minorHAnsi" w:cstheme="minorHAnsi"/>
          <w:b/>
          <w:bCs/>
          <w:color w:val="auto"/>
          <w:sz w:val="22"/>
          <w:szCs w:val="22"/>
        </w:rPr>
        <w:t>Accidente:</w:t>
      </w:r>
      <w:r w:rsidRPr="0017758B">
        <w:rPr>
          <w:rFonts w:asciiTheme="minorHAnsi" w:hAnsiTheme="minorHAnsi" w:cstheme="minorHAnsi"/>
          <w:color w:val="auto"/>
          <w:sz w:val="22"/>
          <w:szCs w:val="22"/>
        </w:rPr>
        <w:t xml:space="preserve"> </w:t>
      </w:r>
      <w:r w:rsidR="00CF575F" w:rsidRPr="0017758B">
        <w:rPr>
          <w:rFonts w:asciiTheme="minorHAnsi" w:hAnsiTheme="minorHAnsi" w:cstheme="minorHAnsi"/>
          <w:color w:val="auto"/>
          <w:sz w:val="22"/>
          <w:szCs w:val="22"/>
        </w:rPr>
        <w:t xml:space="preserve">Se entiende por accidente toda lesión corporal traumática sufrida por el </w:t>
      </w:r>
      <w:r w:rsidR="00596B22" w:rsidRPr="0017758B">
        <w:rPr>
          <w:rFonts w:asciiTheme="minorHAnsi" w:hAnsiTheme="minorHAnsi" w:cstheme="minorHAnsi"/>
          <w:color w:val="auto"/>
          <w:sz w:val="22"/>
          <w:szCs w:val="22"/>
        </w:rPr>
        <w:t>A</w:t>
      </w:r>
      <w:r w:rsidR="00CF575F" w:rsidRPr="0017758B">
        <w:rPr>
          <w:rFonts w:asciiTheme="minorHAnsi" w:hAnsiTheme="minorHAnsi" w:cstheme="minorHAnsi"/>
          <w:color w:val="auto"/>
          <w:sz w:val="22"/>
          <w:szCs w:val="22"/>
        </w:rPr>
        <w:t>segurado, que pudiera ser determinada por los médicos de una manera cierta, y producida directa e independientemente de toda otra causa, por un suceso externo, improvisto, involuntario, repentino y fortuito</w:t>
      </w:r>
      <w:r w:rsidR="006B4CD2">
        <w:rPr>
          <w:rFonts w:asciiTheme="minorHAnsi" w:hAnsiTheme="minorHAnsi" w:cstheme="minorHAnsi"/>
          <w:color w:val="auto"/>
          <w:sz w:val="22"/>
          <w:szCs w:val="22"/>
        </w:rPr>
        <w:t>, que ocurre por medios externos</w:t>
      </w:r>
      <w:r w:rsidR="008462AF">
        <w:rPr>
          <w:rFonts w:asciiTheme="minorHAnsi" w:hAnsiTheme="minorHAnsi" w:cstheme="minorHAnsi"/>
          <w:color w:val="auto"/>
          <w:sz w:val="22"/>
          <w:szCs w:val="22"/>
        </w:rPr>
        <w:t>.</w:t>
      </w:r>
    </w:p>
    <w:p w14:paraId="0072C2AC" w14:textId="0A75EA47" w:rsidR="00240598" w:rsidRPr="0017758B" w:rsidRDefault="00240598" w:rsidP="003D7CB3">
      <w:pPr>
        <w:pStyle w:val="Default"/>
        <w:numPr>
          <w:ilvl w:val="0"/>
          <w:numId w:val="1"/>
        </w:numPr>
        <w:ind w:left="0"/>
        <w:jc w:val="both"/>
        <w:rPr>
          <w:rFonts w:asciiTheme="minorHAnsi" w:hAnsiTheme="minorHAnsi" w:cstheme="minorHAnsi"/>
        </w:rPr>
      </w:pPr>
      <w:r w:rsidRPr="0017758B">
        <w:rPr>
          <w:rFonts w:asciiTheme="minorHAnsi" w:hAnsiTheme="minorHAnsi" w:cstheme="minorHAnsi"/>
          <w:b/>
          <w:bCs/>
          <w:color w:val="auto"/>
          <w:sz w:val="22"/>
          <w:szCs w:val="22"/>
        </w:rPr>
        <w:t>Adenda:</w:t>
      </w:r>
      <w:r w:rsidRPr="0017758B">
        <w:rPr>
          <w:rFonts w:asciiTheme="minorHAnsi" w:hAnsiTheme="minorHAnsi" w:cstheme="minorHAnsi"/>
        </w:rPr>
        <w:t xml:space="preserve"> </w:t>
      </w:r>
      <w:r w:rsidRPr="0017758B">
        <w:rPr>
          <w:rFonts w:asciiTheme="minorHAnsi" w:hAnsiTheme="minorHAnsi" w:cstheme="minorHAnsi"/>
          <w:color w:val="auto"/>
          <w:sz w:val="22"/>
          <w:szCs w:val="22"/>
        </w:rPr>
        <w:t>Documentos que se unen a una póliza de seguros en los que se establecen modificaciones o declaraciones</w:t>
      </w:r>
      <w:r w:rsidR="006B4CD2">
        <w:rPr>
          <w:rFonts w:asciiTheme="minorHAnsi" w:hAnsiTheme="minorHAnsi" w:cstheme="minorHAnsi"/>
          <w:color w:val="auto"/>
          <w:sz w:val="22"/>
          <w:szCs w:val="22"/>
        </w:rPr>
        <w:t xml:space="preserve"> al</w:t>
      </w:r>
      <w:r w:rsidRPr="0017758B">
        <w:rPr>
          <w:rFonts w:asciiTheme="minorHAnsi" w:hAnsiTheme="minorHAnsi" w:cstheme="minorHAnsi"/>
          <w:color w:val="auto"/>
          <w:sz w:val="22"/>
          <w:szCs w:val="22"/>
        </w:rPr>
        <w:t xml:space="preserve"> contenido anterior de esta.</w:t>
      </w:r>
    </w:p>
    <w:p w14:paraId="60C1E361" w14:textId="741622CE" w:rsidR="000649B4" w:rsidRPr="0017758B" w:rsidRDefault="000649B4"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Asegurado</w:t>
      </w:r>
      <w:r w:rsidR="00800A94" w:rsidRPr="0017758B">
        <w:rPr>
          <w:rFonts w:asciiTheme="minorHAnsi" w:hAnsiTheme="minorHAnsi" w:cstheme="minorHAnsi"/>
          <w:b/>
          <w:bCs/>
          <w:sz w:val="22"/>
          <w:szCs w:val="22"/>
        </w:rPr>
        <w:t xml:space="preserve">: </w:t>
      </w:r>
      <w:r w:rsidRPr="0017758B">
        <w:rPr>
          <w:rFonts w:asciiTheme="minorHAnsi" w:hAnsiTheme="minorHAnsi" w:cstheme="minorHAnsi"/>
          <w:color w:val="auto"/>
          <w:sz w:val="22"/>
          <w:szCs w:val="22"/>
        </w:rPr>
        <w:t xml:space="preserve">Es la persona física </w:t>
      </w:r>
      <w:r w:rsidR="00165866" w:rsidRPr="0017758B">
        <w:rPr>
          <w:rFonts w:asciiTheme="minorHAnsi" w:hAnsiTheme="minorHAnsi" w:cstheme="minorHAnsi"/>
          <w:color w:val="auto"/>
          <w:sz w:val="22"/>
          <w:szCs w:val="22"/>
        </w:rPr>
        <w:t>que en sí misma o en sus</w:t>
      </w:r>
      <w:r w:rsidR="00165866" w:rsidRPr="0017758B">
        <w:rPr>
          <w:rFonts w:asciiTheme="minorHAnsi" w:hAnsiTheme="minorHAnsi" w:cstheme="minorHAnsi"/>
        </w:rPr>
        <w:t xml:space="preserve"> </w:t>
      </w:r>
      <w:r w:rsidR="00165866" w:rsidRPr="0017758B">
        <w:rPr>
          <w:rFonts w:asciiTheme="minorHAnsi" w:hAnsiTheme="minorHAnsi" w:cstheme="minorHAnsi"/>
          <w:color w:val="auto"/>
          <w:sz w:val="22"/>
          <w:szCs w:val="22"/>
        </w:rPr>
        <w:t>bienes está expuesta al riesgo objeto de cobertura</w:t>
      </w:r>
      <w:r w:rsidR="00EE42F7" w:rsidRPr="0017758B">
        <w:rPr>
          <w:rFonts w:asciiTheme="minorHAnsi" w:hAnsiTheme="minorHAnsi" w:cstheme="minorHAnsi"/>
          <w:color w:val="auto"/>
          <w:sz w:val="22"/>
          <w:szCs w:val="22"/>
        </w:rPr>
        <w:t>.</w:t>
      </w:r>
    </w:p>
    <w:p w14:paraId="4F92F1C7" w14:textId="4A9C9A0A" w:rsidR="00B52B77" w:rsidRPr="0017758B" w:rsidRDefault="003B3307" w:rsidP="00D91BA0">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Beneficiario:</w:t>
      </w:r>
      <w:r w:rsidRPr="0017758B">
        <w:rPr>
          <w:rFonts w:asciiTheme="minorHAnsi" w:hAnsiTheme="minorHAnsi" w:cstheme="minorHAnsi"/>
          <w:color w:val="auto"/>
          <w:sz w:val="22"/>
          <w:szCs w:val="22"/>
        </w:rPr>
        <w:t xml:space="preserve"> </w:t>
      </w:r>
      <w:r w:rsidR="00D55FB2" w:rsidRPr="0017758B">
        <w:rPr>
          <w:rFonts w:asciiTheme="minorHAnsi" w:hAnsiTheme="minorHAnsi" w:cstheme="minorHAnsi"/>
          <w:color w:val="auto"/>
          <w:sz w:val="22"/>
          <w:szCs w:val="22"/>
        </w:rPr>
        <w:t xml:space="preserve">Persona </w:t>
      </w:r>
      <w:r w:rsidR="0061518B" w:rsidRPr="0017758B">
        <w:rPr>
          <w:rFonts w:asciiTheme="minorHAnsi" w:hAnsiTheme="minorHAnsi" w:cstheme="minorHAnsi"/>
          <w:color w:val="auto"/>
          <w:sz w:val="22"/>
          <w:szCs w:val="22"/>
        </w:rPr>
        <w:t xml:space="preserve">física o jurídica </w:t>
      </w:r>
      <w:r w:rsidR="00D55FB2" w:rsidRPr="0017758B">
        <w:rPr>
          <w:rFonts w:asciiTheme="minorHAnsi" w:hAnsiTheme="minorHAnsi" w:cstheme="minorHAnsi"/>
          <w:color w:val="auto"/>
          <w:sz w:val="22"/>
          <w:szCs w:val="22"/>
        </w:rPr>
        <w:t>designada por el Asegurado</w:t>
      </w:r>
      <w:r w:rsidR="002B41B6" w:rsidRPr="0017758B">
        <w:rPr>
          <w:rFonts w:asciiTheme="minorHAnsi" w:hAnsiTheme="minorHAnsi" w:cstheme="minorHAnsi"/>
          <w:color w:val="auto"/>
          <w:sz w:val="22"/>
          <w:szCs w:val="22"/>
        </w:rPr>
        <w:t xml:space="preserve">, para recibir el pago de la indemnización </w:t>
      </w:r>
      <w:r w:rsidR="00600E12" w:rsidRPr="0017758B">
        <w:rPr>
          <w:rFonts w:asciiTheme="minorHAnsi" w:hAnsiTheme="minorHAnsi" w:cstheme="minorHAnsi"/>
          <w:color w:val="auto"/>
          <w:sz w:val="22"/>
          <w:szCs w:val="22"/>
        </w:rPr>
        <w:t xml:space="preserve">en caso de siniestro. </w:t>
      </w:r>
      <w:r w:rsidR="00D91BA0" w:rsidRPr="0017758B">
        <w:rPr>
          <w:rFonts w:asciiTheme="minorHAnsi" w:hAnsiTheme="minorHAnsi" w:cstheme="minorHAnsi"/>
          <w:color w:val="auto"/>
          <w:sz w:val="22"/>
          <w:szCs w:val="22"/>
        </w:rPr>
        <w:t xml:space="preserve">Puede ser Acreedor </w:t>
      </w:r>
      <w:r w:rsidR="00865DE6" w:rsidRPr="0017758B">
        <w:rPr>
          <w:rFonts w:asciiTheme="minorHAnsi" w:hAnsiTheme="minorHAnsi" w:cstheme="minorHAnsi"/>
          <w:color w:val="auto"/>
          <w:sz w:val="22"/>
          <w:szCs w:val="22"/>
        </w:rPr>
        <w:t>debido a</w:t>
      </w:r>
      <w:r w:rsidR="008E0CF1" w:rsidRPr="0017758B">
        <w:rPr>
          <w:rFonts w:asciiTheme="minorHAnsi" w:hAnsiTheme="minorHAnsi" w:cstheme="minorHAnsi"/>
          <w:color w:val="auto"/>
          <w:sz w:val="22"/>
          <w:szCs w:val="22"/>
        </w:rPr>
        <w:t xml:space="preserve"> la existencia </w:t>
      </w:r>
      <w:r w:rsidR="0095000B" w:rsidRPr="0017758B">
        <w:rPr>
          <w:rFonts w:asciiTheme="minorHAnsi" w:hAnsiTheme="minorHAnsi" w:cstheme="minorHAnsi"/>
          <w:color w:val="auto"/>
          <w:sz w:val="22"/>
          <w:szCs w:val="22"/>
        </w:rPr>
        <w:t>de un crédito otorgado en favor del Asegurado</w:t>
      </w:r>
      <w:r w:rsidR="00945A7D" w:rsidRPr="0017758B">
        <w:rPr>
          <w:rFonts w:asciiTheme="minorHAnsi" w:hAnsiTheme="minorHAnsi" w:cstheme="minorHAnsi"/>
          <w:color w:val="auto"/>
          <w:sz w:val="22"/>
          <w:szCs w:val="22"/>
        </w:rPr>
        <w:t>.</w:t>
      </w:r>
      <w:r w:rsidR="00E75E4A" w:rsidRPr="0017758B">
        <w:rPr>
          <w:rFonts w:asciiTheme="minorHAnsi" w:hAnsiTheme="minorHAnsi" w:cstheme="minorHAnsi"/>
          <w:color w:val="auto"/>
          <w:sz w:val="22"/>
          <w:szCs w:val="22"/>
        </w:rPr>
        <w:t xml:space="preserve"> </w:t>
      </w:r>
    </w:p>
    <w:p w14:paraId="46F538E3" w14:textId="3E41AB6B" w:rsidR="00F638A5" w:rsidRDefault="00F638A5"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Certificado de Seguro:</w:t>
      </w:r>
      <w:r w:rsidRPr="0017758B">
        <w:rPr>
          <w:rFonts w:asciiTheme="minorHAnsi" w:hAnsiTheme="minorHAnsi" w:cstheme="minorHAnsi"/>
          <w:color w:val="auto"/>
          <w:sz w:val="22"/>
          <w:szCs w:val="22"/>
        </w:rPr>
        <w:t xml:space="preserve"> </w:t>
      </w:r>
      <w:r w:rsidR="00865DE6">
        <w:rPr>
          <w:rFonts w:asciiTheme="minorHAnsi" w:hAnsiTheme="minorHAnsi" w:cstheme="minorHAnsi"/>
          <w:color w:val="auto"/>
          <w:sz w:val="22"/>
          <w:szCs w:val="22"/>
        </w:rPr>
        <w:t xml:space="preserve">Constancia emitida por la aseguradora </w:t>
      </w:r>
      <w:r w:rsidR="00234244" w:rsidRPr="0017758B">
        <w:rPr>
          <w:rFonts w:asciiTheme="minorHAnsi" w:hAnsiTheme="minorHAnsi" w:cstheme="minorHAnsi"/>
          <w:color w:val="auto"/>
          <w:sz w:val="22"/>
          <w:szCs w:val="22"/>
        </w:rPr>
        <w:t>que acredita la inclusión de la persona como Asegurado en el contrato</w:t>
      </w:r>
      <w:r w:rsidR="006B4CD2">
        <w:rPr>
          <w:rFonts w:asciiTheme="minorHAnsi" w:hAnsiTheme="minorHAnsi" w:cstheme="minorHAnsi"/>
          <w:color w:val="auto"/>
          <w:sz w:val="22"/>
          <w:szCs w:val="22"/>
        </w:rPr>
        <w:t xml:space="preserve"> colectivo</w:t>
      </w:r>
      <w:r w:rsidR="00234244" w:rsidRPr="0017758B">
        <w:rPr>
          <w:rFonts w:asciiTheme="minorHAnsi" w:hAnsiTheme="minorHAnsi" w:cstheme="minorHAnsi"/>
          <w:color w:val="auto"/>
          <w:sz w:val="22"/>
          <w:szCs w:val="22"/>
        </w:rPr>
        <w:t xml:space="preserve"> de seguro y recoge la</w:t>
      </w:r>
      <w:r w:rsidR="003D35C8" w:rsidRPr="0017758B">
        <w:rPr>
          <w:rFonts w:asciiTheme="minorHAnsi" w:hAnsiTheme="minorHAnsi" w:cstheme="minorHAnsi"/>
          <w:color w:val="auto"/>
          <w:sz w:val="22"/>
          <w:szCs w:val="22"/>
        </w:rPr>
        <w:t xml:space="preserve">s </w:t>
      </w:r>
      <w:r w:rsidR="00643CBD" w:rsidRPr="0017758B">
        <w:rPr>
          <w:rFonts w:asciiTheme="minorHAnsi" w:hAnsiTheme="minorHAnsi" w:cstheme="minorHAnsi"/>
          <w:color w:val="auto"/>
          <w:sz w:val="22"/>
          <w:szCs w:val="22"/>
        </w:rPr>
        <w:t>Co</w:t>
      </w:r>
      <w:r w:rsidR="003D35C8" w:rsidRPr="0017758B">
        <w:rPr>
          <w:rFonts w:asciiTheme="minorHAnsi" w:hAnsiTheme="minorHAnsi" w:cstheme="minorHAnsi"/>
          <w:color w:val="auto"/>
          <w:sz w:val="22"/>
          <w:szCs w:val="22"/>
        </w:rPr>
        <w:t xml:space="preserve">ndiciones </w:t>
      </w:r>
      <w:r w:rsidR="00643CBD" w:rsidRPr="0017758B">
        <w:rPr>
          <w:rFonts w:asciiTheme="minorHAnsi" w:hAnsiTheme="minorHAnsi" w:cstheme="minorHAnsi"/>
          <w:color w:val="auto"/>
          <w:sz w:val="22"/>
          <w:szCs w:val="22"/>
        </w:rPr>
        <w:t>P</w:t>
      </w:r>
      <w:r w:rsidR="003D35C8" w:rsidRPr="0017758B">
        <w:rPr>
          <w:rFonts w:asciiTheme="minorHAnsi" w:hAnsiTheme="minorHAnsi" w:cstheme="minorHAnsi"/>
          <w:color w:val="auto"/>
          <w:sz w:val="22"/>
          <w:szCs w:val="22"/>
        </w:rPr>
        <w:t>articulares del A</w:t>
      </w:r>
      <w:r w:rsidR="00234244" w:rsidRPr="0017758B">
        <w:rPr>
          <w:rFonts w:asciiTheme="minorHAnsi" w:hAnsiTheme="minorHAnsi" w:cstheme="minorHAnsi"/>
          <w:color w:val="auto"/>
          <w:sz w:val="22"/>
          <w:szCs w:val="22"/>
        </w:rPr>
        <w:t>segurado</w:t>
      </w:r>
      <w:r w:rsidR="006B4CD2">
        <w:rPr>
          <w:rFonts w:asciiTheme="minorHAnsi" w:hAnsiTheme="minorHAnsi" w:cstheme="minorHAnsi"/>
          <w:color w:val="auto"/>
          <w:sz w:val="22"/>
          <w:szCs w:val="22"/>
        </w:rPr>
        <w:t xml:space="preserve"> e</w:t>
      </w:r>
      <w:r w:rsidR="00234244" w:rsidRPr="0017758B">
        <w:rPr>
          <w:rFonts w:asciiTheme="minorHAnsi" w:hAnsiTheme="minorHAnsi" w:cstheme="minorHAnsi"/>
          <w:color w:val="auto"/>
          <w:sz w:val="22"/>
          <w:szCs w:val="22"/>
        </w:rPr>
        <w:t xml:space="preserve"> incluye las coberturas y beneficios que aplican</w:t>
      </w:r>
      <w:r w:rsidR="00865DE6">
        <w:rPr>
          <w:rFonts w:asciiTheme="minorHAnsi" w:hAnsiTheme="minorHAnsi" w:cstheme="minorHAnsi"/>
          <w:color w:val="auto"/>
          <w:sz w:val="22"/>
          <w:szCs w:val="22"/>
        </w:rPr>
        <w:t xml:space="preserve"> para cada asegurado</w:t>
      </w:r>
      <w:r w:rsidR="00234244" w:rsidRPr="0017758B">
        <w:rPr>
          <w:rFonts w:asciiTheme="minorHAnsi" w:hAnsiTheme="minorHAnsi" w:cstheme="minorHAnsi"/>
          <w:color w:val="auto"/>
          <w:sz w:val="22"/>
          <w:szCs w:val="22"/>
        </w:rPr>
        <w:t xml:space="preserve">. </w:t>
      </w:r>
    </w:p>
    <w:p w14:paraId="7859F738" w14:textId="44AE9634" w:rsidR="00865DE6" w:rsidRPr="0017758B" w:rsidRDefault="00865DE6" w:rsidP="00955079">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Compañía:</w:t>
      </w:r>
      <w:r>
        <w:rPr>
          <w:rFonts w:asciiTheme="minorHAnsi" w:hAnsiTheme="minorHAnsi" w:cstheme="minorHAnsi"/>
          <w:color w:val="auto"/>
          <w:sz w:val="22"/>
          <w:szCs w:val="22"/>
        </w:rPr>
        <w:t xml:space="preserve"> Seguros Lafise Costa Rica S.A. </w:t>
      </w:r>
    </w:p>
    <w:p w14:paraId="38CF14F9" w14:textId="6F37BC38" w:rsidR="00905378" w:rsidRDefault="000649B4"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 xml:space="preserve">Condiciones </w:t>
      </w:r>
      <w:r w:rsidR="00D729B6" w:rsidRPr="0017758B">
        <w:rPr>
          <w:rFonts w:asciiTheme="minorHAnsi" w:hAnsiTheme="minorHAnsi" w:cstheme="minorHAnsi"/>
          <w:b/>
          <w:bCs/>
          <w:sz w:val="22"/>
          <w:szCs w:val="22"/>
        </w:rPr>
        <w:t>G</w:t>
      </w:r>
      <w:r w:rsidRPr="0017758B">
        <w:rPr>
          <w:rFonts w:asciiTheme="minorHAnsi" w:hAnsiTheme="minorHAnsi" w:cstheme="minorHAnsi"/>
          <w:b/>
          <w:bCs/>
          <w:sz w:val="22"/>
          <w:szCs w:val="22"/>
        </w:rPr>
        <w:t>enerales</w:t>
      </w:r>
      <w:r w:rsidR="00D729B6" w:rsidRPr="0017758B">
        <w:rPr>
          <w:rFonts w:asciiTheme="minorHAnsi" w:hAnsiTheme="minorHAnsi" w:cstheme="minorHAnsi"/>
          <w:b/>
          <w:bCs/>
          <w:sz w:val="22"/>
          <w:szCs w:val="22"/>
        </w:rPr>
        <w:t>:</w:t>
      </w:r>
      <w:r w:rsidR="00D729B6" w:rsidRPr="0017758B">
        <w:rPr>
          <w:rFonts w:asciiTheme="minorHAnsi" w:hAnsiTheme="minorHAnsi" w:cstheme="minorHAnsi"/>
          <w:color w:val="auto"/>
          <w:sz w:val="22"/>
          <w:szCs w:val="22"/>
        </w:rPr>
        <w:t xml:space="preserve"> </w:t>
      </w:r>
      <w:r w:rsidR="00643CBD" w:rsidRPr="0017758B">
        <w:rPr>
          <w:rFonts w:asciiTheme="minorHAnsi" w:hAnsiTheme="minorHAnsi" w:cstheme="minorHAnsi"/>
          <w:color w:val="auto"/>
          <w:sz w:val="22"/>
          <w:szCs w:val="22"/>
        </w:rPr>
        <w:t>C</w:t>
      </w:r>
      <w:r w:rsidRPr="0017758B">
        <w:rPr>
          <w:rFonts w:asciiTheme="minorHAnsi" w:hAnsiTheme="minorHAnsi" w:cstheme="minorHAnsi"/>
          <w:color w:val="auto"/>
          <w:sz w:val="22"/>
          <w:szCs w:val="22"/>
        </w:rPr>
        <w:t>onjunto de cláusulas predispuestas, debidamente registradas ante la Superintendencia General de Seguros</w:t>
      </w:r>
      <w:r w:rsidR="00D729B6" w:rsidRPr="0017758B">
        <w:rPr>
          <w:rFonts w:asciiTheme="minorHAnsi" w:hAnsiTheme="minorHAnsi" w:cstheme="minorHAnsi"/>
          <w:color w:val="auto"/>
          <w:sz w:val="22"/>
          <w:szCs w:val="22"/>
        </w:rPr>
        <w:t xml:space="preserve"> (SUGESE)</w:t>
      </w:r>
      <w:r w:rsidRPr="0017758B">
        <w:rPr>
          <w:rFonts w:asciiTheme="minorHAnsi" w:hAnsiTheme="minorHAnsi" w:cstheme="minorHAnsi"/>
          <w:color w:val="auto"/>
          <w:sz w:val="22"/>
          <w:szCs w:val="22"/>
        </w:rPr>
        <w:t>, que recoge los principios básicos que regulan los contratos de seguro, como son los derechos, obligaciones, coberturas y exclusiones de las partes contratantes.</w:t>
      </w:r>
      <w:r w:rsidR="00905378" w:rsidRPr="0017758B">
        <w:rPr>
          <w:rFonts w:asciiTheme="minorHAnsi" w:hAnsiTheme="minorHAnsi" w:cstheme="minorHAnsi"/>
          <w:color w:val="auto"/>
          <w:sz w:val="22"/>
          <w:szCs w:val="22"/>
        </w:rPr>
        <w:t xml:space="preserve"> </w:t>
      </w:r>
    </w:p>
    <w:p w14:paraId="579EE706" w14:textId="5BB3BDCA" w:rsidR="00F477D9" w:rsidRPr="00B6366C" w:rsidRDefault="00F477D9" w:rsidP="00F477D9">
      <w:pPr>
        <w:pStyle w:val="ListParagraph"/>
        <w:numPr>
          <w:ilvl w:val="0"/>
          <w:numId w:val="1"/>
        </w:numPr>
        <w:spacing w:after="0" w:line="240" w:lineRule="auto"/>
        <w:ind w:left="0"/>
        <w:jc w:val="both"/>
        <w:rPr>
          <w:rFonts w:cs="Arial"/>
        </w:rPr>
      </w:pPr>
      <w:r>
        <w:rPr>
          <w:rFonts w:asciiTheme="minorHAnsi" w:hAnsiTheme="minorHAnsi" w:cstheme="minorHAnsi"/>
          <w:b/>
          <w:bCs/>
        </w:rPr>
        <w:t xml:space="preserve">Condición </w:t>
      </w:r>
      <w:r w:rsidRPr="00B6366C">
        <w:rPr>
          <w:rFonts w:asciiTheme="minorHAnsi" w:hAnsiTheme="minorHAnsi" w:cstheme="minorHAnsi"/>
          <w:b/>
          <w:bCs/>
        </w:rPr>
        <w:t>Preexistente:</w:t>
      </w:r>
      <w:r w:rsidRPr="00B6366C">
        <w:rPr>
          <w:rFonts w:asciiTheme="minorHAnsi" w:hAnsiTheme="minorHAnsi" w:cstheme="minorHAnsi"/>
        </w:rPr>
        <w:t xml:space="preserve"> Es cualquier padecimiento, problema de salud, condición física o mental, enfermedad, patología, incapacidad, lesión, dolencia que afecte o haya afectado al Asegurado, que haya sido diagnosticada o sobre la cual razonablemente sus conocimientos y capacidad de entendimiento le permitan conocer indubitablemente en el momento de la suscripción de la Solicitud de Seguro como Asegurado</w:t>
      </w:r>
      <w:r>
        <w:rPr>
          <w:rFonts w:asciiTheme="minorHAnsi" w:hAnsiTheme="minorHAnsi" w:cstheme="minorHAnsi"/>
        </w:rPr>
        <w:t xml:space="preserve">, </w:t>
      </w:r>
      <w:r w:rsidRPr="00B6366C">
        <w:rPr>
          <w:rFonts w:cs="Arial"/>
        </w:rPr>
        <w:t xml:space="preserve"> </w:t>
      </w:r>
      <w:r w:rsidRPr="00F477D9">
        <w:rPr>
          <w:rFonts w:asciiTheme="minorHAnsi" w:hAnsiTheme="minorHAnsi" w:cstheme="minorHAnsi"/>
          <w:spacing w:val="-3"/>
          <w:lang w:val="es-PA"/>
        </w:rPr>
        <w:t>o sobre la cual se han revelado síntomas que no podrían pasar desapercibidos por el Asegurado o por terceros.</w:t>
      </w:r>
      <w:r w:rsidRPr="00F477D9">
        <w:rPr>
          <w:rFonts w:asciiTheme="minorHAnsi" w:hAnsiTheme="minorHAnsi" w:cstheme="minorHAnsi"/>
        </w:rPr>
        <w:t>Todas</w:t>
      </w:r>
      <w:r w:rsidRPr="00B6366C">
        <w:rPr>
          <w:rFonts w:cs="Arial"/>
        </w:rPr>
        <w:t xml:space="preserve"> las condiciones preexistentes conocidas por el asegurado necesitan ser expuestas e incluidas en la Solicitud de Seguro. En el momento de la suscripción del seguro, la Compañía tiene el derecho de excluir o limitar una cobertura disponible bajo esta póliza para tratamiento, procedimientos o suministros requeridos para una Persona Cubierta por o como resultado de una condición preexistente. Tal exclusión o limitación, así como las condiciones de aseguramiento deben ser notificadas al solicitante de previo a la aceptación del seguro. </w:t>
      </w:r>
    </w:p>
    <w:p w14:paraId="6389DD56" w14:textId="0A779DB5" w:rsidR="008B48E7" w:rsidRPr="0017758B" w:rsidRDefault="008B48E7"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color w:val="auto"/>
          <w:sz w:val="22"/>
          <w:szCs w:val="22"/>
        </w:rPr>
        <w:t>Contrato de trabajo:</w:t>
      </w:r>
      <w:r w:rsidRPr="0017758B">
        <w:rPr>
          <w:rFonts w:asciiTheme="minorHAnsi" w:hAnsiTheme="minorHAnsi" w:cstheme="minorHAnsi"/>
          <w:color w:val="auto"/>
          <w:sz w:val="22"/>
          <w:szCs w:val="22"/>
        </w:rPr>
        <w:t xml:space="preserve"> </w:t>
      </w:r>
      <w:r w:rsidR="00237F4C">
        <w:rPr>
          <w:rFonts w:asciiTheme="minorHAnsi" w:hAnsiTheme="minorHAnsi" w:cstheme="minorHAnsi"/>
          <w:color w:val="auto"/>
          <w:sz w:val="22"/>
          <w:szCs w:val="22"/>
        </w:rPr>
        <w:t xml:space="preserve">Es aquel en que una persona se obliga a prestar sus servicios o ejecutar una obra bajo dependencia </w:t>
      </w:r>
      <w:r w:rsidR="00865DE6">
        <w:rPr>
          <w:rFonts w:asciiTheme="minorHAnsi" w:hAnsiTheme="minorHAnsi" w:cstheme="minorHAnsi"/>
          <w:color w:val="auto"/>
          <w:sz w:val="22"/>
          <w:szCs w:val="22"/>
        </w:rPr>
        <w:t>permanente,</w:t>
      </w:r>
      <w:r w:rsidR="00237F4C">
        <w:rPr>
          <w:rFonts w:asciiTheme="minorHAnsi" w:hAnsiTheme="minorHAnsi" w:cstheme="minorHAnsi"/>
          <w:color w:val="auto"/>
          <w:sz w:val="22"/>
          <w:szCs w:val="22"/>
        </w:rPr>
        <w:t xml:space="preserve"> dirección inmediata o delegada,</w:t>
      </w:r>
      <w:r w:rsidR="00865DE6">
        <w:rPr>
          <w:rFonts w:asciiTheme="minorHAnsi" w:hAnsiTheme="minorHAnsi" w:cstheme="minorHAnsi"/>
          <w:color w:val="auto"/>
          <w:sz w:val="22"/>
          <w:szCs w:val="22"/>
        </w:rPr>
        <w:t xml:space="preserve"> y</w:t>
      </w:r>
      <w:r w:rsidR="00237F4C">
        <w:rPr>
          <w:rFonts w:asciiTheme="minorHAnsi" w:hAnsiTheme="minorHAnsi" w:cstheme="minorHAnsi"/>
          <w:color w:val="auto"/>
          <w:sz w:val="22"/>
          <w:szCs w:val="22"/>
        </w:rPr>
        <w:t xml:space="preserve"> por una remuneración, </w:t>
      </w:r>
      <w:r w:rsidR="00865DE6">
        <w:rPr>
          <w:rFonts w:asciiTheme="minorHAnsi" w:hAnsiTheme="minorHAnsi" w:cstheme="minorHAnsi"/>
          <w:color w:val="auto"/>
          <w:sz w:val="22"/>
          <w:szCs w:val="22"/>
        </w:rPr>
        <w:t>a</w:t>
      </w:r>
      <w:r w:rsidR="00237F4C">
        <w:rPr>
          <w:rFonts w:asciiTheme="minorHAnsi" w:hAnsiTheme="minorHAnsi" w:cstheme="minorHAnsi"/>
          <w:color w:val="auto"/>
          <w:sz w:val="22"/>
          <w:szCs w:val="22"/>
        </w:rPr>
        <w:t xml:space="preserve"> </w:t>
      </w:r>
      <w:r w:rsidR="00023ED8" w:rsidRPr="0017758B">
        <w:rPr>
          <w:rFonts w:asciiTheme="minorHAnsi" w:hAnsiTheme="minorHAnsi" w:cstheme="minorHAnsi"/>
          <w:color w:val="auto"/>
          <w:sz w:val="22"/>
          <w:szCs w:val="22"/>
        </w:rPr>
        <w:t>otra persona física o jurídica (empleador)</w:t>
      </w:r>
      <w:r w:rsidR="00237F4C">
        <w:rPr>
          <w:rFonts w:asciiTheme="minorHAnsi" w:hAnsiTheme="minorHAnsi" w:cstheme="minorHAnsi"/>
          <w:color w:val="auto"/>
          <w:sz w:val="22"/>
          <w:szCs w:val="22"/>
        </w:rPr>
        <w:t xml:space="preserve">. </w:t>
      </w:r>
      <w:r w:rsidR="00AC2B15" w:rsidRPr="0017758B">
        <w:rPr>
          <w:rFonts w:asciiTheme="minorHAnsi" w:hAnsiTheme="minorHAnsi" w:cstheme="minorHAnsi"/>
          <w:color w:val="auto"/>
          <w:sz w:val="22"/>
          <w:szCs w:val="22"/>
        </w:rPr>
        <w:t>Los elementos de un contrato de trabajo son</w:t>
      </w:r>
      <w:r w:rsidR="005A48B5" w:rsidRPr="0017758B">
        <w:rPr>
          <w:rFonts w:asciiTheme="minorHAnsi" w:hAnsiTheme="minorHAnsi" w:cstheme="minorHAnsi"/>
          <w:color w:val="auto"/>
          <w:sz w:val="22"/>
          <w:szCs w:val="22"/>
        </w:rPr>
        <w:t xml:space="preserve">: </w:t>
      </w:r>
      <w:r w:rsidR="005A48B5" w:rsidRPr="0017758B">
        <w:rPr>
          <w:rFonts w:asciiTheme="minorHAnsi" w:hAnsiTheme="minorHAnsi" w:cstheme="minorHAnsi"/>
          <w:b/>
          <w:bCs/>
          <w:color w:val="auto"/>
          <w:sz w:val="22"/>
          <w:szCs w:val="22"/>
        </w:rPr>
        <w:t>a)</w:t>
      </w:r>
      <w:r w:rsidR="005A48B5" w:rsidRPr="0017758B">
        <w:rPr>
          <w:rFonts w:asciiTheme="minorHAnsi" w:hAnsiTheme="minorHAnsi" w:cstheme="minorHAnsi"/>
          <w:color w:val="auto"/>
          <w:sz w:val="22"/>
          <w:szCs w:val="22"/>
        </w:rPr>
        <w:t xml:space="preserve"> Prestación personal del servicio, </w:t>
      </w:r>
      <w:r w:rsidR="005A48B5" w:rsidRPr="0017758B">
        <w:rPr>
          <w:rFonts w:asciiTheme="minorHAnsi" w:hAnsiTheme="minorHAnsi" w:cstheme="minorHAnsi"/>
          <w:b/>
          <w:bCs/>
          <w:color w:val="auto"/>
          <w:sz w:val="22"/>
          <w:szCs w:val="22"/>
        </w:rPr>
        <w:t xml:space="preserve">b) </w:t>
      </w:r>
      <w:r w:rsidR="00AA17A3" w:rsidRPr="0017758B">
        <w:rPr>
          <w:rFonts w:asciiTheme="minorHAnsi" w:hAnsiTheme="minorHAnsi" w:cstheme="minorHAnsi"/>
          <w:color w:val="auto"/>
          <w:sz w:val="22"/>
          <w:szCs w:val="22"/>
        </w:rPr>
        <w:t>E</w:t>
      </w:r>
      <w:r w:rsidR="005A48B5" w:rsidRPr="0017758B">
        <w:rPr>
          <w:rFonts w:asciiTheme="minorHAnsi" w:hAnsiTheme="minorHAnsi" w:cstheme="minorHAnsi"/>
          <w:color w:val="auto"/>
          <w:sz w:val="22"/>
          <w:szCs w:val="22"/>
        </w:rPr>
        <w:t xml:space="preserve">xistencia de un salario o remuneración y </w:t>
      </w:r>
      <w:r w:rsidR="005A48B5" w:rsidRPr="0017758B">
        <w:rPr>
          <w:rFonts w:asciiTheme="minorHAnsi" w:hAnsiTheme="minorHAnsi" w:cstheme="minorHAnsi"/>
          <w:b/>
          <w:bCs/>
          <w:color w:val="auto"/>
          <w:sz w:val="22"/>
          <w:szCs w:val="22"/>
        </w:rPr>
        <w:t>c)</w:t>
      </w:r>
      <w:r w:rsidR="005A48B5" w:rsidRPr="0017758B">
        <w:rPr>
          <w:rFonts w:asciiTheme="minorHAnsi" w:hAnsiTheme="minorHAnsi" w:cstheme="minorHAnsi"/>
          <w:color w:val="auto"/>
          <w:sz w:val="22"/>
          <w:szCs w:val="22"/>
        </w:rPr>
        <w:t xml:space="preserve"> Existencia de subordinación. </w:t>
      </w:r>
    </w:p>
    <w:p w14:paraId="0CE20137" w14:textId="6E5A0102" w:rsidR="00B36226" w:rsidRPr="0017758B" w:rsidRDefault="00B36226"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color w:val="auto"/>
          <w:sz w:val="22"/>
          <w:szCs w:val="22"/>
        </w:rPr>
        <w:t xml:space="preserve">Cuota </w:t>
      </w:r>
      <w:r w:rsidR="00487B20" w:rsidRPr="0017758B">
        <w:rPr>
          <w:rFonts w:asciiTheme="minorHAnsi" w:hAnsiTheme="minorHAnsi" w:cstheme="minorHAnsi"/>
          <w:b/>
          <w:bCs/>
          <w:color w:val="auto"/>
          <w:sz w:val="22"/>
          <w:szCs w:val="22"/>
        </w:rPr>
        <w:t xml:space="preserve">mensual </w:t>
      </w:r>
      <w:r w:rsidRPr="0017758B">
        <w:rPr>
          <w:rFonts w:asciiTheme="minorHAnsi" w:hAnsiTheme="minorHAnsi" w:cstheme="minorHAnsi"/>
          <w:b/>
          <w:bCs/>
          <w:color w:val="auto"/>
          <w:sz w:val="22"/>
          <w:szCs w:val="22"/>
        </w:rPr>
        <w:t>del crédito:</w:t>
      </w:r>
      <w:r w:rsidRPr="0017758B">
        <w:rPr>
          <w:rFonts w:asciiTheme="minorHAnsi" w:hAnsiTheme="minorHAnsi" w:cstheme="minorHAnsi"/>
          <w:color w:val="auto"/>
          <w:sz w:val="22"/>
          <w:szCs w:val="22"/>
        </w:rPr>
        <w:t xml:space="preserve"> </w:t>
      </w:r>
      <w:r w:rsidR="006B639A" w:rsidRPr="0017758B">
        <w:rPr>
          <w:rFonts w:asciiTheme="minorHAnsi" w:hAnsiTheme="minorHAnsi" w:cstheme="minorHAnsi"/>
          <w:color w:val="auto"/>
          <w:sz w:val="22"/>
          <w:szCs w:val="22"/>
        </w:rPr>
        <w:t>Monto</w:t>
      </w:r>
      <w:r w:rsidR="00B45E37" w:rsidRPr="0017758B">
        <w:rPr>
          <w:rFonts w:asciiTheme="minorHAnsi" w:hAnsiTheme="minorHAnsi" w:cstheme="minorHAnsi"/>
          <w:color w:val="auto"/>
          <w:sz w:val="22"/>
          <w:szCs w:val="22"/>
        </w:rPr>
        <w:t xml:space="preserve"> mensual </w:t>
      </w:r>
      <w:r w:rsidR="006B639A" w:rsidRPr="0017758B">
        <w:rPr>
          <w:rFonts w:asciiTheme="minorHAnsi" w:hAnsiTheme="minorHAnsi" w:cstheme="minorHAnsi"/>
          <w:color w:val="auto"/>
          <w:sz w:val="22"/>
          <w:szCs w:val="22"/>
        </w:rPr>
        <w:t>debido por el Asegurado en virtud de</w:t>
      </w:r>
      <w:r w:rsidR="0001436E" w:rsidRPr="0017758B">
        <w:rPr>
          <w:rFonts w:asciiTheme="minorHAnsi" w:hAnsiTheme="minorHAnsi" w:cstheme="minorHAnsi"/>
          <w:color w:val="auto"/>
          <w:sz w:val="22"/>
          <w:szCs w:val="22"/>
        </w:rPr>
        <w:t xml:space="preserve"> </w:t>
      </w:r>
      <w:r w:rsidR="006B639A" w:rsidRPr="0017758B">
        <w:rPr>
          <w:rFonts w:asciiTheme="minorHAnsi" w:hAnsiTheme="minorHAnsi" w:cstheme="minorHAnsi"/>
          <w:color w:val="auto"/>
          <w:sz w:val="22"/>
          <w:szCs w:val="22"/>
        </w:rPr>
        <w:t>l</w:t>
      </w:r>
      <w:r w:rsidR="0001436E" w:rsidRPr="0017758B">
        <w:rPr>
          <w:rFonts w:asciiTheme="minorHAnsi" w:hAnsiTheme="minorHAnsi" w:cstheme="minorHAnsi"/>
          <w:color w:val="auto"/>
          <w:sz w:val="22"/>
          <w:szCs w:val="22"/>
        </w:rPr>
        <w:t xml:space="preserve">a operación crediticia </w:t>
      </w:r>
      <w:r w:rsidR="00E53472" w:rsidRPr="0017758B">
        <w:rPr>
          <w:rFonts w:asciiTheme="minorHAnsi" w:hAnsiTheme="minorHAnsi" w:cstheme="minorHAnsi"/>
          <w:color w:val="auto"/>
          <w:sz w:val="22"/>
          <w:szCs w:val="22"/>
        </w:rPr>
        <w:t xml:space="preserve">suscrita con el Tomador, </w:t>
      </w:r>
      <w:r w:rsidR="0024761A" w:rsidRPr="0017758B">
        <w:rPr>
          <w:rFonts w:asciiTheme="minorHAnsi" w:hAnsiTheme="minorHAnsi" w:cstheme="minorHAnsi"/>
          <w:color w:val="auto"/>
          <w:sz w:val="22"/>
          <w:szCs w:val="22"/>
        </w:rPr>
        <w:t xml:space="preserve">el cual incluye </w:t>
      </w:r>
      <w:r w:rsidR="00AB0BA0" w:rsidRPr="0017758B">
        <w:rPr>
          <w:rFonts w:asciiTheme="minorHAnsi" w:hAnsiTheme="minorHAnsi" w:cstheme="minorHAnsi"/>
          <w:color w:val="auto"/>
          <w:sz w:val="22"/>
          <w:szCs w:val="22"/>
        </w:rPr>
        <w:t xml:space="preserve">el principal, intereses corrientes y </w:t>
      </w:r>
      <w:r w:rsidR="00CB19E1" w:rsidRPr="0017758B">
        <w:rPr>
          <w:rFonts w:asciiTheme="minorHAnsi" w:hAnsiTheme="minorHAnsi" w:cstheme="minorHAnsi"/>
          <w:color w:val="auto"/>
          <w:sz w:val="22"/>
          <w:szCs w:val="22"/>
        </w:rPr>
        <w:t xml:space="preserve">primas de </w:t>
      </w:r>
      <w:r w:rsidR="00AB0BA0" w:rsidRPr="0017758B">
        <w:rPr>
          <w:rFonts w:asciiTheme="minorHAnsi" w:hAnsiTheme="minorHAnsi" w:cstheme="minorHAnsi"/>
          <w:color w:val="auto"/>
          <w:sz w:val="22"/>
          <w:szCs w:val="22"/>
        </w:rPr>
        <w:t>seguros</w:t>
      </w:r>
      <w:r w:rsidR="003F2382" w:rsidRPr="0017758B">
        <w:rPr>
          <w:rFonts w:asciiTheme="minorHAnsi" w:hAnsiTheme="minorHAnsi" w:cstheme="minorHAnsi"/>
          <w:color w:val="auto"/>
          <w:sz w:val="22"/>
          <w:szCs w:val="22"/>
        </w:rPr>
        <w:t>, excluyendo intereses moratorios y</w:t>
      </w:r>
      <w:r w:rsidR="00976ED0" w:rsidRPr="0017758B">
        <w:rPr>
          <w:rFonts w:asciiTheme="minorHAnsi" w:hAnsiTheme="minorHAnsi" w:cstheme="minorHAnsi"/>
          <w:color w:val="auto"/>
          <w:sz w:val="22"/>
          <w:szCs w:val="22"/>
        </w:rPr>
        <w:t xml:space="preserve"> cualquier otro rubro </w:t>
      </w:r>
      <w:r w:rsidR="00007F88" w:rsidRPr="0017758B">
        <w:rPr>
          <w:rFonts w:asciiTheme="minorHAnsi" w:hAnsiTheme="minorHAnsi" w:cstheme="minorHAnsi"/>
          <w:color w:val="auto"/>
          <w:sz w:val="22"/>
          <w:szCs w:val="22"/>
        </w:rPr>
        <w:t>cargado al Asegurado</w:t>
      </w:r>
      <w:r w:rsidR="003F2382" w:rsidRPr="0017758B">
        <w:rPr>
          <w:rFonts w:asciiTheme="minorHAnsi" w:hAnsiTheme="minorHAnsi" w:cstheme="minorHAnsi"/>
          <w:color w:val="auto"/>
          <w:sz w:val="22"/>
          <w:szCs w:val="22"/>
        </w:rPr>
        <w:t>.</w:t>
      </w:r>
      <w:r w:rsidR="00AB0BA0" w:rsidRPr="0017758B">
        <w:rPr>
          <w:rFonts w:asciiTheme="minorHAnsi" w:hAnsiTheme="minorHAnsi" w:cstheme="minorHAnsi"/>
          <w:color w:val="auto"/>
          <w:sz w:val="22"/>
          <w:szCs w:val="22"/>
        </w:rPr>
        <w:t xml:space="preserve"> </w:t>
      </w:r>
    </w:p>
    <w:p w14:paraId="58DE8CA2" w14:textId="4BB73A48" w:rsidR="000649B4" w:rsidRPr="00335A09" w:rsidRDefault="000649B4" w:rsidP="00865DE6">
      <w:pPr>
        <w:pStyle w:val="Default"/>
        <w:numPr>
          <w:ilvl w:val="0"/>
          <w:numId w:val="1"/>
        </w:numPr>
        <w:ind w:left="0" w:hanging="426"/>
        <w:jc w:val="both"/>
        <w:rPr>
          <w:rFonts w:asciiTheme="minorHAnsi" w:hAnsiTheme="minorHAnsi" w:cstheme="minorHAnsi"/>
          <w:color w:val="auto"/>
          <w:sz w:val="22"/>
          <w:szCs w:val="22"/>
        </w:rPr>
      </w:pPr>
      <w:r w:rsidRPr="00335A09">
        <w:rPr>
          <w:rFonts w:asciiTheme="minorHAnsi" w:hAnsiTheme="minorHAnsi" w:cstheme="minorHAnsi"/>
          <w:b/>
          <w:bCs/>
          <w:sz w:val="22"/>
          <w:szCs w:val="22"/>
        </w:rPr>
        <w:lastRenderedPageBreak/>
        <w:t>Deducible</w:t>
      </w:r>
      <w:r w:rsidR="005F2242" w:rsidRPr="00335A09">
        <w:rPr>
          <w:rFonts w:asciiTheme="minorHAnsi" w:hAnsiTheme="minorHAnsi" w:cstheme="minorHAnsi"/>
          <w:b/>
          <w:bCs/>
          <w:sz w:val="22"/>
          <w:szCs w:val="22"/>
        </w:rPr>
        <w:t>:</w:t>
      </w:r>
      <w:r w:rsidR="005F2242" w:rsidRPr="00335A09">
        <w:rPr>
          <w:rFonts w:asciiTheme="minorHAnsi" w:hAnsiTheme="minorHAnsi" w:cstheme="minorHAnsi"/>
          <w:color w:val="auto"/>
          <w:sz w:val="22"/>
          <w:szCs w:val="22"/>
        </w:rPr>
        <w:t xml:space="preserve"> </w:t>
      </w:r>
      <w:r w:rsidRPr="00335A09">
        <w:rPr>
          <w:rFonts w:asciiTheme="minorHAnsi" w:hAnsiTheme="minorHAnsi" w:cstheme="minorHAnsi"/>
          <w:color w:val="auto"/>
          <w:sz w:val="22"/>
          <w:szCs w:val="22"/>
        </w:rPr>
        <w:t xml:space="preserve">Suma fija o porcentual </w:t>
      </w:r>
      <w:r w:rsidR="00335A09" w:rsidRPr="00335A09">
        <w:rPr>
          <w:rFonts w:asciiTheme="minorHAnsi" w:hAnsiTheme="minorHAnsi" w:cstheme="minorHAnsi"/>
          <w:color w:val="auto"/>
          <w:sz w:val="22"/>
          <w:szCs w:val="22"/>
        </w:rPr>
        <w:t xml:space="preserve">que se rebaja de la indemnización bajo las coberturas correspondientes, según </w:t>
      </w:r>
      <w:r w:rsidR="00865DE6">
        <w:rPr>
          <w:rFonts w:asciiTheme="minorHAnsi" w:hAnsiTheme="minorHAnsi" w:cstheme="minorHAnsi"/>
          <w:color w:val="auto"/>
          <w:sz w:val="22"/>
          <w:szCs w:val="22"/>
        </w:rPr>
        <w:t xml:space="preserve">  </w:t>
      </w:r>
      <w:r w:rsidR="00335A09" w:rsidRPr="00335A09">
        <w:rPr>
          <w:rFonts w:asciiTheme="minorHAnsi" w:hAnsiTheme="minorHAnsi" w:cstheme="minorHAnsi"/>
          <w:color w:val="auto"/>
          <w:sz w:val="22"/>
          <w:szCs w:val="22"/>
        </w:rPr>
        <w:t xml:space="preserve">se </w:t>
      </w:r>
      <w:r w:rsidRPr="00335A09">
        <w:rPr>
          <w:rFonts w:asciiTheme="minorHAnsi" w:hAnsiTheme="minorHAnsi" w:cstheme="minorHAnsi"/>
          <w:color w:val="auto"/>
          <w:sz w:val="22"/>
          <w:szCs w:val="22"/>
        </w:rPr>
        <w:t xml:space="preserve">establece en </w:t>
      </w:r>
      <w:r w:rsidR="007D076B" w:rsidRPr="00335A09">
        <w:rPr>
          <w:rFonts w:asciiTheme="minorHAnsi" w:hAnsiTheme="minorHAnsi" w:cstheme="minorHAnsi"/>
          <w:color w:val="auto"/>
          <w:sz w:val="22"/>
          <w:szCs w:val="22"/>
        </w:rPr>
        <w:t>el Certificado de Seguro</w:t>
      </w:r>
      <w:r w:rsidR="00335A09" w:rsidRPr="00335A09">
        <w:rPr>
          <w:rFonts w:asciiTheme="minorHAnsi" w:hAnsiTheme="minorHAnsi" w:cstheme="minorHAnsi"/>
          <w:color w:val="auto"/>
          <w:sz w:val="22"/>
          <w:szCs w:val="22"/>
        </w:rPr>
        <w:t>.</w:t>
      </w:r>
      <w:r w:rsidRPr="00335A09">
        <w:rPr>
          <w:rFonts w:asciiTheme="minorHAnsi" w:hAnsiTheme="minorHAnsi" w:cstheme="minorHAnsi"/>
          <w:color w:val="auto"/>
          <w:sz w:val="22"/>
          <w:szCs w:val="22"/>
        </w:rPr>
        <w:t xml:space="preserve"> </w:t>
      </w:r>
    </w:p>
    <w:p w14:paraId="32C11461" w14:textId="2FB5971A" w:rsidR="00FD387B" w:rsidRPr="0017758B" w:rsidRDefault="00FD387B"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Desempleo</w:t>
      </w:r>
      <w:r w:rsidR="00FD1A11" w:rsidRPr="0017758B">
        <w:rPr>
          <w:rFonts w:asciiTheme="minorHAnsi" w:hAnsiTheme="minorHAnsi" w:cstheme="minorHAnsi"/>
          <w:b/>
          <w:bCs/>
          <w:sz w:val="22"/>
          <w:szCs w:val="22"/>
        </w:rPr>
        <w:t xml:space="preserve"> Involuntario</w:t>
      </w:r>
      <w:r w:rsidRPr="0017758B">
        <w:rPr>
          <w:rFonts w:asciiTheme="minorHAnsi" w:hAnsiTheme="minorHAnsi" w:cstheme="minorHAnsi"/>
          <w:b/>
          <w:bCs/>
          <w:sz w:val="22"/>
          <w:szCs w:val="22"/>
        </w:rPr>
        <w:t>:</w:t>
      </w:r>
      <w:r w:rsidRPr="0017758B">
        <w:rPr>
          <w:rFonts w:asciiTheme="minorHAnsi" w:hAnsiTheme="minorHAnsi" w:cstheme="minorHAnsi"/>
          <w:color w:val="auto"/>
          <w:sz w:val="22"/>
          <w:szCs w:val="22"/>
        </w:rPr>
        <w:t xml:space="preserve"> </w:t>
      </w:r>
      <w:r w:rsidR="007D4AC8" w:rsidRPr="0017758B">
        <w:rPr>
          <w:rFonts w:asciiTheme="minorHAnsi" w:hAnsiTheme="minorHAnsi" w:cstheme="minorHAnsi"/>
          <w:color w:val="auto"/>
          <w:sz w:val="22"/>
          <w:szCs w:val="22"/>
        </w:rPr>
        <w:t xml:space="preserve">Condición </w:t>
      </w:r>
      <w:r w:rsidR="00977FDB" w:rsidRPr="0017758B">
        <w:rPr>
          <w:rFonts w:asciiTheme="minorHAnsi" w:hAnsiTheme="minorHAnsi" w:cstheme="minorHAnsi"/>
          <w:color w:val="auto"/>
          <w:sz w:val="22"/>
          <w:szCs w:val="22"/>
        </w:rPr>
        <w:t xml:space="preserve">que adquiere un trabajador </w:t>
      </w:r>
      <w:r w:rsidR="006C76A4" w:rsidRPr="0017758B">
        <w:rPr>
          <w:rFonts w:asciiTheme="minorHAnsi" w:hAnsiTheme="minorHAnsi" w:cstheme="minorHAnsi"/>
          <w:color w:val="auto"/>
          <w:sz w:val="22"/>
          <w:szCs w:val="22"/>
        </w:rPr>
        <w:t>dependiente</w:t>
      </w:r>
      <w:r w:rsidR="00052BB0" w:rsidRPr="0017758B">
        <w:rPr>
          <w:rFonts w:asciiTheme="minorHAnsi" w:hAnsiTheme="minorHAnsi" w:cstheme="minorHAnsi"/>
          <w:color w:val="auto"/>
          <w:sz w:val="22"/>
          <w:szCs w:val="22"/>
        </w:rPr>
        <w:t xml:space="preserve"> </w:t>
      </w:r>
      <w:r w:rsidR="00781187" w:rsidRPr="0017758B">
        <w:rPr>
          <w:rFonts w:asciiTheme="minorHAnsi" w:hAnsiTheme="minorHAnsi" w:cstheme="minorHAnsi"/>
          <w:color w:val="auto"/>
          <w:sz w:val="22"/>
          <w:szCs w:val="22"/>
        </w:rPr>
        <w:t>que pierde el trabajo</w:t>
      </w:r>
      <w:r w:rsidR="00FD1A11" w:rsidRPr="0017758B">
        <w:rPr>
          <w:rFonts w:asciiTheme="minorHAnsi" w:hAnsiTheme="minorHAnsi" w:cstheme="minorHAnsi"/>
          <w:color w:val="auto"/>
          <w:sz w:val="22"/>
          <w:szCs w:val="22"/>
        </w:rPr>
        <w:t xml:space="preserve"> de forma involuntaria y sin mediar </w:t>
      </w:r>
      <w:r w:rsidR="00D9135E" w:rsidRPr="0017758B">
        <w:rPr>
          <w:rFonts w:asciiTheme="minorHAnsi" w:hAnsiTheme="minorHAnsi" w:cstheme="minorHAnsi"/>
          <w:color w:val="auto"/>
          <w:sz w:val="22"/>
          <w:szCs w:val="22"/>
        </w:rPr>
        <w:t>una causa justificada según la legislación laboral vigente</w:t>
      </w:r>
      <w:r w:rsidR="00F903DE" w:rsidRPr="0017758B">
        <w:rPr>
          <w:rFonts w:asciiTheme="minorHAnsi" w:hAnsiTheme="minorHAnsi" w:cstheme="minorHAnsi"/>
          <w:color w:val="auto"/>
          <w:sz w:val="22"/>
          <w:szCs w:val="22"/>
        </w:rPr>
        <w:t xml:space="preserve">; es decir, es despedido con responsabilidad </w:t>
      </w:r>
      <w:r w:rsidR="001F3858" w:rsidRPr="0017758B">
        <w:rPr>
          <w:rFonts w:asciiTheme="minorHAnsi" w:hAnsiTheme="minorHAnsi" w:cstheme="minorHAnsi"/>
          <w:color w:val="auto"/>
          <w:sz w:val="22"/>
          <w:szCs w:val="22"/>
        </w:rPr>
        <w:t>patronal</w:t>
      </w:r>
      <w:r w:rsidR="002C5E86" w:rsidRPr="0017758B">
        <w:rPr>
          <w:rFonts w:asciiTheme="minorHAnsi" w:hAnsiTheme="minorHAnsi" w:cstheme="minorHAnsi"/>
          <w:color w:val="auto"/>
          <w:sz w:val="22"/>
          <w:szCs w:val="22"/>
        </w:rPr>
        <w:t xml:space="preserve">, que además </w:t>
      </w:r>
      <w:r w:rsidR="00A20D2D" w:rsidRPr="0017758B">
        <w:rPr>
          <w:rFonts w:asciiTheme="minorHAnsi" w:hAnsiTheme="minorHAnsi" w:cstheme="minorHAnsi"/>
          <w:color w:val="auto"/>
          <w:sz w:val="22"/>
          <w:szCs w:val="22"/>
        </w:rPr>
        <w:t>no recibe ningún tipo de remuneración</w:t>
      </w:r>
      <w:r w:rsidR="00401F5D" w:rsidRPr="0017758B">
        <w:rPr>
          <w:rFonts w:asciiTheme="minorHAnsi" w:hAnsiTheme="minorHAnsi" w:cstheme="minorHAnsi"/>
          <w:color w:val="auto"/>
          <w:sz w:val="22"/>
          <w:szCs w:val="22"/>
        </w:rPr>
        <w:t xml:space="preserve"> posterior a su despido</w:t>
      </w:r>
      <w:r w:rsidR="007D525A" w:rsidRPr="0017758B">
        <w:rPr>
          <w:rFonts w:asciiTheme="minorHAnsi" w:hAnsiTheme="minorHAnsi" w:cstheme="minorHAnsi"/>
          <w:color w:val="auto"/>
          <w:sz w:val="22"/>
          <w:szCs w:val="22"/>
        </w:rPr>
        <w:t xml:space="preserve">. </w:t>
      </w:r>
      <w:r w:rsidR="007752C1" w:rsidRPr="0017758B">
        <w:rPr>
          <w:rFonts w:asciiTheme="minorHAnsi" w:hAnsiTheme="minorHAnsi" w:cstheme="minorHAnsi"/>
          <w:color w:val="auto"/>
          <w:sz w:val="22"/>
          <w:szCs w:val="22"/>
        </w:rPr>
        <w:t xml:space="preserve">Para </w:t>
      </w:r>
      <w:r w:rsidR="00C47A7F" w:rsidRPr="0017758B">
        <w:rPr>
          <w:rFonts w:asciiTheme="minorHAnsi" w:hAnsiTheme="minorHAnsi" w:cstheme="minorHAnsi"/>
          <w:color w:val="auto"/>
          <w:sz w:val="22"/>
          <w:szCs w:val="22"/>
        </w:rPr>
        <w:t xml:space="preserve">efectos de esta póliza, </w:t>
      </w:r>
      <w:r w:rsidR="002C5E86" w:rsidRPr="0017758B">
        <w:rPr>
          <w:rFonts w:asciiTheme="minorHAnsi" w:hAnsiTheme="minorHAnsi" w:cstheme="minorHAnsi"/>
          <w:color w:val="auto"/>
          <w:sz w:val="22"/>
          <w:szCs w:val="22"/>
        </w:rPr>
        <w:t>es sinónimo de desempleado.</w:t>
      </w:r>
    </w:p>
    <w:p w14:paraId="7EA168D0" w14:textId="543F6ABC" w:rsidR="007D076B" w:rsidRPr="0017758B" w:rsidRDefault="000649B4"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Domicilio contractual</w:t>
      </w:r>
      <w:r w:rsidR="00A808CB" w:rsidRPr="0017758B">
        <w:rPr>
          <w:rFonts w:asciiTheme="minorHAnsi" w:hAnsiTheme="minorHAnsi" w:cstheme="minorHAnsi"/>
          <w:b/>
          <w:bCs/>
          <w:sz w:val="22"/>
          <w:szCs w:val="22"/>
        </w:rPr>
        <w:t>:</w:t>
      </w:r>
      <w:r w:rsidR="00A808CB" w:rsidRPr="0017758B">
        <w:rPr>
          <w:rFonts w:asciiTheme="minorHAnsi" w:hAnsiTheme="minorHAnsi" w:cstheme="minorHAnsi"/>
          <w:color w:val="auto"/>
          <w:sz w:val="22"/>
          <w:szCs w:val="22"/>
        </w:rPr>
        <w:t xml:space="preserve"> </w:t>
      </w:r>
      <w:r w:rsidRPr="0017758B">
        <w:rPr>
          <w:rFonts w:asciiTheme="minorHAnsi" w:hAnsiTheme="minorHAnsi" w:cstheme="minorHAnsi"/>
          <w:color w:val="auto"/>
          <w:sz w:val="22"/>
          <w:szCs w:val="22"/>
        </w:rPr>
        <w:t xml:space="preserve">Dirección </w:t>
      </w:r>
      <w:r w:rsidR="007D076B" w:rsidRPr="0017758B">
        <w:rPr>
          <w:rFonts w:asciiTheme="minorHAnsi" w:hAnsiTheme="minorHAnsi" w:cstheme="minorHAnsi"/>
          <w:color w:val="auto"/>
          <w:sz w:val="22"/>
          <w:szCs w:val="22"/>
        </w:rPr>
        <w:t xml:space="preserve">señalada en </w:t>
      </w:r>
      <w:r w:rsidR="00BE6CFF" w:rsidRPr="0017758B">
        <w:rPr>
          <w:rFonts w:asciiTheme="minorHAnsi" w:hAnsiTheme="minorHAnsi" w:cstheme="minorHAnsi"/>
          <w:color w:val="auto"/>
          <w:sz w:val="22"/>
          <w:szCs w:val="22"/>
        </w:rPr>
        <w:t>Condiciones Particulares</w:t>
      </w:r>
      <w:r w:rsidR="00CB03E9" w:rsidRPr="0017758B">
        <w:rPr>
          <w:rFonts w:asciiTheme="minorHAnsi" w:hAnsiTheme="minorHAnsi" w:cstheme="minorHAnsi"/>
          <w:color w:val="auto"/>
          <w:sz w:val="22"/>
          <w:szCs w:val="22"/>
        </w:rPr>
        <w:t xml:space="preserve"> </w:t>
      </w:r>
      <w:r w:rsidR="00335A09">
        <w:rPr>
          <w:rFonts w:asciiTheme="minorHAnsi" w:hAnsiTheme="minorHAnsi" w:cstheme="minorHAnsi"/>
          <w:color w:val="auto"/>
          <w:sz w:val="22"/>
          <w:szCs w:val="22"/>
        </w:rPr>
        <w:t>y/</w:t>
      </w:r>
      <w:r w:rsidR="00A04B47" w:rsidRPr="0017758B">
        <w:rPr>
          <w:rFonts w:asciiTheme="minorHAnsi" w:hAnsiTheme="minorHAnsi" w:cstheme="minorHAnsi"/>
          <w:color w:val="auto"/>
          <w:sz w:val="22"/>
          <w:szCs w:val="22"/>
        </w:rPr>
        <w:t>o</w:t>
      </w:r>
      <w:r w:rsidR="00CB03E9" w:rsidRPr="0017758B">
        <w:rPr>
          <w:rFonts w:asciiTheme="minorHAnsi" w:hAnsiTheme="minorHAnsi" w:cstheme="minorHAnsi"/>
          <w:color w:val="auto"/>
          <w:sz w:val="22"/>
          <w:szCs w:val="22"/>
        </w:rPr>
        <w:t xml:space="preserve"> Certificado de Seguro</w:t>
      </w:r>
      <w:r w:rsidR="007D076B" w:rsidRPr="0017758B">
        <w:rPr>
          <w:rFonts w:asciiTheme="minorHAnsi" w:hAnsiTheme="minorHAnsi" w:cstheme="minorHAnsi"/>
          <w:color w:val="auto"/>
          <w:sz w:val="22"/>
          <w:szCs w:val="22"/>
        </w:rPr>
        <w:t xml:space="preserve"> para </w:t>
      </w:r>
      <w:r w:rsidR="00BE6CFF" w:rsidRPr="0017758B">
        <w:rPr>
          <w:rFonts w:asciiTheme="minorHAnsi" w:hAnsiTheme="minorHAnsi" w:cstheme="minorHAnsi"/>
          <w:color w:val="auto"/>
          <w:sz w:val="22"/>
          <w:szCs w:val="22"/>
        </w:rPr>
        <w:t xml:space="preserve">recibir </w:t>
      </w:r>
      <w:r w:rsidR="007D076B" w:rsidRPr="0017758B">
        <w:rPr>
          <w:rFonts w:asciiTheme="minorHAnsi" w:hAnsiTheme="minorHAnsi" w:cstheme="minorHAnsi"/>
          <w:color w:val="auto"/>
          <w:sz w:val="22"/>
          <w:szCs w:val="22"/>
        </w:rPr>
        <w:t>notificaciones</w:t>
      </w:r>
      <w:r w:rsidR="00865DE6">
        <w:rPr>
          <w:rFonts w:asciiTheme="minorHAnsi" w:hAnsiTheme="minorHAnsi" w:cstheme="minorHAnsi"/>
          <w:color w:val="auto"/>
          <w:sz w:val="22"/>
          <w:szCs w:val="22"/>
        </w:rPr>
        <w:t xml:space="preserve"> de esta póliza</w:t>
      </w:r>
      <w:r w:rsidRPr="0017758B">
        <w:rPr>
          <w:rFonts w:asciiTheme="minorHAnsi" w:hAnsiTheme="minorHAnsi" w:cstheme="minorHAnsi"/>
          <w:color w:val="auto"/>
          <w:sz w:val="22"/>
          <w:szCs w:val="22"/>
        </w:rPr>
        <w:t>.</w:t>
      </w:r>
    </w:p>
    <w:p w14:paraId="6EB5BBC4" w14:textId="77777777" w:rsidR="004E4AD9" w:rsidRPr="0017758B" w:rsidRDefault="004E4AD9"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color w:val="auto"/>
          <w:sz w:val="22"/>
          <w:szCs w:val="22"/>
        </w:rPr>
        <w:t>Enfermedad:</w:t>
      </w:r>
      <w:r w:rsidRPr="0017758B">
        <w:rPr>
          <w:rFonts w:asciiTheme="minorHAnsi" w:hAnsiTheme="minorHAnsi" w:cstheme="minorHAnsi"/>
          <w:color w:val="auto"/>
          <w:sz w:val="22"/>
          <w:szCs w:val="22"/>
        </w:rPr>
        <w:t xml:space="preserve"> Es toda aquella alteración del estado de la salud del Asegurado, sea una condición física o mental cuyo diagnóstico y confirmación ha sido efectuada por un Médico. </w:t>
      </w:r>
    </w:p>
    <w:p w14:paraId="1FED808D" w14:textId="062F5764" w:rsidR="00E444DF" w:rsidRPr="0017758B" w:rsidRDefault="00E444DF" w:rsidP="00B6366C">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color w:val="auto"/>
          <w:sz w:val="22"/>
          <w:szCs w:val="22"/>
        </w:rPr>
        <w:t>Empleador:</w:t>
      </w:r>
      <w:r w:rsidR="00CB03E9" w:rsidRPr="0017758B">
        <w:rPr>
          <w:rFonts w:asciiTheme="minorHAnsi" w:hAnsiTheme="minorHAnsi" w:cstheme="minorHAnsi"/>
          <w:b/>
          <w:bCs/>
          <w:color w:val="auto"/>
          <w:sz w:val="22"/>
          <w:szCs w:val="22"/>
        </w:rPr>
        <w:t xml:space="preserve"> </w:t>
      </w:r>
      <w:r w:rsidR="00CB03E9" w:rsidRPr="0017758B">
        <w:rPr>
          <w:rFonts w:asciiTheme="minorHAnsi" w:hAnsiTheme="minorHAnsi" w:cstheme="minorHAnsi"/>
          <w:color w:val="auto"/>
          <w:sz w:val="22"/>
          <w:szCs w:val="22"/>
        </w:rPr>
        <w:t xml:space="preserve">Persona física o jurídica que mantiene </w:t>
      </w:r>
      <w:r w:rsidR="00A77FAE" w:rsidRPr="0017758B">
        <w:rPr>
          <w:rFonts w:asciiTheme="minorHAnsi" w:hAnsiTheme="minorHAnsi" w:cstheme="minorHAnsi"/>
          <w:color w:val="auto"/>
          <w:sz w:val="22"/>
          <w:szCs w:val="22"/>
        </w:rPr>
        <w:t>u</w:t>
      </w:r>
      <w:r w:rsidR="00BE2A3B" w:rsidRPr="0017758B">
        <w:rPr>
          <w:rFonts w:asciiTheme="minorHAnsi" w:hAnsiTheme="minorHAnsi" w:cstheme="minorHAnsi"/>
          <w:color w:val="auto"/>
          <w:sz w:val="22"/>
          <w:szCs w:val="22"/>
        </w:rPr>
        <w:t xml:space="preserve">n contrato de trabajo con </w:t>
      </w:r>
      <w:r w:rsidR="00C05EE9" w:rsidRPr="0017758B">
        <w:rPr>
          <w:rFonts w:asciiTheme="minorHAnsi" w:hAnsiTheme="minorHAnsi" w:cstheme="minorHAnsi"/>
          <w:color w:val="auto"/>
          <w:sz w:val="22"/>
          <w:szCs w:val="22"/>
        </w:rPr>
        <w:t>una persona física</w:t>
      </w:r>
      <w:r w:rsidR="00E91483" w:rsidRPr="0017758B">
        <w:rPr>
          <w:rFonts w:asciiTheme="minorHAnsi" w:hAnsiTheme="minorHAnsi" w:cstheme="minorHAnsi"/>
          <w:color w:val="auto"/>
          <w:sz w:val="22"/>
          <w:szCs w:val="22"/>
        </w:rPr>
        <w:t>.</w:t>
      </w:r>
    </w:p>
    <w:p w14:paraId="4D5E4588" w14:textId="080E80AA" w:rsidR="000649B4" w:rsidRPr="0017758B" w:rsidRDefault="007D076B" w:rsidP="00B6366C">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Evento:</w:t>
      </w:r>
      <w:r w:rsidRPr="0017758B">
        <w:rPr>
          <w:rFonts w:asciiTheme="minorHAnsi" w:hAnsiTheme="minorHAnsi" w:cstheme="minorHAnsi"/>
          <w:color w:val="auto"/>
          <w:sz w:val="22"/>
          <w:szCs w:val="22"/>
        </w:rPr>
        <w:t xml:space="preserve"> Se refiere a la ocurrencia de todo hecho, con independencia de que sea o no objeto de cobertura mediante la póliza.</w:t>
      </w:r>
      <w:r w:rsidR="000649B4" w:rsidRPr="0017758B">
        <w:rPr>
          <w:rFonts w:asciiTheme="minorHAnsi" w:hAnsiTheme="minorHAnsi" w:cstheme="minorHAnsi"/>
          <w:color w:val="auto"/>
          <w:sz w:val="22"/>
          <w:szCs w:val="22"/>
        </w:rPr>
        <w:t xml:space="preserve"> </w:t>
      </w:r>
    </w:p>
    <w:p w14:paraId="63251EE2" w14:textId="2DB9D0EB" w:rsidR="00113C7C" w:rsidRPr="0017758B" w:rsidRDefault="00113C7C" w:rsidP="00B6366C">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Incapacidad Total y Permanente:</w:t>
      </w:r>
      <w:r w:rsidRPr="0017758B">
        <w:rPr>
          <w:rFonts w:asciiTheme="minorHAnsi" w:hAnsiTheme="minorHAnsi" w:cstheme="minorHAnsi"/>
          <w:color w:val="auto"/>
          <w:sz w:val="22"/>
          <w:szCs w:val="22"/>
        </w:rPr>
        <w:t xml:space="preserve"> </w:t>
      </w:r>
      <w:r w:rsidR="004E486B" w:rsidRPr="0017758B">
        <w:rPr>
          <w:rFonts w:asciiTheme="minorHAnsi" w:hAnsiTheme="minorHAnsi" w:cstheme="minorHAnsi"/>
          <w:color w:val="auto"/>
          <w:sz w:val="22"/>
          <w:szCs w:val="22"/>
        </w:rPr>
        <w:t xml:space="preserve">Pérdida de la capacidad </w:t>
      </w:r>
      <w:r w:rsidR="00991FA7" w:rsidRPr="0017758B">
        <w:rPr>
          <w:rFonts w:asciiTheme="minorHAnsi" w:hAnsiTheme="minorHAnsi" w:cstheme="minorHAnsi"/>
          <w:color w:val="auto"/>
          <w:sz w:val="22"/>
          <w:szCs w:val="22"/>
        </w:rPr>
        <w:t>general</w:t>
      </w:r>
      <w:r w:rsidR="001520F1" w:rsidRPr="0017758B">
        <w:rPr>
          <w:rFonts w:asciiTheme="minorHAnsi" w:hAnsiTheme="minorHAnsi" w:cstheme="minorHAnsi"/>
          <w:color w:val="auto"/>
          <w:sz w:val="22"/>
          <w:szCs w:val="22"/>
        </w:rPr>
        <w:t xml:space="preserve">, </w:t>
      </w:r>
      <w:r w:rsidR="0007494F">
        <w:rPr>
          <w:rFonts w:asciiTheme="minorHAnsi" w:hAnsiTheme="minorHAnsi" w:cstheme="minorHAnsi"/>
          <w:color w:val="auto"/>
          <w:sz w:val="22"/>
          <w:szCs w:val="22"/>
        </w:rPr>
        <w:t xml:space="preserve">mental, </w:t>
      </w:r>
      <w:r w:rsidR="006E32FD" w:rsidRPr="0017758B">
        <w:rPr>
          <w:rFonts w:asciiTheme="minorHAnsi" w:hAnsiTheme="minorHAnsi" w:cstheme="minorHAnsi"/>
          <w:color w:val="auto"/>
          <w:sz w:val="22"/>
          <w:szCs w:val="22"/>
        </w:rPr>
        <w:t>orgánica</w:t>
      </w:r>
      <w:r w:rsidR="000F05A2">
        <w:rPr>
          <w:rFonts w:asciiTheme="minorHAnsi" w:hAnsiTheme="minorHAnsi" w:cstheme="minorHAnsi"/>
          <w:color w:val="auto"/>
          <w:sz w:val="22"/>
          <w:szCs w:val="22"/>
        </w:rPr>
        <w:t xml:space="preserve"> </w:t>
      </w:r>
      <w:r w:rsidR="006E32FD" w:rsidRPr="0017758B">
        <w:rPr>
          <w:rFonts w:asciiTheme="minorHAnsi" w:hAnsiTheme="minorHAnsi" w:cstheme="minorHAnsi"/>
          <w:color w:val="auto"/>
          <w:sz w:val="22"/>
          <w:szCs w:val="22"/>
        </w:rPr>
        <w:t>o funcional</w:t>
      </w:r>
      <w:r w:rsidR="004E486B" w:rsidRPr="0017758B">
        <w:rPr>
          <w:rFonts w:asciiTheme="minorHAnsi" w:hAnsiTheme="minorHAnsi" w:cstheme="minorHAnsi"/>
          <w:color w:val="auto"/>
          <w:sz w:val="22"/>
          <w:szCs w:val="22"/>
        </w:rPr>
        <w:t xml:space="preserve"> del</w:t>
      </w:r>
      <w:r w:rsidR="00795969" w:rsidRPr="0017758B">
        <w:rPr>
          <w:rFonts w:asciiTheme="minorHAnsi" w:hAnsiTheme="minorHAnsi" w:cstheme="minorHAnsi"/>
          <w:color w:val="auto"/>
          <w:sz w:val="22"/>
          <w:szCs w:val="22"/>
        </w:rPr>
        <w:t xml:space="preserve"> Asegurado</w:t>
      </w:r>
      <w:r w:rsidR="00FA5B60" w:rsidRPr="0017758B">
        <w:rPr>
          <w:rFonts w:asciiTheme="minorHAnsi" w:hAnsiTheme="minorHAnsi" w:cstheme="minorHAnsi"/>
          <w:color w:val="auto"/>
          <w:sz w:val="22"/>
          <w:szCs w:val="22"/>
        </w:rPr>
        <w:t>,</w:t>
      </w:r>
      <w:r w:rsidR="00200DDC" w:rsidRPr="0017758B">
        <w:rPr>
          <w:rFonts w:asciiTheme="minorHAnsi" w:hAnsiTheme="minorHAnsi" w:cstheme="minorHAnsi"/>
          <w:color w:val="auto"/>
          <w:sz w:val="22"/>
          <w:szCs w:val="22"/>
        </w:rPr>
        <w:t xml:space="preserve"> igual o superior al 67%</w:t>
      </w:r>
      <w:r w:rsidR="00DA4314" w:rsidRPr="0017758B">
        <w:rPr>
          <w:rFonts w:asciiTheme="minorHAnsi" w:hAnsiTheme="minorHAnsi" w:cstheme="minorHAnsi"/>
          <w:color w:val="auto"/>
          <w:sz w:val="22"/>
          <w:szCs w:val="22"/>
        </w:rPr>
        <w:t>,</w:t>
      </w:r>
      <w:r w:rsidR="00FA5B60" w:rsidRPr="0017758B">
        <w:rPr>
          <w:rFonts w:asciiTheme="minorHAnsi" w:hAnsiTheme="minorHAnsi" w:cstheme="minorHAnsi"/>
          <w:color w:val="auto"/>
          <w:sz w:val="22"/>
          <w:szCs w:val="22"/>
        </w:rPr>
        <w:t xml:space="preserve"> </w:t>
      </w:r>
      <w:r w:rsidR="00864996" w:rsidRPr="0017758B">
        <w:rPr>
          <w:rFonts w:asciiTheme="minorHAnsi" w:hAnsiTheme="minorHAnsi" w:cstheme="minorHAnsi"/>
          <w:color w:val="auto"/>
          <w:sz w:val="22"/>
          <w:szCs w:val="22"/>
        </w:rPr>
        <w:t xml:space="preserve">declarada </w:t>
      </w:r>
      <w:r w:rsidR="00200DDC" w:rsidRPr="0017758B">
        <w:rPr>
          <w:rFonts w:asciiTheme="minorHAnsi" w:hAnsiTheme="minorHAnsi" w:cstheme="minorHAnsi"/>
          <w:color w:val="auto"/>
          <w:sz w:val="22"/>
          <w:szCs w:val="22"/>
        </w:rPr>
        <w:t xml:space="preserve">legalmente </w:t>
      </w:r>
      <w:r w:rsidR="00864996" w:rsidRPr="0017758B">
        <w:rPr>
          <w:rFonts w:asciiTheme="minorHAnsi" w:hAnsiTheme="minorHAnsi" w:cstheme="minorHAnsi"/>
          <w:color w:val="auto"/>
          <w:sz w:val="22"/>
          <w:szCs w:val="22"/>
        </w:rPr>
        <w:t>por una autoridad competente</w:t>
      </w:r>
      <w:r w:rsidR="0007494F">
        <w:rPr>
          <w:rFonts w:asciiTheme="minorHAnsi" w:hAnsiTheme="minorHAnsi" w:cstheme="minorHAnsi"/>
          <w:color w:val="auto"/>
          <w:sz w:val="22"/>
          <w:szCs w:val="22"/>
        </w:rPr>
        <w:t xml:space="preserve"> (Certificación de la Caja Costarricense del Seguro Social)</w:t>
      </w:r>
      <w:r w:rsidR="00864996" w:rsidRPr="0017758B">
        <w:rPr>
          <w:rFonts w:asciiTheme="minorHAnsi" w:hAnsiTheme="minorHAnsi" w:cstheme="minorHAnsi"/>
          <w:color w:val="auto"/>
          <w:sz w:val="22"/>
          <w:szCs w:val="22"/>
        </w:rPr>
        <w:t xml:space="preserve">, </w:t>
      </w:r>
      <w:r w:rsidR="004548A7" w:rsidRPr="0017758B">
        <w:rPr>
          <w:rFonts w:asciiTheme="minorHAnsi" w:hAnsiTheme="minorHAnsi" w:cstheme="minorHAnsi"/>
          <w:color w:val="auto"/>
          <w:sz w:val="22"/>
          <w:szCs w:val="22"/>
        </w:rPr>
        <w:t xml:space="preserve">que de por vida </w:t>
      </w:r>
      <w:r w:rsidR="004E486B" w:rsidRPr="0017758B">
        <w:rPr>
          <w:rFonts w:asciiTheme="minorHAnsi" w:hAnsiTheme="minorHAnsi" w:cstheme="minorHAnsi"/>
          <w:color w:val="auto"/>
          <w:sz w:val="22"/>
          <w:szCs w:val="22"/>
        </w:rPr>
        <w:t>le impida</w:t>
      </w:r>
      <w:r w:rsidR="004548A7" w:rsidRPr="0017758B">
        <w:rPr>
          <w:rFonts w:asciiTheme="minorHAnsi" w:hAnsiTheme="minorHAnsi" w:cstheme="minorHAnsi"/>
          <w:color w:val="auto"/>
          <w:sz w:val="22"/>
          <w:szCs w:val="22"/>
        </w:rPr>
        <w:t xml:space="preserve">n al Asegurado desempeñar </w:t>
      </w:r>
      <w:r w:rsidR="000D5203" w:rsidRPr="0017758B">
        <w:rPr>
          <w:rFonts w:asciiTheme="minorHAnsi" w:hAnsiTheme="minorHAnsi" w:cstheme="minorHAnsi"/>
          <w:color w:val="auto"/>
          <w:sz w:val="22"/>
          <w:szCs w:val="22"/>
        </w:rPr>
        <w:t>sus labores habituales y remuneradas o cualquier otra compatible con sus conocimientos, aptitudes</w:t>
      </w:r>
      <w:r w:rsidR="00F84612" w:rsidRPr="0017758B">
        <w:rPr>
          <w:rFonts w:asciiTheme="minorHAnsi" w:hAnsiTheme="minorHAnsi" w:cstheme="minorHAnsi"/>
          <w:color w:val="auto"/>
          <w:sz w:val="22"/>
          <w:szCs w:val="22"/>
        </w:rPr>
        <w:t>;</w:t>
      </w:r>
      <w:r w:rsidR="000D5203" w:rsidRPr="0017758B">
        <w:rPr>
          <w:rFonts w:asciiTheme="minorHAnsi" w:hAnsiTheme="minorHAnsi" w:cstheme="minorHAnsi"/>
          <w:color w:val="auto"/>
          <w:sz w:val="22"/>
          <w:szCs w:val="22"/>
        </w:rPr>
        <w:t xml:space="preserve"> siempre y cuando la incapacidad no provenga o no tenga su origen en </w:t>
      </w:r>
      <w:r w:rsidR="00301688" w:rsidRPr="0017758B">
        <w:rPr>
          <w:rFonts w:asciiTheme="minorHAnsi" w:hAnsiTheme="minorHAnsi" w:cstheme="minorHAnsi"/>
          <w:color w:val="auto"/>
          <w:sz w:val="22"/>
          <w:szCs w:val="22"/>
        </w:rPr>
        <w:t xml:space="preserve">un riesgo excluido. </w:t>
      </w:r>
    </w:p>
    <w:p w14:paraId="0CF135B1" w14:textId="78C5D813" w:rsidR="008752B5" w:rsidRPr="0017758B" w:rsidRDefault="008752B5" w:rsidP="008752B5">
      <w:pPr>
        <w:pStyle w:val="ListParagraph"/>
        <w:numPr>
          <w:ilvl w:val="0"/>
          <w:numId w:val="1"/>
        </w:numPr>
        <w:autoSpaceDE w:val="0"/>
        <w:autoSpaceDN w:val="0"/>
        <w:adjustRightInd w:val="0"/>
        <w:spacing w:after="0"/>
        <w:ind w:left="0"/>
        <w:jc w:val="both"/>
      </w:pPr>
      <w:r w:rsidRPr="0017758B">
        <w:rPr>
          <w:rFonts w:asciiTheme="minorHAnsi" w:hAnsiTheme="minorHAnsi" w:cstheme="minorHAnsi"/>
          <w:b/>
        </w:rPr>
        <w:t>Medios de Comunicación a distancia:</w:t>
      </w:r>
      <w:r w:rsidRPr="0017758B">
        <w:rPr>
          <w:rFonts w:asciiTheme="minorHAnsi" w:hAnsiTheme="minorHAnsi" w:cstheme="minorHAnsi"/>
        </w:rPr>
        <w:t xml:space="preserve"> </w:t>
      </w:r>
      <w:r w:rsidRPr="0017758B">
        <w:rPr>
          <w:rFonts w:asciiTheme="minorHAnsi" w:hAnsiTheme="minorHAnsi" w:cstheme="minorHAnsi"/>
          <w:bCs/>
        </w:rPr>
        <w:t>Son aquellos instrumentos o forma de contenido por medio el cual produce comunicación de algún tipo sin que necesariamente exista una presencia física simultánea de las personas inmersas en el proceso de comunicación. Dentro de los cuales se encuentran de manera enunciativa más no limitativa, los correos electrónicos junto con los documentos anexos a estos, mensajes, fax, llamada de voz u otros medios similares y análogos que permitan la comunicación entre partes</w:t>
      </w:r>
      <w:r w:rsidR="00B6366C">
        <w:rPr>
          <w:rFonts w:asciiTheme="minorHAnsi" w:hAnsiTheme="minorHAnsi" w:cstheme="minorHAnsi"/>
          <w:bCs/>
        </w:rPr>
        <w:t>, que permitan guardar, recuperar, reproducir fácilmente sin cambios la información y demostrar la entrega</w:t>
      </w:r>
      <w:r w:rsidRPr="0017758B">
        <w:rPr>
          <w:rFonts w:asciiTheme="minorHAnsi" w:hAnsiTheme="minorHAnsi" w:cstheme="minorHAnsi"/>
          <w:bCs/>
        </w:rPr>
        <w:t>.</w:t>
      </w:r>
    </w:p>
    <w:p w14:paraId="625A21BB" w14:textId="54BF83F6" w:rsidR="00E80C0C" w:rsidRPr="0017758B" w:rsidRDefault="00E80C0C" w:rsidP="00A30828">
      <w:pPr>
        <w:pStyle w:val="ListParagraph"/>
        <w:numPr>
          <w:ilvl w:val="0"/>
          <w:numId w:val="1"/>
        </w:numPr>
        <w:autoSpaceDE w:val="0"/>
        <w:autoSpaceDN w:val="0"/>
        <w:adjustRightInd w:val="0"/>
        <w:spacing w:after="0"/>
        <w:ind w:left="0"/>
        <w:jc w:val="both"/>
      </w:pPr>
      <w:r w:rsidRPr="0017758B">
        <w:rPr>
          <w:rFonts w:asciiTheme="minorHAnsi" w:hAnsiTheme="minorHAnsi" w:cstheme="minorHAnsi"/>
          <w:b/>
        </w:rPr>
        <w:t>Monto original del crédito:</w:t>
      </w:r>
      <w:r w:rsidRPr="0017758B">
        <w:t xml:space="preserve"> </w:t>
      </w:r>
      <w:r w:rsidR="003E4B0E" w:rsidRPr="0017758B">
        <w:t>Es el monto del principal de</w:t>
      </w:r>
      <w:r w:rsidR="00AD045D" w:rsidRPr="0017758B">
        <w:t xml:space="preserve"> </w:t>
      </w:r>
      <w:r w:rsidR="003E4B0E" w:rsidRPr="0017758B">
        <w:t>l</w:t>
      </w:r>
      <w:r w:rsidR="00AD045D" w:rsidRPr="0017758B">
        <w:t xml:space="preserve">a operación crediticia adquirida por el Asegurado, </w:t>
      </w:r>
      <w:r w:rsidR="00F21F8D" w:rsidRPr="0017758B">
        <w:t xml:space="preserve">definida </w:t>
      </w:r>
      <w:r w:rsidR="003E541B" w:rsidRPr="0017758B">
        <w:t xml:space="preserve">al </w:t>
      </w:r>
      <w:r w:rsidR="00EA4485" w:rsidRPr="0017758B">
        <w:t xml:space="preserve">momento de </w:t>
      </w:r>
      <w:r w:rsidR="003E541B" w:rsidRPr="0017758B">
        <w:t xml:space="preserve">la </w:t>
      </w:r>
      <w:r w:rsidR="00FB1FEF" w:rsidRPr="0017758B">
        <w:t xml:space="preserve">inclusión </w:t>
      </w:r>
      <w:r w:rsidR="009D0089" w:rsidRPr="0017758B">
        <w:t>como Asegurado dentro de la póliza de seguro.</w:t>
      </w:r>
      <w:r w:rsidR="00C572D9" w:rsidRPr="0017758B">
        <w:t xml:space="preserve"> </w:t>
      </w:r>
      <w:r w:rsidR="003E4B0E" w:rsidRPr="0017758B">
        <w:t xml:space="preserve"> </w:t>
      </w:r>
    </w:p>
    <w:p w14:paraId="52366582" w14:textId="707AEAD0" w:rsidR="004A37E7" w:rsidRPr="0017758B" w:rsidRDefault="004A37E7" w:rsidP="00A30828">
      <w:pPr>
        <w:pStyle w:val="ListParagraph"/>
        <w:numPr>
          <w:ilvl w:val="0"/>
          <w:numId w:val="1"/>
        </w:numPr>
        <w:autoSpaceDE w:val="0"/>
        <w:autoSpaceDN w:val="0"/>
        <w:adjustRightInd w:val="0"/>
        <w:spacing w:after="0"/>
        <w:ind w:left="0"/>
        <w:jc w:val="both"/>
      </w:pPr>
      <w:r w:rsidRPr="0017758B">
        <w:rPr>
          <w:rFonts w:asciiTheme="minorHAnsi" w:hAnsiTheme="minorHAnsi" w:cstheme="minorHAnsi"/>
          <w:b/>
        </w:rPr>
        <w:t>Operación crediticia:</w:t>
      </w:r>
      <w:r w:rsidRPr="0017758B">
        <w:t xml:space="preserve"> </w:t>
      </w:r>
      <w:r w:rsidR="006C491C" w:rsidRPr="0017758B">
        <w:t xml:space="preserve">Contrato de crédito celebrado entre el Asegurado y una </w:t>
      </w:r>
      <w:r w:rsidR="00D01AAF" w:rsidRPr="0017758B">
        <w:t xml:space="preserve">entidad financiera, a través del cual se pone </w:t>
      </w:r>
      <w:r w:rsidR="003A7BB9" w:rsidRPr="0017758B">
        <w:t>a</w:t>
      </w:r>
      <w:r w:rsidR="00D01AAF" w:rsidRPr="0017758B">
        <w:t xml:space="preserve"> disposición del Asegurado una suma de dinero</w:t>
      </w:r>
      <w:r w:rsidR="008143BA" w:rsidRPr="0017758B">
        <w:t xml:space="preserve"> </w:t>
      </w:r>
      <w:r w:rsidR="00F051B8" w:rsidRPr="0017758B">
        <w:t>la cual deberá ser restituida junto con intereses</w:t>
      </w:r>
      <w:r w:rsidR="00DB21E5" w:rsidRPr="0017758B">
        <w:t xml:space="preserve"> en determinado plazo.</w:t>
      </w:r>
    </w:p>
    <w:p w14:paraId="6DC39400" w14:textId="5F9A849A" w:rsidR="00E444DF" w:rsidRPr="0017758B" w:rsidRDefault="00E444DF" w:rsidP="008752B5">
      <w:pPr>
        <w:pStyle w:val="ListParagraph"/>
        <w:numPr>
          <w:ilvl w:val="0"/>
          <w:numId w:val="1"/>
        </w:numPr>
        <w:autoSpaceDE w:val="0"/>
        <w:autoSpaceDN w:val="0"/>
        <w:adjustRightInd w:val="0"/>
        <w:spacing w:after="0"/>
        <w:ind w:left="0"/>
        <w:jc w:val="both"/>
      </w:pPr>
      <w:r w:rsidRPr="0017758B">
        <w:rPr>
          <w:rFonts w:asciiTheme="minorHAnsi" w:hAnsiTheme="minorHAnsi" w:cstheme="minorHAnsi"/>
          <w:b/>
        </w:rPr>
        <w:t>Preaviso:</w:t>
      </w:r>
      <w:r w:rsidR="0099465A" w:rsidRPr="0017758B">
        <w:t xml:space="preserve"> Es </w:t>
      </w:r>
      <w:r w:rsidR="003A470E">
        <w:t>el</w:t>
      </w:r>
      <w:r w:rsidR="0099465A" w:rsidRPr="0017758B">
        <w:t xml:space="preserve"> aviso previo que la persona trabajadora debe dar a </w:t>
      </w:r>
      <w:r w:rsidR="00FC6A2B" w:rsidRPr="0017758B">
        <w:t>su empleador</w:t>
      </w:r>
      <w:r w:rsidR="0099465A" w:rsidRPr="0017758B">
        <w:t xml:space="preserve"> cuando renuncia, o </w:t>
      </w:r>
      <w:r w:rsidR="00FC6A2B" w:rsidRPr="0017758B">
        <w:t>el empleador</w:t>
      </w:r>
      <w:r w:rsidR="0099465A" w:rsidRPr="0017758B">
        <w:t xml:space="preserve"> debe dar a la persona trabajadora cuando </w:t>
      </w:r>
      <w:r w:rsidR="003A470E">
        <w:t xml:space="preserve">va a ponerle término al contrato de trabajo </w:t>
      </w:r>
      <w:r w:rsidR="0099465A" w:rsidRPr="0017758B">
        <w:t>sin tener justa causa para hacerlo.</w:t>
      </w:r>
      <w:r w:rsidR="00FC6A2B" w:rsidRPr="0017758B">
        <w:t xml:space="preserve"> L</w:t>
      </w:r>
      <w:r w:rsidR="00F323C5" w:rsidRPr="0017758B">
        <w:t xml:space="preserve">as reglas para el preaviso se definen </w:t>
      </w:r>
      <w:r w:rsidR="003A470E" w:rsidRPr="0017758B">
        <w:t>en</w:t>
      </w:r>
      <w:r w:rsidR="003A470E">
        <w:t xml:space="preserve"> </w:t>
      </w:r>
      <w:r w:rsidR="003A470E" w:rsidRPr="0017758B">
        <w:t>la</w:t>
      </w:r>
      <w:r w:rsidR="00F323C5" w:rsidRPr="0017758B">
        <w:t xml:space="preserve"> legislación laboral vigente.</w:t>
      </w:r>
    </w:p>
    <w:p w14:paraId="238B0E7C" w14:textId="1A937F04" w:rsidR="00753910" w:rsidRPr="0017758B" w:rsidRDefault="00753910" w:rsidP="00955079">
      <w:pPr>
        <w:pStyle w:val="ListParagraph"/>
        <w:numPr>
          <w:ilvl w:val="0"/>
          <w:numId w:val="1"/>
        </w:numPr>
        <w:autoSpaceDE w:val="0"/>
        <w:autoSpaceDN w:val="0"/>
        <w:adjustRightInd w:val="0"/>
        <w:spacing w:after="0"/>
        <w:ind w:left="0"/>
        <w:jc w:val="both"/>
        <w:rPr>
          <w:rFonts w:asciiTheme="minorHAnsi" w:hAnsiTheme="minorHAnsi" w:cstheme="minorHAnsi"/>
        </w:rPr>
      </w:pPr>
      <w:r w:rsidRPr="0017758B">
        <w:rPr>
          <w:rFonts w:asciiTheme="minorHAnsi" w:hAnsiTheme="minorHAnsi" w:cstheme="minorHAnsi"/>
          <w:b/>
          <w:bCs/>
        </w:rPr>
        <w:t>Prima:</w:t>
      </w:r>
      <w:r w:rsidRPr="0017758B">
        <w:rPr>
          <w:rFonts w:asciiTheme="minorHAnsi" w:hAnsiTheme="minorHAnsi" w:cstheme="minorHAnsi"/>
        </w:rPr>
        <w:t xml:space="preserve"> </w:t>
      </w:r>
      <w:r w:rsidR="00601449" w:rsidRPr="0017758B">
        <w:rPr>
          <w:rFonts w:asciiTheme="minorHAnsi" w:hAnsiTheme="minorHAnsi" w:cstheme="minorHAnsi"/>
        </w:rPr>
        <w:t>L</w:t>
      </w:r>
      <w:r w:rsidRPr="0017758B">
        <w:rPr>
          <w:rFonts w:asciiTheme="minorHAnsi" w:hAnsiTheme="minorHAnsi" w:cstheme="minorHAnsi"/>
        </w:rPr>
        <w:t>a prima es el precio que debe</w:t>
      </w:r>
      <w:r w:rsidR="003A470E">
        <w:rPr>
          <w:rFonts w:asciiTheme="minorHAnsi" w:hAnsiTheme="minorHAnsi" w:cstheme="minorHAnsi"/>
        </w:rPr>
        <w:t xml:space="preserve"> </w:t>
      </w:r>
      <w:r w:rsidR="00865DE6">
        <w:rPr>
          <w:rFonts w:asciiTheme="minorHAnsi" w:hAnsiTheme="minorHAnsi" w:cstheme="minorHAnsi"/>
        </w:rPr>
        <w:t xml:space="preserve">pagar </w:t>
      </w:r>
      <w:r w:rsidR="00865DE6" w:rsidRPr="0017758B">
        <w:rPr>
          <w:rFonts w:asciiTheme="minorHAnsi" w:hAnsiTheme="minorHAnsi" w:cstheme="minorHAnsi"/>
        </w:rPr>
        <w:t>el</w:t>
      </w:r>
      <w:r w:rsidRPr="0017758B">
        <w:rPr>
          <w:rFonts w:asciiTheme="minorHAnsi" w:hAnsiTheme="minorHAnsi" w:cstheme="minorHAnsi"/>
        </w:rPr>
        <w:t xml:space="preserve"> Tomador a </w:t>
      </w:r>
      <w:r w:rsidRPr="0017758B">
        <w:rPr>
          <w:rFonts w:asciiTheme="minorHAnsi" w:hAnsiTheme="minorHAnsi" w:cstheme="minorHAnsi"/>
          <w:b/>
        </w:rPr>
        <w:t>SEGUROS LAFISE</w:t>
      </w:r>
      <w:r w:rsidRPr="0017758B">
        <w:rPr>
          <w:rFonts w:asciiTheme="minorHAnsi" w:hAnsiTheme="minorHAnsi" w:cstheme="minorHAnsi"/>
        </w:rPr>
        <w:t>, como contraprestación por la cobertura de riesgo que ésta asume.</w:t>
      </w:r>
    </w:p>
    <w:p w14:paraId="78F599FF" w14:textId="51D757EE" w:rsidR="002976A2" w:rsidRPr="0017758B" w:rsidRDefault="002976A2" w:rsidP="00955079">
      <w:pPr>
        <w:pStyle w:val="ListParagraph"/>
        <w:numPr>
          <w:ilvl w:val="0"/>
          <w:numId w:val="1"/>
        </w:numPr>
        <w:autoSpaceDE w:val="0"/>
        <w:autoSpaceDN w:val="0"/>
        <w:adjustRightInd w:val="0"/>
        <w:spacing w:after="0"/>
        <w:ind w:left="0"/>
        <w:jc w:val="both"/>
        <w:rPr>
          <w:rFonts w:asciiTheme="minorHAnsi" w:hAnsiTheme="minorHAnsi" w:cstheme="minorHAnsi"/>
        </w:rPr>
      </w:pPr>
      <w:r w:rsidRPr="0017758B">
        <w:rPr>
          <w:rFonts w:asciiTheme="minorHAnsi" w:hAnsiTheme="minorHAnsi" w:cstheme="minorHAnsi"/>
          <w:b/>
          <w:bCs/>
        </w:rPr>
        <w:t>Reclamo:</w:t>
      </w:r>
      <w:r w:rsidRPr="0017758B">
        <w:rPr>
          <w:rFonts w:asciiTheme="minorHAnsi" w:hAnsiTheme="minorHAnsi" w:cstheme="minorHAnsi"/>
        </w:rPr>
        <w:t xml:space="preserve"> Notificación por escrito formulando y exponiendo los pormenores</w:t>
      </w:r>
      <w:r w:rsidR="00FA33AE" w:rsidRPr="0017758B">
        <w:rPr>
          <w:rFonts w:asciiTheme="minorHAnsi" w:hAnsiTheme="minorHAnsi" w:cstheme="minorHAnsi"/>
        </w:rPr>
        <w:t xml:space="preserve"> del evento </w:t>
      </w:r>
      <w:r w:rsidR="00D05EFF" w:rsidRPr="0017758B">
        <w:rPr>
          <w:rFonts w:asciiTheme="minorHAnsi" w:hAnsiTheme="minorHAnsi" w:cstheme="minorHAnsi"/>
        </w:rPr>
        <w:t xml:space="preserve">que podría </w:t>
      </w:r>
      <w:r w:rsidR="003A470E">
        <w:rPr>
          <w:rFonts w:asciiTheme="minorHAnsi" w:hAnsiTheme="minorHAnsi" w:cstheme="minorHAnsi"/>
        </w:rPr>
        <w:t xml:space="preserve">constituir </w:t>
      </w:r>
      <w:r w:rsidR="00865DE6">
        <w:rPr>
          <w:rFonts w:asciiTheme="minorHAnsi" w:hAnsiTheme="minorHAnsi" w:cstheme="minorHAnsi"/>
        </w:rPr>
        <w:t xml:space="preserve">un </w:t>
      </w:r>
      <w:r w:rsidR="00865DE6" w:rsidRPr="0017758B">
        <w:rPr>
          <w:rFonts w:asciiTheme="minorHAnsi" w:hAnsiTheme="minorHAnsi" w:cstheme="minorHAnsi"/>
        </w:rPr>
        <w:t>siniestro</w:t>
      </w:r>
      <w:r w:rsidR="003A470E">
        <w:rPr>
          <w:rFonts w:asciiTheme="minorHAnsi" w:hAnsiTheme="minorHAnsi" w:cstheme="minorHAnsi"/>
        </w:rPr>
        <w:t xml:space="preserve"> cubierto por la presente póliza</w:t>
      </w:r>
      <w:r w:rsidR="00D05EFF" w:rsidRPr="0017758B">
        <w:rPr>
          <w:rFonts w:asciiTheme="minorHAnsi" w:hAnsiTheme="minorHAnsi" w:cstheme="minorHAnsi"/>
        </w:rPr>
        <w:t xml:space="preserve">. </w:t>
      </w:r>
    </w:p>
    <w:p w14:paraId="329D43AB" w14:textId="22862B6C" w:rsidR="00F638A5" w:rsidRPr="0017758B" w:rsidRDefault="000649B4"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Riesgo</w:t>
      </w:r>
      <w:r w:rsidR="00803016" w:rsidRPr="0017758B">
        <w:rPr>
          <w:rFonts w:asciiTheme="minorHAnsi" w:hAnsiTheme="minorHAnsi" w:cstheme="minorHAnsi"/>
          <w:b/>
          <w:bCs/>
          <w:sz w:val="22"/>
          <w:szCs w:val="22"/>
        </w:rPr>
        <w:t>:</w:t>
      </w:r>
      <w:r w:rsidR="00803016" w:rsidRPr="0017758B">
        <w:rPr>
          <w:rFonts w:asciiTheme="minorHAnsi" w:hAnsiTheme="minorHAnsi" w:cstheme="minorHAnsi"/>
          <w:color w:val="auto"/>
          <w:sz w:val="22"/>
          <w:szCs w:val="22"/>
        </w:rPr>
        <w:t xml:space="preserve"> </w:t>
      </w:r>
      <w:r w:rsidRPr="0017758B">
        <w:rPr>
          <w:rFonts w:asciiTheme="minorHAnsi" w:hAnsiTheme="minorHAnsi" w:cstheme="minorHAnsi"/>
          <w:color w:val="auto"/>
          <w:sz w:val="22"/>
          <w:szCs w:val="22"/>
        </w:rPr>
        <w:t xml:space="preserve">Es la posibilidad de que ocurra un </w:t>
      </w:r>
      <w:r w:rsidR="001E4319" w:rsidRPr="0017758B">
        <w:rPr>
          <w:rFonts w:asciiTheme="minorHAnsi" w:hAnsiTheme="minorHAnsi" w:cstheme="minorHAnsi"/>
          <w:color w:val="auto"/>
          <w:sz w:val="22"/>
          <w:szCs w:val="22"/>
        </w:rPr>
        <w:t>E</w:t>
      </w:r>
      <w:r w:rsidRPr="0017758B">
        <w:rPr>
          <w:rFonts w:asciiTheme="minorHAnsi" w:hAnsiTheme="minorHAnsi" w:cstheme="minorHAnsi"/>
          <w:color w:val="auto"/>
          <w:sz w:val="22"/>
          <w:szCs w:val="22"/>
        </w:rPr>
        <w:t>vento fututo e incierto que no depende de la voluntad del</w:t>
      </w:r>
      <w:r w:rsidR="003168FC" w:rsidRPr="0017758B">
        <w:rPr>
          <w:rFonts w:asciiTheme="minorHAnsi" w:hAnsiTheme="minorHAnsi" w:cstheme="minorHAnsi"/>
          <w:color w:val="auto"/>
          <w:sz w:val="22"/>
          <w:szCs w:val="22"/>
        </w:rPr>
        <w:t xml:space="preserve"> Tomador y/o Asegurado</w:t>
      </w:r>
      <w:r w:rsidRPr="0017758B">
        <w:rPr>
          <w:rFonts w:asciiTheme="minorHAnsi" w:hAnsiTheme="minorHAnsi" w:cstheme="minorHAnsi"/>
          <w:color w:val="auto"/>
          <w:sz w:val="22"/>
          <w:szCs w:val="22"/>
        </w:rPr>
        <w:t>.</w:t>
      </w:r>
    </w:p>
    <w:p w14:paraId="103C9053" w14:textId="2F60461E" w:rsidR="00545369" w:rsidRPr="0017758B" w:rsidRDefault="00545369" w:rsidP="00A30828">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 xml:space="preserve">Saldo </w:t>
      </w:r>
      <w:r w:rsidR="003E338C" w:rsidRPr="0017758B">
        <w:rPr>
          <w:rFonts w:asciiTheme="minorHAnsi" w:hAnsiTheme="minorHAnsi" w:cstheme="minorHAnsi"/>
          <w:b/>
          <w:bCs/>
          <w:sz w:val="22"/>
          <w:szCs w:val="22"/>
        </w:rPr>
        <w:t>adeudado:</w:t>
      </w:r>
      <w:r w:rsidR="003E338C" w:rsidRPr="0017758B">
        <w:rPr>
          <w:rFonts w:asciiTheme="minorHAnsi" w:hAnsiTheme="minorHAnsi" w:cstheme="minorHAnsi"/>
          <w:color w:val="auto"/>
          <w:sz w:val="22"/>
          <w:szCs w:val="22"/>
        </w:rPr>
        <w:t xml:space="preserve"> </w:t>
      </w:r>
      <w:r w:rsidR="00EA4444" w:rsidRPr="0017758B">
        <w:rPr>
          <w:rFonts w:asciiTheme="minorHAnsi" w:hAnsiTheme="minorHAnsi" w:cstheme="minorHAnsi"/>
          <w:color w:val="auto"/>
          <w:sz w:val="22"/>
          <w:szCs w:val="22"/>
        </w:rPr>
        <w:t xml:space="preserve">Es el saldo de la operación crediticia del Asegurado al </w:t>
      </w:r>
      <w:r w:rsidR="004A7802" w:rsidRPr="0017758B">
        <w:rPr>
          <w:rFonts w:asciiTheme="minorHAnsi" w:hAnsiTheme="minorHAnsi" w:cstheme="minorHAnsi"/>
          <w:color w:val="auto"/>
          <w:sz w:val="22"/>
          <w:szCs w:val="22"/>
        </w:rPr>
        <w:t>momento de un evento cubierto por la póliza. C</w:t>
      </w:r>
      <w:r w:rsidR="00EA4444" w:rsidRPr="0017758B">
        <w:rPr>
          <w:rFonts w:asciiTheme="minorHAnsi" w:hAnsiTheme="minorHAnsi" w:cstheme="minorHAnsi"/>
          <w:color w:val="auto"/>
          <w:sz w:val="22"/>
          <w:szCs w:val="22"/>
        </w:rPr>
        <w:t xml:space="preserve">omprende el </w:t>
      </w:r>
      <w:r w:rsidR="00865DE6">
        <w:rPr>
          <w:rFonts w:asciiTheme="minorHAnsi" w:hAnsiTheme="minorHAnsi" w:cstheme="minorHAnsi"/>
          <w:color w:val="auto"/>
          <w:sz w:val="22"/>
          <w:szCs w:val="22"/>
        </w:rPr>
        <w:t xml:space="preserve">saldo </w:t>
      </w:r>
      <w:r w:rsidR="00865DE6" w:rsidRPr="0017758B">
        <w:rPr>
          <w:rFonts w:asciiTheme="minorHAnsi" w:hAnsiTheme="minorHAnsi" w:cstheme="minorHAnsi"/>
          <w:color w:val="auto"/>
          <w:sz w:val="22"/>
          <w:szCs w:val="22"/>
        </w:rPr>
        <w:t>del</w:t>
      </w:r>
      <w:r w:rsidR="00EA4444" w:rsidRPr="0017758B">
        <w:rPr>
          <w:rFonts w:asciiTheme="minorHAnsi" w:hAnsiTheme="minorHAnsi" w:cstheme="minorHAnsi"/>
          <w:color w:val="auto"/>
          <w:sz w:val="22"/>
          <w:szCs w:val="22"/>
        </w:rPr>
        <w:t xml:space="preserve"> principal del crédito más sus intereses corrientes, </w:t>
      </w:r>
      <w:r w:rsidR="00DB5C0C" w:rsidRPr="0017758B">
        <w:rPr>
          <w:rFonts w:asciiTheme="minorHAnsi" w:hAnsiTheme="minorHAnsi" w:cstheme="minorHAnsi"/>
          <w:color w:val="auto"/>
          <w:sz w:val="22"/>
          <w:szCs w:val="22"/>
        </w:rPr>
        <w:t xml:space="preserve">según certificación emitida por la entidad </w:t>
      </w:r>
      <w:r w:rsidR="00AE0382" w:rsidRPr="0017758B">
        <w:rPr>
          <w:rFonts w:asciiTheme="minorHAnsi" w:hAnsiTheme="minorHAnsi" w:cstheme="minorHAnsi"/>
          <w:color w:val="auto"/>
          <w:sz w:val="22"/>
          <w:szCs w:val="22"/>
        </w:rPr>
        <w:t>financiera</w:t>
      </w:r>
      <w:r w:rsidR="000E4A9A" w:rsidRPr="0017758B">
        <w:rPr>
          <w:rFonts w:asciiTheme="minorHAnsi" w:hAnsiTheme="minorHAnsi" w:cstheme="minorHAnsi"/>
          <w:color w:val="auto"/>
          <w:sz w:val="22"/>
          <w:szCs w:val="22"/>
        </w:rPr>
        <w:t xml:space="preserve">, </w:t>
      </w:r>
      <w:r w:rsidR="00EA4444" w:rsidRPr="0017758B">
        <w:rPr>
          <w:rFonts w:asciiTheme="minorHAnsi" w:hAnsiTheme="minorHAnsi" w:cstheme="minorHAnsi"/>
          <w:color w:val="auto"/>
          <w:sz w:val="22"/>
          <w:szCs w:val="22"/>
        </w:rPr>
        <w:t>sin incluir intereses moratorios o gastos adicionales.</w:t>
      </w:r>
      <w:r w:rsidR="004D0527" w:rsidRPr="0017758B">
        <w:rPr>
          <w:rFonts w:asciiTheme="minorHAnsi" w:hAnsiTheme="minorHAnsi" w:cstheme="minorHAnsi"/>
          <w:color w:val="auto"/>
          <w:sz w:val="22"/>
          <w:szCs w:val="22"/>
        </w:rPr>
        <w:t xml:space="preserve"> Es sinónimo de saldo insoluto.</w:t>
      </w:r>
    </w:p>
    <w:p w14:paraId="14ED0227" w14:textId="5BCB08B2" w:rsidR="000649B4" w:rsidRPr="0017758B" w:rsidRDefault="00F638A5"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Siniestro:</w:t>
      </w:r>
      <w:r w:rsidRPr="0017758B">
        <w:rPr>
          <w:rFonts w:asciiTheme="minorHAnsi" w:hAnsiTheme="minorHAnsi" w:cstheme="minorHAnsi"/>
          <w:color w:val="auto"/>
          <w:sz w:val="22"/>
          <w:szCs w:val="22"/>
        </w:rPr>
        <w:t xml:space="preserve"> Se refiere a la manifestación concreta del riesgo asegurado que hace exigible la </w:t>
      </w:r>
      <w:r w:rsidR="00E60BA6" w:rsidRPr="0017758B">
        <w:rPr>
          <w:rFonts w:asciiTheme="minorHAnsi" w:hAnsiTheme="minorHAnsi" w:cstheme="minorHAnsi"/>
          <w:color w:val="auto"/>
          <w:sz w:val="22"/>
          <w:szCs w:val="22"/>
        </w:rPr>
        <w:t>indemnización.</w:t>
      </w:r>
      <w:r w:rsidR="000649B4" w:rsidRPr="0017758B">
        <w:rPr>
          <w:rFonts w:asciiTheme="minorHAnsi" w:hAnsiTheme="minorHAnsi" w:cstheme="minorHAnsi"/>
          <w:color w:val="auto"/>
          <w:sz w:val="22"/>
          <w:szCs w:val="22"/>
        </w:rPr>
        <w:t xml:space="preserve"> </w:t>
      </w:r>
    </w:p>
    <w:p w14:paraId="79387055" w14:textId="2973C3DA" w:rsidR="000649B4" w:rsidRPr="0017758B" w:rsidRDefault="000649B4"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sz w:val="22"/>
          <w:szCs w:val="22"/>
        </w:rPr>
        <w:t>Suma Asegurada</w:t>
      </w:r>
      <w:r w:rsidR="00803016" w:rsidRPr="0017758B">
        <w:rPr>
          <w:rFonts w:asciiTheme="minorHAnsi" w:hAnsiTheme="minorHAnsi" w:cstheme="minorHAnsi"/>
          <w:b/>
          <w:sz w:val="22"/>
          <w:szCs w:val="22"/>
        </w:rPr>
        <w:t>:</w:t>
      </w:r>
      <w:r w:rsidR="00803016" w:rsidRPr="0017758B">
        <w:rPr>
          <w:rFonts w:asciiTheme="minorHAnsi" w:hAnsiTheme="minorHAnsi" w:cstheme="minorHAnsi"/>
          <w:color w:val="auto"/>
          <w:sz w:val="22"/>
          <w:szCs w:val="22"/>
        </w:rPr>
        <w:t xml:space="preserve"> </w:t>
      </w:r>
      <w:r w:rsidRPr="0017758B">
        <w:rPr>
          <w:rFonts w:asciiTheme="minorHAnsi" w:hAnsiTheme="minorHAnsi" w:cstheme="minorHAnsi"/>
          <w:color w:val="auto"/>
          <w:sz w:val="22"/>
          <w:szCs w:val="22"/>
        </w:rPr>
        <w:t xml:space="preserve">Es el límite máximo de responsabilidad a cargo de </w:t>
      </w:r>
      <w:r w:rsidR="00803016" w:rsidRPr="0017758B">
        <w:rPr>
          <w:rFonts w:asciiTheme="minorHAnsi" w:hAnsiTheme="minorHAnsi" w:cstheme="minorHAnsi"/>
          <w:b/>
          <w:color w:val="auto"/>
          <w:sz w:val="22"/>
          <w:szCs w:val="22"/>
        </w:rPr>
        <w:t xml:space="preserve">SEGUROS LAFISE </w:t>
      </w:r>
      <w:r w:rsidRPr="0017758B">
        <w:rPr>
          <w:rFonts w:asciiTheme="minorHAnsi" w:hAnsiTheme="minorHAnsi" w:cstheme="minorHAnsi"/>
          <w:color w:val="auto"/>
          <w:sz w:val="22"/>
          <w:szCs w:val="22"/>
        </w:rPr>
        <w:t>p</w:t>
      </w:r>
      <w:r w:rsidR="002857C5" w:rsidRPr="0017758B">
        <w:rPr>
          <w:rFonts w:asciiTheme="minorHAnsi" w:hAnsiTheme="minorHAnsi" w:cstheme="minorHAnsi"/>
          <w:color w:val="auto"/>
          <w:sz w:val="22"/>
          <w:szCs w:val="22"/>
        </w:rPr>
        <w:t>or la</w:t>
      </w:r>
      <w:r w:rsidR="00974D52" w:rsidRPr="0017758B">
        <w:rPr>
          <w:rFonts w:asciiTheme="minorHAnsi" w:hAnsiTheme="minorHAnsi" w:cstheme="minorHAnsi"/>
          <w:color w:val="auto"/>
          <w:sz w:val="22"/>
          <w:szCs w:val="22"/>
        </w:rPr>
        <w:t>s</w:t>
      </w:r>
      <w:r w:rsidR="002857C5" w:rsidRPr="0017758B">
        <w:rPr>
          <w:rFonts w:asciiTheme="minorHAnsi" w:hAnsiTheme="minorHAnsi" w:cstheme="minorHAnsi"/>
          <w:color w:val="auto"/>
          <w:sz w:val="22"/>
          <w:szCs w:val="22"/>
        </w:rPr>
        <w:t xml:space="preserve"> </w:t>
      </w:r>
      <w:r w:rsidRPr="0017758B">
        <w:rPr>
          <w:rFonts w:asciiTheme="minorHAnsi" w:hAnsiTheme="minorHAnsi" w:cstheme="minorHAnsi"/>
          <w:color w:val="auto"/>
          <w:sz w:val="22"/>
          <w:szCs w:val="22"/>
        </w:rPr>
        <w:t>cobertura</w:t>
      </w:r>
      <w:r w:rsidR="00974D52" w:rsidRPr="0017758B">
        <w:rPr>
          <w:rFonts w:asciiTheme="minorHAnsi" w:hAnsiTheme="minorHAnsi" w:cstheme="minorHAnsi"/>
          <w:color w:val="auto"/>
          <w:sz w:val="22"/>
          <w:szCs w:val="22"/>
        </w:rPr>
        <w:t>s</w:t>
      </w:r>
      <w:r w:rsidRPr="0017758B">
        <w:rPr>
          <w:rFonts w:asciiTheme="minorHAnsi" w:hAnsiTheme="minorHAnsi" w:cstheme="minorHAnsi"/>
          <w:color w:val="auto"/>
          <w:sz w:val="22"/>
          <w:szCs w:val="22"/>
        </w:rPr>
        <w:t xml:space="preserve"> contratada</w:t>
      </w:r>
      <w:r w:rsidR="00974D52" w:rsidRPr="0017758B">
        <w:rPr>
          <w:rFonts w:asciiTheme="minorHAnsi" w:hAnsiTheme="minorHAnsi" w:cstheme="minorHAnsi"/>
          <w:color w:val="auto"/>
          <w:sz w:val="22"/>
          <w:szCs w:val="22"/>
        </w:rPr>
        <w:t>s</w:t>
      </w:r>
      <w:r w:rsidRPr="0017758B">
        <w:rPr>
          <w:rFonts w:asciiTheme="minorHAnsi" w:hAnsiTheme="minorHAnsi" w:cstheme="minorHAnsi"/>
          <w:color w:val="auto"/>
          <w:sz w:val="22"/>
          <w:szCs w:val="22"/>
        </w:rPr>
        <w:t xml:space="preserve">, especificado en </w:t>
      </w:r>
      <w:r w:rsidR="002857C5" w:rsidRPr="0017758B">
        <w:rPr>
          <w:rFonts w:asciiTheme="minorHAnsi" w:hAnsiTheme="minorHAnsi" w:cstheme="minorHAnsi"/>
          <w:color w:val="auto"/>
          <w:sz w:val="22"/>
          <w:szCs w:val="22"/>
        </w:rPr>
        <w:t>el</w:t>
      </w:r>
      <w:r w:rsidR="0063771A" w:rsidRPr="0017758B">
        <w:rPr>
          <w:rFonts w:asciiTheme="minorHAnsi" w:hAnsiTheme="minorHAnsi" w:cstheme="minorHAnsi"/>
          <w:color w:val="auto"/>
          <w:sz w:val="22"/>
          <w:szCs w:val="22"/>
        </w:rPr>
        <w:t xml:space="preserve"> </w:t>
      </w:r>
      <w:r w:rsidR="002857C5" w:rsidRPr="0017758B">
        <w:rPr>
          <w:rFonts w:asciiTheme="minorHAnsi" w:hAnsiTheme="minorHAnsi" w:cstheme="minorHAnsi"/>
          <w:color w:val="auto"/>
          <w:sz w:val="22"/>
          <w:szCs w:val="22"/>
        </w:rPr>
        <w:t xml:space="preserve">Certificado de </w:t>
      </w:r>
      <w:r w:rsidR="0063771A" w:rsidRPr="0017758B">
        <w:rPr>
          <w:rFonts w:asciiTheme="minorHAnsi" w:hAnsiTheme="minorHAnsi" w:cstheme="minorHAnsi"/>
          <w:color w:val="auto"/>
          <w:sz w:val="22"/>
          <w:szCs w:val="22"/>
        </w:rPr>
        <w:t>Seguro</w:t>
      </w:r>
      <w:r w:rsidRPr="0017758B">
        <w:rPr>
          <w:rFonts w:asciiTheme="minorHAnsi" w:hAnsiTheme="minorHAnsi" w:cstheme="minorHAnsi"/>
          <w:color w:val="auto"/>
          <w:sz w:val="22"/>
          <w:szCs w:val="22"/>
        </w:rPr>
        <w:t>.</w:t>
      </w:r>
    </w:p>
    <w:p w14:paraId="5F28CD72" w14:textId="03B3CF2D" w:rsidR="000649B4" w:rsidRPr="0017758B" w:rsidRDefault="000649B4"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lastRenderedPageBreak/>
        <w:t>Tomador</w:t>
      </w:r>
      <w:r w:rsidR="00803016" w:rsidRPr="0017758B">
        <w:rPr>
          <w:rFonts w:asciiTheme="minorHAnsi" w:hAnsiTheme="minorHAnsi" w:cstheme="minorHAnsi"/>
          <w:b/>
          <w:bCs/>
          <w:sz w:val="22"/>
          <w:szCs w:val="22"/>
        </w:rPr>
        <w:t>:</w:t>
      </w:r>
      <w:r w:rsidR="00803016" w:rsidRPr="0017758B">
        <w:rPr>
          <w:rFonts w:asciiTheme="minorHAnsi" w:hAnsiTheme="minorHAnsi" w:cstheme="minorHAnsi"/>
          <w:color w:val="auto"/>
          <w:sz w:val="22"/>
          <w:szCs w:val="22"/>
        </w:rPr>
        <w:t xml:space="preserve"> </w:t>
      </w:r>
      <w:r w:rsidRPr="0017758B">
        <w:rPr>
          <w:rFonts w:asciiTheme="minorHAnsi" w:hAnsiTheme="minorHAnsi" w:cstheme="minorHAnsi"/>
          <w:color w:val="auto"/>
          <w:sz w:val="22"/>
          <w:szCs w:val="22"/>
        </w:rPr>
        <w:t>Es la persona física o jurídica que</w:t>
      </w:r>
      <w:r w:rsidR="0035365B" w:rsidRPr="0017758B">
        <w:rPr>
          <w:rFonts w:asciiTheme="minorHAnsi" w:hAnsiTheme="minorHAnsi" w:cstheme="minorHAnsi"/>
          <w:color w:val="auto"/>
          <w:sz w:val="22"/>
          <w:szCs w:val="22"/>
        </w:rPr>
        <w:t>,</w:t>
      </w:r>
      <w:r w:rsidRPr="0017758B">
        <w:rPr>
          <w:rFonts w:asciiTheme="minorHAnsi" w:hAnsiTheme="minorHAnsi" w:cstheme="minorHAnsi"/>
          <w:color w:val="auto"/>
          <w:sz w:val="22"/>
          <w:szCs w:val="22"/>
        </w:rPr>
        <w:t xml:space="preserve"> </w:t>
      </w:r>
      <w:r w:rsidR="005D5C14" w:rsidRPr="0017758B">
        <w:rPr>
          <w:rFonts w:asciiTheme="minorHAnsi" w:hAnsiTheme="minorHAnsi" w:cstheme="minorHAnsi"/>
          <w:color w:val="auto"/>
          <w:sz w:val="22"/>
          <w:szCs w:val="22"/>
        </w:rPr>
        <w:t xml:space="preserve">actuando </w:t>
      </w:r>
      <w:r w:rsidRPr="0017758B">
        <w:rPr>
          <w:rFonts w:asciiTheme="minorHAnsi" w:hAnsiTheme="minorHAnsi" w:cstheme="minorHAnsi"/>
          <w:color w:val="auto"/>
          <w:sz w:val="22"/>
          <w:szCs w:val="22"/>
        </w:rPr>
        <w:t xml:space="preserve">por cuenta </w:t>
      </w:r>
      <w:r w:rsidR="005D5C14" w:rsidRPr="0017758B">
        <w:rPr>
          <w:rFonts w:asciiTheme="minorHAnsi" w:hAnsiTheme="minorHAnsi" w:cstheme="minorHAnsi"/>
          <w:color w:val="auto"/>
          <w:sz w:val="22"/>
          <w:szCs w:val="22"/>
        </w:rPr>
        <w:t xml:space="preserve">propia o </w:t>
      </w:r>
      <w:r w:rsidRPr="0017758B">
        <w:rPr>
          <w:rFonts w:asciiTheme="minorHAnsi" w:hAnsiTheme="minorHAnsi" w:cstheme="minorHAnsi"/>
          <w:color w:val="auto"/>
          <w:sz w:val="22"/>
          <w:szCs w:val="22"/>
        </w:rPr>
        <w:t>ajena</w:t>
      </w:r>
      <w:r w:rsidR="005D5C14" w:rsidRPr="0017758B">
        <w:rPr>
          <w:rFonts w:asciiTheme="minorHAnsi" w:hAnsiTheme="minorHAnsi" w:cstheme="minorHAnsi"/>
          <w:color w:val="auto"/>
          <w:sz w:val="22"/>
          <w:szCs w:val="22"/>
        </w:rPr>
        <w:t>,</w:t>
      </w:r>
      <w:r w:rsidRPr="0017758B">
        <w:rPr>
          <w:rFonts w:asciiTheme="minorHAnsi" w:hAnsiTheme="minorHAnsi" w:cstheme="minorHAnsi"/>
          <w:color w:val="auto"/>
          <w:sz w:val="22"/>
          <w:szCs w:val="22"/>
        </w:rPr>
        <w:t xml:space="preserve"> contrata el seguro y traslada los riesgos a</w:t>
      </w:r>
      <w:r w:rsidR="003168FC" w:rsidRPr="0017758B">
        <w:rPr>
          <w:rFonts w:asciiTheme="minorHAnsi" w:hAnsiTheme="minorHAnsi" w:cstheme="minorHAnsi"/>
          <w:color w:val="auto"/>
          <w:sz w:val="22"/>
          <w:szCs w:val="22"/>
        </w:rPr>
        <w:t xml:space="preserve"> </w:t>
      </w:r>
      <w:r w:rsidR="003168FC" w:rsidRPr="0017758B">
        <w:rPr>
          <w:rFonts w:asciiTheme="minorHAnsi" w:hAnsiTheme="minorHAnsi" w:cstheme="minorHAnsi"/>
          <w:b/>
          <w:color w:val="auto"/>
          <w:sz w:val="22"/>
          <w:szCs w:val="22"/>
        </w:rPr>
        <w:t>SEGUROS LAFISE</w:t>
      </w:r>
      <w:r w:rsidRPr="0017758B">
        <w:rPr>
          <w:rFonts w:asciiTheme="minorHAnsi" w:hAnsiTheme="minorHAnsi" w:cstheme="minorHAnsi"/>
          <w:color w:val="auto"/>
          <w:sz w:val="22"/>
          <w:szCs w:val="22"/>
        </w:rPr>
        <w:t xml:space="preserve">. Es a quien corresponden las obligaciones que se deriven del contrato, salvo que por su naturaleza deban ser cumplidas por la persona </w:t>
      </w:r>
      <w:r w:rsidR="002857C5" w:rsidRPr="0017758B">
        <w:rPr>
          <w:rFonts w:asciiTheme="minorHAnsi" w:hAnsiTheme="minorHAnsi" w:cstheme="minorHAnsi"/>
          <w:color w:val="auto"/>
          <w:sz w:val="22"/>
          <w:szCs w:val="22"/>
        </w:rPr>
        <w:t>A</w:t>
      </w:r>
      <w:r w:rsidRPr="0017758B">
        <w:rPr>
          <w:rFonts w:asciiTheme="minorHAnsi" w:hAnsiTheme="minorHAnsi" w:cstheme="minorHAnsi"/>
          <w:color w:val="auto"/>
          <w:sz w:val="22"/>
          <w:szCs w:val="22"/>
        </w:rPr>
        <w:t xml:space="preserve">segurada. </w:t>
      </w:r>
    </w:p>
    <w:p w14:paraId="241FA1AE" w14:textId="33BA6420" w:rsidR="006C76A4" w:rsidRPr="0017758B" w:rsidRDefault="006C76A4" w:rsidP="00955079">
      <w:pPr>
        <w:pStyle w:val="Default"/>
        <w:numPr>
          <w:ilvl w:val="0"/>
          <w:numId w:val="1"/>
        </w:numPr>
        <w:ind w:left="0"/>
        <w:jc w:val="both"/>
        <w:rPr>
          <w:rFonts w:asciiTheme="minorHAnsi" w:hAnsiTheme="minorHAnsi" w:cstheme="minorHAnsi"/>
          <w:color w:val="auto"/>
          <w:sz w:val="22"/>
          <w:szCs w:val="22"/>
        </w:rPr>
      </w:pPr>
      <w:r w:rsidRPr="0017758B">
        <w:rPr>
          <w:rFonts w:asciiTheme="minorHAnsi" w:hAnsiTheme="minorHAnsi" w:cstheme="minorHAnsi"/>
          <w:b/>
          <w:bCs/>
          <w:sz w:val="22"/>
          <w:szCs w:val="22"/>
        </w:rPr>
        <w:t>Trabajador Dependiente:</w:t>
      </w:r>
      <w:r w:rsidR="005511C3" w:rsidRPr="0017758B">
        <w:rPr>
          <w:rFonts w:asciiTheme="minorHAnsi" w:hAnsiTheme="minorHAnsi" w:cstheme="minorHAnsi"/>
          <w:b/>
          <w:bCs/>
          <w:sz w:val="22"/>
          <w:szCs w:val="22"/>
        </w:rPr>
        <w:t xml:space="preserve"> </w:t>
      </w:r>
      <w:r w:rsidR="00470640" w:rsidRPr="0017758B">
        <w:rPr>
          <w:rFonts w:asciiTheme="minorHAnsi" w:hAnsiTheme="minorHAnsi" w:cstheme="minorHAnsi"/>
          <w:sz w:val="22"/>
          <w:szCs w:val="22"/>
        </w:rPr>
        <w:t>Persona física que mantiene una relación laboral (contrato de trabajo) con un empleador</w:t>
      </w:r>
      <w:r w:rsidR="008D46FA" w:rsidRPr="0017758B">
        <w:rPr>
          <w:rFonts w:asciiTheme="minorHAnsi" w:hAnsiTheme="minorHAnsi" w:cstheme="minorHAnsi"/>
          <w:sz w:val="22"/>
          <w:szCs w:val="22"/>
        </w:rPr>
        <w:t xml:space="preserve">, quien </w:t>
      </w:r>
      <w:r w:rsidR="00BF0A5D" w:rsidRPr="0017758B">
        <w:rPr>
          <w:rFonts w:asciiTheme="minorHAnsi" w:hAnsiTheme="minorHAnsi" w:cstheme="minorHAnsi"/>
          <w:sz w:val="22"/>
          <w:szCs w:val="22"/>
        </w:rPr>
        <w:t xml:space="preserve">además </w:t>
      </w:r>
      <w:r w:rsidR="008D46FA" w:rsidRPr="0017758B">
        <w:rPr>
          <w:rFonts w:asciiTheme="minorHAnsi" w:hAnsiTheme="minorHAnsi" w:cstheme="minorHAnsi"/>
          <w:sz w:val="22"/>
          <w:szCs w:val="22"/>
        </w:rPr>
        <w:t xml:space="preserve">se encuentra cotizando </w:t>
      </w:r>
      <w:r w:rsidR="00BF0A5D" w:rsidRPr="0017758B">
        <w:rPr>
          <w:rFonts w:asciiTheme="minorHAnsi" w:hAnsiTheme="minorHAnsi" w:cstheme="minorHAnsi"/>
          <w:sz w:val="22"/>
          <w:szCs w:val="22"/>
        </w:rPr>
        <w:t>para la seguridad social.</w:t>
      </w:r>
      <w:r w:rsidR="00227BBF" w:rsidRPr="0017758B">
        <w:rPr>
          <w:rFonts w:asciiTheme="minorHAnsi" w:hAnsiTheme="minorHAnsi" w:cstheme="minorHAnsi"/>
          <w:sz w:val="22"/>
          <w:szCs w:val="22"/>
        </w:rPr>
        <w:t xml:space="preserve"> Sinónimo de persona trabajadora.</w:t>
      </w:r>
    </w:p>
    <w:p w14:paraId="692B5BEE" w14:textId="47D88F7A" w:rsidR="006C76A4" w:rsidRPr="0017758B" w:rsidRDefault="006C76A4" w:rsidP="00955079">
      <w:pPr>
        <w:pStyle w:val="Default"/>
        <w:numPr>
          <w:ilvl w:val="0"/>
          <w:numId w:val="1"/>
        </w:numPr>
        <w:ind w:left="0"/>
        <w:jc w:val="both"/>
        <w:rPr>
          <w:rFonts w:asciiTheme="minorHAnsi" w:hAnsiTheme="minorHAnsi" w:cstheme="minorHAnsi"/>
          <w:b/>
          <w:bCs/>
          <w:color w:val="auto"/>
          <w:sz w:val="22"/>
          <w:szCs w:val="22"/>
        </w:rPr>
      </w:pPr>
      <w:r w:rsidRPr="0017758B">
        <w:rPr>
          <w:rFonts w:asciiTheme="minorHAnsi" w:hAnsiTheme="minorHAnsi" w:cstheme="minorHAnsi"/>
          <w:b/>
          <w:bCs/>
          <w:color w:val="auto"/>
          <w:sz w:val="22"/>
          <w:szCs w:val="22"/>
        </w:rPr>
        <w:t>Trabajador Independiente:</w:t>
      </w:r>
      <w:r w:rsidR="00BF0A5D" w:rsidRPr="0017758B">
        <w:rPr>
          <w:rFonts w:asciiTheme="minorHAnsi" w:hAnsiTheme="minorHAnsi" w:cstheme="minorHAnsi"/>
          <w:b/>
          <w:bCs/>
          <w:color w:val="auto"/>
          <w:sz w:val="22"/>
          <w:szCs w:val="22"/>
        </w:rPr>
        <w:t xml:space="preserve"> </w:t>
      </w:r>
      <w:r w:rsidR="00BF0A5D" w:rsidRPr="0017758B">
        <w:rPr>
          <w:rFonts w:asciiTheme="minorHAnsi" w:hAnsiTheme="minorHAnsi" w:cstheme="minorHAnsi"/>
          <w:color w:val="auto"/>
          <w:sz w:val="22"/>
          <w:szCs w:val="22"/>
        </w:rPr>
        <w:t xml:space="preserve">Persona física </w:t>
      </w:r>
      <w:r w:rsidR="0077090C" w:rsidRPr="0017758B">
        <w:rPr>
          <w:rFonts w:asciiTheme="minorHAnsi" w:hAnsiTheme="minorHAnsi" w:cstheme="minorHAnsi"/>
          <w:color w:val="auto"/>
          <w:sz w:val="22"/>
          <w:szCs w:val="22"/>
        </w:rPr>
        <w:t>que ejerce determinadas</w:t>
      </w:r>
      <w:r w:rsidR="00953DEF">
        <w:rPr>
          <w:rFonts w:asciiTheme="minorHAnsi" w:hAnsiTheme="minorHAnsi" w:cstheme="minorHAnsi"/>
          <w:color w:val="auto"/>
          <w:sz w:val="22"/>
          <w:szCs w:val="22"/>
        </w:rPr>
        <w:t xml:space="preserve"> actividades económicas lucrativas</w:t>
      </w:r>
      <w:r w:rsidR="0077090C" w:rsidRPr="0017758B">
        <w:rPr>
          <w:rFonts w:asciiTheme="minorHAnsi" w:hAnsiTheme="minorHAnsi" w:cstheme="minorHAnsi"/>
          <w:color w:val="auto"/>
          <w:sz w:val="22"/>
          <w:szCs w:val="22"/>
        </w:rPr>
        <w:t xml:space="preserve"> </w:t>
      </w:r>
      <w:r w:rsidR="00B724F1" w:rsidRPr="0017758B">
        <w:rPr>
          <w:rFonts w:asciiTheme="minorHAnsi" w:hAnsiTheme="minorHAnsi" w:cstheme="minorHAnsi"/>
          <w:color w:val="auto"/>
          <w:sz w:val="22"/>
          <w:szCs w:val="22"/>
        </w:rPr>
        <w:t xml:space="preserve">bajo la modalidad de servicios profesionales. </w:t>
      </w:r>
      <w:r w:rsidR="00FF5450" w:rsidRPr="0017758B">
        <w:rPr>
          <w:rFonts w:asciiTheme="minorHAnsi" w:hAnsiTheme="minorHAnsi" w:cstheme="minorHAnsi"/>
          <w:color w:val="auto"/>
          <w:sz w:val="22"/>
          <w:szCs w:val="22"/>
        </w:rPr>
        <w:t>Realiza aportes para la seguridad social</w:t>
      </w:r>
      <w:r w:rsidR="00227BBF" w:rsidRPr="0017758B">
        <w:rPr>
          <w:rFonts w:asciiTheme="minorHAnsi" w:hAnsiTheme="minorHAnsi" w:cstheme="minorHAnsi"/>
          <w:color w:val="auto"/>
          <w:sz w:val="22"/>
          <w:szCs w:val="22"/>
        </w:rPr>
        <w:t xml:space="preserve"> y s</w:t>
      </w:r>
      <w:r w:rsidR="00B724F1" w:rsidRPr="0017758B">
        <w:rPr>
          <w:rFonts w:asciiTheme="minorHAnsi" w:hAnsiTheme="minorHAnsi" w:cstheme="minorHAnsi"/>
          <w:color w:val="auto"/>
          <w:sz w:val="22"/>
          <w:szCs w:val="22"/>
        </w:rPr>
        <w:t xml:space="preserve">e encuentra inscrita ante Tributación </w:t>
      </w:r>
      <w:r w:rsidR="003958FE" w:rsidRPr="0017758B">
        <w:rPr>
          <w:rFonts w:asciiTheme="minorHAnsi" w:hAnsiTheme="minorHAnsi" w:cstheme="minorHAnsi"/>
          <w:color w:val="auto"/>
          <w:sz w:val="22"/>
          <w:szCs w:val="22"/>
        </w:rPr>
        <w:t xml:space="preserve">como trabajador independiente. </w:t>
      </w:r>
    </w:p>
    <w:p w14:paraId="429D3CDD" w14:textId="2EA9A353" w:rsidR="00427E35" w:rsidRPr="0017758B" w:rsidRDefault="00865DE6" w:rsidP="000374ED">
      <w:pPr>
        <w:pStyle w:val="Heading1"/>
        <w:numPr>
          <w:ilvl w:val="0"/>
          <w:numId w:val="3"/>
        </w:numPr>
        <w:tabs>
          <w:tab w:val="clear" w:pos="0"/>
        </w:tabs>
        <w:suppressAutoHyphens w:val="0"/>
        <w:overflowPunct/>
        <w:autoSpaceDE/>
        <w:autoSpaceDN/>
        <w:adjustRightInd/>
        <w:spacing w:before="240" w:after="160"/>
        <w:ind w:left="709" w:hanging="283"/>
        <w:jc w:val="center"/>
        <w:textAlignment w:val="auto"/>
        <w:rPr>
          <w:rFonts w:asciiTheme="minorHAnsi" w:eastAsia="SimSun" w:hAnsiTheme="minorHAnsi" w:cstheme="minorHAnsi"/>
          <w:bCs/>
          <w:kern w:val="32"/>
          <w:szCs w:val="24"/>
          <w:lang w:val="es-CR" w:eastAsia="zh-CN"/>
        </w:rPr>
      </w:pPr>
      <w:bookmarkStart w:id="7" w:name="_Toc514944753"/>
      <w:bookmarkStart w:id="8" w:name="_Toc484007086"/>
      <w:bookmarkStart w:id="9" w:name="_Toc31636904"/>
      <w:bookmarkEnd w:id="7"/>
      <w:r>
        <w:rPr>
          <w:rFonts w:asciiTheme="minorHAnsi" w:eastAsia="SimSun" w:hAnsiTheme="minorHAnsi" w:cstheme="minorHAnsi"/>
          <w:bCs/>
          <w:kern w:val="32"/>
          <w:szCs w:val="24"/>
          <w:lang w:val="es-CR" w:eastAsia="zh-CN"/>
        </w:rPr>
        <w:t>DOCUMENTOS QUE</w:t>
      </w:r>
      <w:r w:rsidR="00CC5C6F">
        <w:rPr>
          <w:rFonts w:asciiTheme="minorHAnsi" w:eastAsia="SimSun" w:hAnsiTheme="minorHAnsi" w:cstheme="minorHAnsi"/>
          <w:bCs/>
          <w:kern w:val="32"/>
          <w:szCs w:val="24"/>
          <w:lang w:val="es-CR" w:eastAsia="zh-CN"/>
        </w:rPr>
        <w:t xml:space="preserve"> CONFORMAN LA </w:t>
      </w:r>
      <w:r w:rsidR="00427E35" w:rsidRPr="0017758B">
        <w:rPr>
          <w:rFonts w:asciiTheme="minorHAnsi" w:eastAsia="SimSun" w:hAnsiTheme="minorHAnsi" w:cstheme="minorHAnsi"/>
          <w:bCs/>
          <w:kern w:val="32"/>
          <w:szCs w:val="24"/>
          <w:lang w:val="es-CR" w:eastAsia="zh-CN"/>
        </w:rPr>
        <w:t>PÓLIZA Y SU ORDEN DE PRELACIÓN</w:t>
      </w:r>
      <w:bookmarkEnd w:id="8"/>
      <w:bookmarkEnd w:id="9"/>
    </w:p>
    <w:p w14:paraId="301A8115" w14:textId="301050A7" w:rsidR="00427E35" w:rsidRPr="0017758B" w:rsidRDefault="00CC5C6F" w:rsidP="000374ED">
      <w:pPr>
        <w:pStyle w:val="Heading3"/>
        <w:numPr>
          <w:ilvl w:val="0"/>
          <w:numId w:val="2"/>
        </w:numPr>
        <w:spacing w:before="0"/>
        <w:ind w:left="851" w:hanging="851"/>
        <w:rPr>
          <w:rFonts w:asciiTheme="minorHAnsi" w:hAnsiTheme="minorHAnsi" w:cstheme="minorHAnsi"/>
          <w:color w:val="auto"/>
          <w:sz w:val="22"/>
          <w:szCs w:val="22"/>
        </w:rPr>
      </w:pPr>
      <w:bookmarkStart w:id="10" w:name="_Toc31636905"/>
      <w:r>
        <w:rPr>
          <w:rFonts w:asciiTheme="minorHAnsi" w:hAnsiTheme="minorHAnsi" w:cstheme="minorHAnsi"/>
          <w:color w:val="auto"/>
          <w:sz w:val="22"/>
          <w:szCs w:val="22"/>
        </w:rPr>
        <w:t xml:space="preserve">Documentos que conforman la </w:t>
      </w:r>
      <w:r w:rsidR="00427E35" w:rsidRPr="0017758B">
        <w:rPr>
          <w:rFonts w:asciiTheme="minorHAnsi" w:hAnsiTheme="minorHAnsi" w:cstheme="minorHAnsi"/>
          <w:color w:val="auto"/>
          <w:sz w:val="22"/>
          <w:szCs w:val="22"/>
        </w:rPr>
        <w:t>Póliza y orden de prelación</w:t>
      </w:r>
      <w:bookmarkEnd w:id="10"/>
    </w:p>
    <w:p w14:paraId="1AB7BF37" w14:textId="7D71AE3C" w:rsidR="00CC5C6F" w:rsidRPr="00CC5C6F" w:rsidRDefault="00CC5C6F" w:rsidP="00CC5C6F">
      <w:pPr>
        <w:pStyle w:val="Heading1"/>
        <w:rPr>
          <w:rFonts w:asciiTheme="minorHAnsi" w:hAnsiTheme="minorHAnsi" w:cstheme="minorHAnsi"/>
          <w:b w:val="0"/>
          <w:bCs/>
          <w:sz w:val="22"/>
          <w:szCs w:val="22"/>
          <w:lang w:val="es-CR"/>
        </w:rPr>
      </w:pPr>
      <w:r w:rsidRPr="00CC5C6F">
        <w:rPr>
          <w:rFonts w:asciiTheme="minorHAnsi" w:hAnsiTheme="minorHAnsi" w:cstheme="minorHAnsi"/>
          <w:b w:val="0"/>
          <w:sz w:val="22"/>
          <w:szCs w:val="22"/>
          <w:lang w:val="es-CR"/>
        </w:rPr>
        <w:t>La presente Póliza se emite de acuerdo con la información ofrecida en la Solicitud de Seguro. La documentación válida que conforma la presente póliza y para fijar los derechos y obligaciones, es la siguiente: la solicitud del seguro firmada por el tomador o la persona asegurada, la propuesta de seguros aceptada por el tomador o la persona asegurada, según corresponda, la declaración de salud o cuestionarios de salud, las pruebas de asegurabilidad que hubiere requerido la Compañía para cada Asegurado, las presentes Condiciones Generales, las Condiciones Particulares</w:t>
      </w:r>
      <w:r>
        <w:rPr>
          <w:rFonts w:asciiTheme="minorHAnsi" w:hAnsiTheme="minorHAnsi" w:cstheme="minorHAnsi"/>
          <w:b w:val="0"/>
          <w:sz w:val="22"/>
          <w:szCs w:val="22"/>
          <w:lang w:val="es-CR"/>
        </w:rPr>
        <w:t xml:space="preserve">, el Certificado de Seguro </w:t>
      </w:r>
      <w:r w:rsidRPr="00CC5C6F">
        <w:rPr>
          <w:rFonts w:asciiTheme="minorHAnsi" w:hAnsiTheme="minorHAnsi" w:cstheme="minorHAnsi"/>
          <w:b w:val="0"/>
          <w:sz w:val="22"/>
          <w:szCs w:val="22"/>
          <w:lang w:val="es-CR"/>
        </w:rPr>
        <w:t xml:space="preserve"> y adenda que se llegaren a agregar a la póliza. Prevalecerán las condiciones especiales y particulares sobre las generales. </w:t>
      </w:r>
    </w:p>
    <w:p w14:paraId="162F6EE9" w14:textId="77777777" w:rsidR="00CC5C6F" w:rsidRPr="00CC5C6F" w:rsidRDefault="00CC5C6F" w:rsidP="00CC5C6F">
      <w:pPr>
        <w:rPr>
          <w:rFonts w:asciiTheme="minorHAnsi" w:hAnsiTheme="minorHAnsi" w:cstheme="minorHAnsi"/>
          <w:lang w:eastAsia="x-none"/>
        </w:rPr>
      </w:pPr>
    </w:p>
    <w:p w14:paraId="61626A91" w14:textId="77777777" w:rsidR="00DF3B80" w:rsidRPr="0017758B" w:rsidRDefault="00DF3B80" w:rsidP="000374ED">
      <w:pPr>
        <w:pStyle w:val="Heading1"/>
        <w:numPr>
          <w:ilvl w:val="0"/>
          <w:numId w:val="3"/>
        </w:numPr>
        <w:tabs>
          <w:tab w:val="clear" w:pos="0"/>
        </w:tabs>
        <w:suppressAutoHyphens w:val="0"/>
        <w:overflowPunct/>
        <w:autoSpaceDE/>
        <w:autoSpaceDN/>
        <w:adjustRightInd/>
        <w:spacing w:after="160"/>
        <w:ind w:left="-142"/>
        <w:jc w:val="center"/>
        <w:textAlignment w:val="auto"/>
        <w:rPr>
          <w:rFonts w:asciiTheme="minorHAnsi" w:eastAsia="SimSun" w:hAnsiTheme="minorHAnsi" w:cstheme="minorHAnsi"/>
          <w:bCs/>
          <w:kern w:val="32"/>
          <w:szCs w:val="24"/>
          <w:lang w:val="es-CR" w:eastAsia="zh-CN"/>
        </w:rPr>
      </w:pPr>
      <w:bookmarkStart w:id="11" w:name="_Toc484007088"/>
      <w:bookmarkStart w:id="12" w:name="_Toc31636906"/>
      <w:r w:rsidRPr="0017758B">
        <w:rPr>
          <w:rFonts w:asciiTheme="minorHAnsi" w:eastAsia="SimSun" w:hAnsiTheme="minorHAnsi" w:cstheme="minorHAnsi"/>
          <w:bCs/>
          <w:kern w:val="32"/>
          <w:szCs w:val="24"/>
          <w:lang w:val="es-CR" w:eastAsia="zh-CN"/>
        </w:rPr>
        <w:t>ÁMBITO DE COBERTURA, EXCLUSIONES Y LIMITACIONES</w:t>
      </w:r>
      <w:bookmarkEnd w:id="11"/>
      <w:bookmarkEnd w:id="12"/>
    </w:p>
    <w:p w14:paraId="3959B792" w14:textId="046BA8CF" w:rsidR="00214233" w:rsidRPr="0017758B" w:rsidRDefault="00214233" w:rsidP="000374ED">
      <w:pPr>
        <w:pStyle w:val="Heading3"/>
        <w:numPr>
          <w:ilvl w:val="0"/>
          <w:numId w:val="2"/>
        </w:numPr>
        <w:spacing w:before="0"/>
        <w:ind w:left="851" w:hanging="851"/>
        <w:rPr>
          <w:rFonts w:asciiTheme="minorHAnsi" w:hAnsiTheme="minorHAnsi" w:cstheme="minorHAnsi"/>
          <w:color w:val="auto"/>
          <w:sz w:val="22"/>
          <w:szCs w:val="22"/>
        </w:rPr>
      </w:pPr>
      <w:bookmarkStart w:id="13" w:name="_Toc31636907"/>
      <w:r w:rsidRPr="0017758B">
        <w:rPr>
          <w:rFonts w:asciiTheme="minorHAnsi" w:hAnsiTheme="minorHAnsi" w:cstheme="minorHAnsi"/>
          <w:color w:val="auto"/>
          <w:sz w:val="22"/>
          <w:szCs w:val="22"/>
        </w:rPr>
        <w:t>Riesgos cubiertos</w:t>
      </w:r>
      <w:bookmarkEnd w:id="13"/>
      <w:r w:rsidR="007E0DB7">
        <w:rPr>
          <w:rFonts w:asciiTheme="minorHAnsi" w:hAnsiTheme="minorHAnsi" w:cstheme="minorHAnsi"/>
          <w:color w:val="auto"/>
          <w:sz w:val="22"/>
          <w:szCs w:val="22"/>
        </w:rPr>
        <w:t>. Suma Asegurada y Límites de Responsabilidad.</w:t>
      </w:r>
    </w:p>
    <w:p w14:paraId="39C66B9F" w14:textId="66B1B815" w:rsidR="002D360D" w:rsidRDefault="002D360D" w:rsidP="002D360D">
      <w:pPr>
        <w:pStyle w:val="Default"/>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t xml:space="preserve">Esta póliza es de riesgos nombrados y cubre solamente los riesgos que aparecen descritos en </w:t>
      </w:r>
      <w:r w:rsidR="002857C5" w:rsidRPr="0017758B">
        <w:rPr>
          <w:rFonts w:asciiTheme="minorHAnsi" w:hAnsiTheme="minorHAnsi" w:cstheme="minorHAnsi"/>
          <w:color w:val="auto"/>
          <w:sz w:val="22"/>
          <w:szCs w:val="22"/>
        </w:rPr>
        <w:t>el Certificado de Seguro</w:t>
      </w:r>
      <w:r w:rsidRPr="0017758B">
        <w:rPr>
          <w:rFonts w:asciiTheme="minorHAnsi" w:hAnsiTheme="minorHAnsi" w:cstheme="minorHAnsi"/>
          <w:color w:val="auto"/>
          <w:sz w:val="22"/>
          <w:szCs w:val="22"/>
        </w:rPr>
        <w:t xml:space="preserve">, por los cuales el Tomador </w:t>
      </w:r>
      <w:r w:rsidR="002857C5" w:rsidRPr="0017758B">
        <w:rPr>
          <w:rFonts w:asciiTheme="minorHAnsi" w:hAnsiTheme="minorHAnsi" w:cstheme="minorHAnsi"/>
          <w:color w:val="auto"/>
          <w:sz w:val="22"/>
          <w:szCs w:val="22"/>
        </w:rPr>
        <w:t xml:space="preserve">haya </w:t>
      </w:r>
      <w:r w:rsidRPr="0017758B">
        <w:rPr>
          <w:rFonts w:asciiTheme="minorHAnsi" w:hAnsiTheme="minorHAnsi" w:cstheme="minorHAnsi"/>
          <w:color w:val="auto"/>
          <w:sz w:val="22"/>
          <w:szCs w:val="22"/>
        </w:rPr>
        <w:t xml:space="preserve">pagado la prima correspondiente y hasta los límites de responsabilidad establecidos. </w:t>
      </w:r>
    </w:p>
    <w:p w14:paraId="4AEFEF72" w14:textId="71C1BEE1" w:rsidR="007E0DB7" w:rsidRDefault="007E0DB7" w:rsidP="002D360D">
      <w:pPr>
        <w:pStyle w:val="Default"/>
        <w:jc w:val="both"/>
        <w:rPr>
          <w:rFonts w:asciiTheme="minorHAnsi" w:hAnsiTheme="minorHAnsi" w:cstheme="minorHAnsi"/>
          <w:color w:val="auto"/>
          <w:sz w:val="22"/>
          <w:szCs w:val="22"/>
        </w:rPr>
      </w:pPr>
    </w:p>
    <w:p w14:paraId="047E71E8" w14:textId="764B4D5A" w:rsidR="007E0DB7" w:rsidRDefault="007E0DB7" w:rsidP="007E0DB7">
      <w:pPr>
        <w:pStyle w:val="ListParagraph"/>
        <w:spacing w:line="240" w:lineRule="auto"/>
        <w:ind w:left="0"/>
        <w:jc w:val="both"/>
        <w:rPr>
          <w:rFonts w:asciiTheme="minorHAnsi" w:hAnsiTheme="minorHAnsi" w:cstheme="minorHAnsi"/>
        </w:rPr>
      </w:pPr>
      <w:r w:rsidRPr="007E0DB7">
        <w:rPr>
          <w:rFonts w:asciiTheme="minorHAnsi" w:hAnsiTheme="minorHAnsi" w:cstheme="minorHAnsi"/>
        </w:rPr>
        <w:t>La suma asegurada de la póliza se indica en la</w:t>
      </w:r>
      <w:r>
        <w:rPr>
          <w:rFonts w:asciiTheme="minorHAnsi" w:hAnsiTheme="minorHAnsi" w:cstheme="minorHAnsi"/>
        </w:rPr>
        <w:t xml:space="preserve"> </w:t>
      </w:r>
      <w:r w:rsidRPr="007E0DB7">
        <w:rPr>
          <w:rFonts w:asciiTheme="minorHAnsi" w:hAnsiTheme="minorHAnsi" w:cstheme="minorHAnsi"/>
        </w:rPr>
        <w:t>Solicitud de Inclusión</w:t>
      </w:r>
      <w:r>
        <w:rPr>
          <w:rFonts w:asciiTheme="minorHAnsi" w:hAnsiTheme="minorHAnsi" w:cstheme="minorHAnsi"/>
        </w:rPr>
        <w:t xml:space="preserve"> en las </w:t>
      </w:r>
      <w:r w:rsidRPr="007E0DB7">
        <w:rPr>
          <w:rFonts w:asciiTheme="minorHAnsi" w:hAnsiTheme="minorHAnsi" w:cstheme="minorHAnsi"/>
        </w:rPr>
        <w:t xml:space="preserve">Condiciones Particulares </w:t>
      </w:r>
      <w:r>
        <w:rPr>
          <w:rFonts w:asciiTheme="minorHAnsi" w:hAnsiTheme="minorHAnsi" w:cstheme="minorHAnsi"/>
        </w:rPr>
        <w:t xml:space="preserve">y el Certificado de Seguro, </w:t>
      </w:r>
      <w:r w:rsidRPr="007E0DB7">
        <w:rPr>
          <w:rFonts w:asciiTheme="minorHAnsi" w:hAnsiTheme="minorHAnsi" w:cstheme="minorHAnsi"/>
        </w:rPr>
        <w:t>y representa el límite máximo de responsabilidad de la Compañía en caso de siniestro.</w:t>
      </w:r>
    </w:p>
    <w:p w14:paraId="25A9E666" w14:textId="77777777" w:rsidR="007E0DB7" w:rsidRPr="007E0DB7" w:rsidRDefault="007E0DB7" w:rsidP="007E0DB7">
      <w:pPr>
        <w:pStyle w:val="ListParagraph"/>
        <w:spacing w:line="240" w:lineRule="auto"/>
        <w:ind w:left="0"/>
        <w:jc w:val="both"/>
        <w:rPr>
          <w:rFonts w:asciiTheme="minorHAnsi" w:hAnsiTheme="minorHAnsi" w:cstheme="minorHAnsi"/>
        </w:rPr>
      </w:pPr>
    </w:p>
    <w:p w14:paraId="01E4959F" w14:textId="1F7AE419" w:rsidR="007E0DB7" w:rsidRPr="007E0DB7" w:rsidRDefault="007E0DB7" w:rsidP="007E0DB7">
      <w:pPr>
        <w:pStyle w:val="ListParagraph"/>
        <w:spacing w:line="240" w:lineRule="auto"/>
        <w:ind w:left="0"/>
        <w:jc w:val="both"/>
        <w:rPr>
          <w:rFonts w:asciiTheme="minorHAnsi" w:hAnsiTheme="minorHAnsi" w:cstheme="minorHAnsi"/>
        </w:rPr>
      </w:pPr>
      <w:r w:rsidRPr="007E0DB7">
        <w:rPr>
          <w:rFonts w:asciiTheme="minorHAnsi" w:hAnsiTheme="minorHAnsi" w:cstheme="minorHAnsi"/>
        </w:rPr>
        <w:t xml:space="preserve">La </w:t>
      </w:r>
      <w:r>
        <w:rPr>
          <w:rFonts w:asciiTheme="minorHAnsi" w:hAnsiTheme="minorHAnsi" w:cstheme="minorHAnsi"/>
        </w:rPr>
        <w:t>C</w:t>
      </w:r>
      <w:r w:rsidRPr="007E0DB7">
        <w:rPr>
          <w:rFonts w:asciiTheme="minorHAnsi" w:hAnsiTheme="minorHAnsi" w:cstheme="minorHAnsi"/>
        </w:rPr>
        <w:t>ompañía establecerá la Suma Asegurada Máxima previa valoración de la cartera de créditos por asegurar, composición del grupo: edad, suma total asegurada, suma promedio y tamaño del grupo, que podrá brindarse bajo la modalidad de monto original de deuda o saldo de deuda, de acuerdo con las políticas de asegurabilidad vigentes.</w:t>
      </w:r>
    </w:p>
    <w:p w14:paraId="6A34033F" w14:textId="6ECAD5A9" w:rsidR="002D360D" w:rsidRPr="0017758B" w:rsidRDefault="00214233" w:rsidP="00DE1FDC">
      <w:pPr>
        <w:pStyle w:val="Heading2"/>
        <w:spacing w:before="0" w:after="120" w:line="240" w:lineRule="auto"/>
        <w:rPr>
          <w:rFonts w:asciiTheme="minorHAnsi" w:hAnsiTheme="minorHAnsi" w:cstheme="minorHAnsi"/>
          <w:lang w:val="es-CR"/>
        </w:rPr>
      </w:pPr>
      <w:bookmarkStart w:id="14" w:name="_Toc31636908"/>
      <w:r w:rsidRPr="0017758B">
        <w:rPr>
          <w:rFonts w:asciiTheme="minorHAnsi" w:hAnsiTheme="minorHAnsi" w:cstheme="minorHAnsi"/>
          <w:bCs w:val="0"/>
          <w:color w:val="auto"/>
          <w:sz w:val="24"/>
          <w:szCs w:val="24"/>
          <w:lang w:val="es-CR"/>
        </w:rPr>
        <w:t>Sección I. Cobertura Básica</w:t>
      </w:r>
      <w:bookmarkEnd w:id="14"/>
    </w:p>
    <w:p w14:paraId="1316A7B7" w14:textId="6AB2002F" w:rsidR="002F5345" w:rsidRPr="0017758B" w:rsidRDefault="007C2A0E" w:rsidP="000374ED">
      <w:pPr>
        <w:pStyle w:val="Heading3"/>
        <w:numPr>
          <w:ilvl w:val="0"/>
          <w:numId w:val="2"/>
        </w:numPr>
        <w:spacing w:before="0"/>
        <w:ind w:left="1418" w:hanging="1418"/>
        <w:rPr>
          <w:rFonts w:asciiTheme="minorHAnsi" w:hAnsiTheme="minorHAnsi" w:cstheme="minorHAnsi"/>
          <w:color w:val="auto"/>
          <w:sz w:val="22"/>
          <w:szCs w:val="22"/>
        </w:rPr>
      </w:pPr>
      <w:bookmarkStart w:id="15" w:name="_Toc31636909"/>
      <w:r w:rsidRPr="0017758B">
        <w:rPr>
          <w:rFonts w:asciiTheme="minorHAnsi" w:hAnsiTheme="minorHAnsi" w:cstheme="minorHAnsi"/>
          <w:color w:val="auto"/>
          <w:sz w:val="22"/>
          <w:szCs w:val="22"/>
        </w:rPr>
        <w:t>Cobertura Básica</w:t>
      </w:r>
      <w:r w:rsidR="002D360D" w:rsidRPr="0017758B">
        <w:rPr>
          <w:rFonts w:asciiTheme="minorHAnsi" w:hAnsiTheme="minorHAnsi" w:cstheme="minorHAnsi"/>
          <w:color w:val="auto"/>
          <w:sz w:val="22"/>
          <w:szCs w:val="22"/>
        </w:rPr>
        <w:t xml:space="preserve"> </w:t>
      </w:r>
      <w:r w:rsidRPr="0017758B">
        <w:rPr>
          <w:rFonts w:asciiTheme="minorHAnsi" w:hAnsiTheme="minorHAnsi" w:cstheme="minorHAnsi"/>
          <w:color w:val="auto"/>
          <w:sz w:val="22"/>
          <w:szCs w:val="22"/>
        </w:rPr>
        <w:t>–</w:t>
      </w:r>
      <w:r w:rsidR="002D360D" w:rsidRPr="0017758B">
        <w:rPr>
          <w:rFonts w:asciiTheme="minorHAnsi" w:hAnsiTheme="minorHAnsi" w:cstheme="minorHAnsi"/>
          <w:color w:val="auto"/>
          <w:sz w:val="22"/>
          <w:szCs w:val="22"/>
        </w:rPr>
        <w:t xml:space="preserve"> </w:t>
      </w:r>
      <w:r w:rsidR="00E1528D" w:rsidRPr="0017758B">
        <w:rPr>
          <w:rFonts w:asciiTheme="minorHAnsi" w:hAnsiTheme="minorHAnsi" w:cstheme="minorHAnsi"/>
          <w:color w:val="auto"/>
          <w:sz w:val="22"/>
          <w:szCs w:val="22"/>
        </w:rPr>
        <w:t>Muerte por Cualquier Causa</w:t>
      </w:r>
      <w:bookmarkEnd w:id="15"/>
    </w:p>
    <w:p w14:paraId="18E08A32" w14:textId="0CD1576B" w:rsidR="00E1528D" w:rsidRDefault="00BE5EB3" w:rsidP="001C68A0">
      <w:pPr>
        <w:pStyle w:val="Default"/>
        <w:spacing w:after="240"/>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t>E</w:t>
      </w:r>
      <w:r w:rsidR="00D330F5" w:rsidRPr="0017758B">
        <w:rPr>
          <w:rFonts w:asciiTheme="minorHAnsi" w:hAnsiTheme="minorHAnsi" w:cstheme="minorHAnsi"/>
          <w:color w:val="auto"/>
          <w:sz w:val="22"/>
          <w:szCs w:val="22"/>
        </w:rPr>
        <w:t xml:space="preserve">n caso de </w:t>
      </w:r>
      <w:r w:rsidRPr="0017758B">
        <w:rPr>
          <w:rFonts w:asciiTheme="minorHAnsi" w:hAnsiTheme="minorHAnsi" w:cstheme="minorHAnsi"/>
          <w:color w:val="auto"/>
          <w:sz w:val="22"/>
          <w:szCs w:val="22"/>
        </w:rPr>
        <w:t>fallecimiento</w:t>
      </w:r>
      <w:r w:rsidR="00D330F5" w:rsidRPr="0017758B">
        <w:rPr>
          <w:rFonts w:asciiTheme="minorHAnsi" w:hAnsiTheme="minorHAnsi" w:cstheme="minorHAnsi"/>
          <w:color w:val="auto"/>
          <w:sz w:val="22"/>
          <w:szCs w:val="22"/>
        </w:rPr>
        <w:t xml:space="preserve"> </w:t>
      </w:r>
      <w:r w:rsidR="00672AE6" w:rsidRPr="0017758B">
        <w:rPr>
          <w:rFonts w:asciiTheme="minorHAnsi" w:hAnsiTheme="minorHAnsi" w:cstheme="minorHAnsi"/>
          <w:color w:val="auto"/>
          <w:sz w:val="22"/>
          <w:szCs w:val="22"/>
        </w:rPr>
        <w:t xml:space="preserve">legalmente comprobado </w:t>
      </w:r>
      <w:r w:rsidR="00D330F5" w:rsidRPr="0017758B">
        <w:rPr>
          <w:rFonts w:asciiTheme="minorHAnsi" w:hAnsiTheme="minorHAnsi" w:cstheme="minorHAnsi"/>
          <w:color w:val="auto"/>
          <w:sz w:val="22"/>
          <w:szCs w:val="22"/>
        </w:rPr>
        <w:t>del Asegurado,</w:t>
      </w:r>
      <w:r w:rsidRPr="0017758B">
        <w:rPr>
          <w:rFonts w:asciiTheme="minorHAnsi" w:hAnsiTheme="minorHAnsi" w:cstheme="minorHAnsi"/>
          <w:color w:val="auto"/>
          <w:sz w:val="22"/>
          <w:szCs w:val="22"/>
        </w:rPr>
        <w:t xml:space="preserve"> </w:t>
      </w:r>
      <w:r w:rsidR="00D16584" w:rsidRPr="0017758B">
        <w:rPr>
          <w:rFonts w:asciiTheme="minorHAnsi" w:hAnsiTheme="minorHAnsi" w:cstheme="minorHAnsi"/>
          <w:b/>
          <w:bCs/>
          <w:color w:val="auto"/>
          <w:sz w:val="22"/>
          <w:szCs w:val="22"/>
        </w:rPr>
        <w:t>SEGUROS LAFISE</w:t>
      </w:r>
      <w:r w:rsidR="00D16584" w:rsidRPr="0017758B">
        <w:rPr>
          <w:rFonts w:asciiTheme="minorHAnsi" w:hAnsiTheme="minorHAnsi" w:cstheme="minorHAnsi"/>
          <w:color w:val="auto"/>
          <w:sz w:val="22"/>
          <w:szCs w:val="22"/>
        </w:rPr>
        <w:t xml:space="preserve"> </w:t>
      </w:r>
      <w:r w:rsidRPr="0017758B">
        <w:rPr>
          <w:rFonts w:asciiTheme="minorHAnsi" w:hAnsiTheme="minorHAnsi" w:cstheme="minorHAnsi"/>
          <w:color w:val="auto"/>
          <w:sz w:val="22"/>
          <w:szCs w:val="22"/>
        </w:rPr>
        <w:t>de acuerdo con l</w:t>
      </w:r>
      <w:r w:rsidR="00130ED9">
        <w:rPr>
          <w:rFonts w:asciiTheme="minorHAnsi" w:hAnsiTheme="minorHAnsi" w:cstheme="minorHAnsi"/>
          <w:color w:val="auto"/>
          <w:sz w:val="22"/>
          <w:szCs w:val="22"/>
        </w:rPr>
        <w:t xml:space="preserve">a modalidad de aseguramiento contratada por el </w:t>
      </w:r>
      <w:r w:rsidR="00E32B8B">
        <w:rPr>
          <w:rFonts w:asciiTheme="minorHAnsi" w:hAnsiTheme="minorHAnsi" w:cstheme="minorHAnsi"/>
          <w:color w:val="auto"/>
          <w:sz w:val="22"/>
          <w:szCs w:val="22"/>
        </w:rPr>
        <w:t>T</w:t>
      </w:r>
      <w:r w:rsidR="00130ED9">
        <w:rPr>
          <w:rFonts w:asciiTheme="minorHAnsi" w:hAnsiTheme="minorHAnsi" w:cstheme="minorHAnsi"/>
          <w:color w:val="auto"/>
          <w:sz w:val="22"/>
          <w:szCs w:val="22"/>
        </w:rPr>
        <w:t xml:space="preserve">omador </w:t>
      </w:r>
      <w:r w:rsidR="0076042D">
        <w:rPr>
          <w:rFonts w:asciiTheme="minorHAnsi" w:hAnsiTheme="minorHAnsi" w:cstheme="minorHAnsi"/>
          <w:color w:val="auto"/>
          <w:sz w:val="22"/>
          <w:szCs w:val="22"/>
        </w:rPr>
        <w:t>según l</w:t>
      </w:r>
      <w:r w:rsidRPr="0017758B">
        <w:rPr>
          <w:rFonts w:asciiTheme="minorHAnsi" w:hAnsiTheme="minorHAnsi" w:cstheme="minorHAnsi"/>
          <w:color w:val="auto"/>
          <w:sz w:val="22"/>
          <w:szCs w:val="22"/>
        </w:rPr>
        <w:t>o expuesto</w:t>
      </w:r>
      <w:r w:rsidR="00D330F5" w:rsidRPr="0017758B">
        <w:rPr>
          <w:rFonts w:asciiTheme="minorHAnsi" w:hAnsiTheme="minorHAnsi" w:cstheme="minorHAnsi"/>
          <w:color w:val="auto"/>
          <w:sz w:val="22"/>
          <w:szCs w:val="22"/>
        </w:rPr>
        <w:t xml:space="preserve"> en </w:t>
      </w:r>
      <w:r w:rsidR="00F13C66">
        <w:rPr>
          <w:rFonts w:asciiTheme="minorHAnsi" w:hAnsiTheme="minorHAnsi" w:cstheme="minorHAnsi"/>
          <w:color w:val="auto"/>
          <w:sz w:val="22"/>
          <w:szCs w:val="22"/>
        </w:rPr>
        <w:t xml:space="preserve">esta </w:t>
      </w:r>
      <w:r w:rsidR="00F13C66" w:rsidRPr="0017758B">
        <w:rPr>
          <w:rFonts w:asciiTheme="minorHAnsi" w:hAnsiTheme="minorHAnsi" w:cstheme="minorHAnsi"/>
          <w:color w:val="auto"/>
          <w:sz w:val="22"/>
          <w:szCs w:val="22"/>
        </w:rPr>
        <w:t>póliza,</w:t>
      </w:r>
      <w:r w:rsidR="00D330F5" w:rsidRPr="0017758B">
        <w:rPr>
          <w:rFonts w:asciiTheme="minorHAnsi" w:hAnsiTheme="minorHAnsi" w:cstheme="minorHAnsi"/>
          <w:color w:val="auto"/>
          <w:sz w:val="22"/>
          <w:szCs w:val="22"/>
        </w:rPr>
        <w:t xml:space="preserve"> indemnizará </w:t>
      </w:r>
      <w:r w:rsidR="00896EB2" w:rsidRPr="0017758B">
        <w:rPr>
          <w:rFonts w:asciiTheme="minorHAnsi" w:hAnsiTheme="minorHAnsi" w:cstheme="minorHAnsi"/>
          <w:color w:val="auto"/>
          <w:sz w:val="22"/>
          <w:szCs w:val="22"/>
        </w:rPr>
        <w:t>e</w:t>
      </w:r>
      <w:r w:rsidRPr="0017758B">
        <w:rPr>
          <w:rFonts w:asciiTheme="minorHAnsi" w:hAnsiTheme="minorHAnsi" w:cstheme="minorHAnsi"/>
          <w:color w:val="auto"/>
          <w:sz w:val="22"/>
          <w:szCs w:val="22"/>
        </w:rPr>
        <w:t xml:space="preserve">l saldo </w:t>
      </w:r>
      <w:r w:rsidR="004F6179" w:rsidRPr="0017758B">
        <w:rPr>
          <w:rFonts w:asciiTheme="minorHAnsi" w:hAnsiTheme="minorHAnsi" w:cstheme="minorHAnsi"/>
          <w:color w:val="auto"/>
          <w:sz w:val="22"/>
          <w:szCs w:val="22"/>
        </w:rPr>
        <w:t>insoluto</w:t>
      </w:r>
      <w:r w:rsidRPr="0017758B">
        <w:rPr>
          <w:rFonts w:asciiTheme="minorHAnsi" w:hAnsiTheme="minorHAnsi" w:cstheme="minorHAnsi"/>
          <w:color w:val="auto"/>
          <w:sz w:val="22"/>
          <w:szCs w:val="22"/>
        </w:rPr>
        <w:t xml:space="preserve"> del crédito </w:t>
      </w:r>
      <w:r w:rsidR="002D6EFB">
        <w:rPr>
          <w:rFonts w:asciiTheme="minorHAnsi" w:hAnsiTheme="minorHAnsi" w:cstheme="minorHAnsi"/>
          <w:color w:val="auto"/>
          <w:sz w:val="22"/>
          <w:szCs w:val="22"/>
        </w:rPr>
        <w:t xml:space="preserve">o el monto original del crédito </w:t>
      </w:r>
      <w:r w:rsidRPr="0017758B">
        <w:rPr>
          <w:rFonts w:asciiTheme="minorHAnsi" w:hAnsiTheme="minorHAnsi" w:cstheme="minorHAnsi"/>
          <w:color w:val="auto"/>
          <w:sz w:val="22"/>
          <w:szCs w:val="22"/>
        </w:rPr>
        <w:t>a la fecha de</w:t>
      </w:r>
      <w:r w:rsidR="002D6EFB">
        <w:rPr>
          <w:rFonts w:asciiTheme="minorHAnsi" w:hAnsiTheme="minorHAnsi" w:cstheme="minorHAnsi"/>
          <w:color w:val="auto"/>
          <w:sz w:val="22"/>
          <w:szCs w:val="22"/>
        </w:rPr>
        <w:t xml:space="preserve"> fallecimiento del Asegurado, </w:t>
      </w:r>
      <w:r w:rsidRPr="0017758B">
        <w:rPr>
          <w:rFonts w:asciiTheme="minorHAnsi" w:hAnsiTheme="minorHAnsi" w:cstheme="minorHAnsi"/>
          <w:color w:val="auto"/>
          <w:sz w:val="22"/>
          <w:szCs w:val="22"/>
        </w:rPr>
        <w:t xml:space="preserve">el cual no excederá en ningún caso </w:t>
      </w:r>
      <w:r w:rsidR="008F311F" w:rsidRPr="0017758B">
        <w:rPr>
          <w:rFonts w:asciiTheme="minorHAnsi" w:hAnsiTheme="minorHAnsi" w:cstheme="minorHAnsi"/>
          <w:color w:val="auto"/>
          <w:sz w:val="22"/>
          <w:szCs w:val="22"/>
        </w:rPr>
        <w:t>la suma asegurada establecida en el Certificado de Seguro</w:t>
      </w:r>
      <w:r w:rsidR="00F51253">
        <w:rPr>
          <w:rFonts w:asciiTheme="minorHAnsi" w:hAnsiTheme="minorHAnsi" w:cstheme="minorHAnsi"/>
          <w:color w:val="auto"/>
          <w:sz w:val="22"/>
          <w:szCs w:val="22"/>
        </w:rPr>
        <w:t xml:space="preserve">. En ambas modalidades de aseguramiento </w:t>
      </w:r>
      <w:r w:rsidR="000B104F">
        <w:rPr>
          <w:rFonts w:asciiTheme="minorHAnsi" w:hAnsiTheme="minorHAnsi" w:cstheme="minorHAnsi"/>
          <w:color w:val="auto"/>
          <w:sz w:val="22"/>
          <w:szCs w:val="22"/>
        </w:rPr>
        <w:t xml:space="preserve">se excluirán </w:t>
      </w:r>
      <w:r w:rsidRPr="0017758B">
        <w:rPr>
          <w:rFonts w:asciiTheme="minorHAnsi" w:hAnsiTheme="minorHAnsi" w:cstheme="minorHAnsi"/>
          <w:color w:val="auto"/>
          <w:sz w:val="22"/>
          <w:szCs w:val="22"/>
        </w:rPr>
        <w:t xml:space="preserve">los saldos </w:t>
      </w:r>
      <w:r w:rsidR="00CC5C6F">
        <w:rPr>
          <w:rFonts w:asciiTheme="minorHAnsi" w:hAnsiTheme="minorHAnsi" w:cstheme="minorHAnsi"/>
          <w:color w:val="auto"/>
          <w:sz w:val="22"/>
          <w:szCs w:val="22"/>
        </w:rPr>
        <w:t>por</w:t>
      </w:r>
      <w:r w:rsidRPr="0017758B">
        <w:rPr>
          <w:rFonts w:asciiTheme="minorHAnsi" w:hAnsiTheme="minorHAnsi" w:cstheme="minorHAnsi"/>
          <w:color w:val="auto"/>
          <w:sz w:val="22"/>
          <w:szCs w:val="22"/>
        </w:rPr>
        <w:t xml:space="preserve"> intereses moratorios.</w:t>
      </w:r>
    </w:p>
    <w:p w14:paraId="2ACB1E2D" w14:textId="0BEA584A" w:rsidR="00CD467C" w:rsidRPr="0017758B" w:rsidRDefault="00CD467C" w:rsidP="00CD467C">
      <w:pPr>
        <w:pStyle w:val="Heading2"/>
        <w:spacing w:before="0" w:after="120" w:line="240" w:lineRule="auto"/>
        <w:rPr>
          <w:rFonts w:asciiTheme="minorHAnsi" w:hAnsiTheme="minorHAnsi" w:cstheme="minorHAnsi"/>
          <w:bCs w:val="0"/>
          <w:color w:val="auto"/>
          <w:sz w:val="24"/>
          <w:szCs w:val="24"/>
          <w:lang w:val="es-CR"/>
        </w:rPr>
      </w:pPr>
      <w:bookmarkStart w:id="16" w:name="_Toc31636910"/>
      <w:r w:rsidRPr="0017758B">
        <w:rPr>
          <w:rFonts w:asciiTheme="minorHAnsi" w:hAnsiTheme="minorHAnsi" w:cstheme="minorHAnsi"/>
          <w:bCs w:val="0"/>
          <w:color w:val="auto"/>
          <w:sz w:val="24"/>
          <w:szCs w:val="24"/>
          <w:lang w:val="es-CR"/>
        </w:rPr>
        <w:lastRenderedPageBreak/>
        <w:t>Sección I</w:t>
      </w:r>
      <w:r w:rsidR="005A6764" w:rsidRPr="0017758B">
        <w:rPr>
          <w:rFonts w:asciiTheme="minorHAnsi" w:hAnsiTheme="minorHAnsi" w:cstheme="minorHAnsi"/>
          <w:bCs w:val="0"/>
          <w:color w:val="auto"/>
          <w:sz w:val="24"/>
          <w:szCs w:val="24"/>
          <w:lang w:val="es-CR"/>
        </w:rPr>
        <w:t xml:space="preserve">I. </w:t>
      </w:r>
      <w:r w:rsidRPr="0017758B">
        <w:rPr>
          <w:rFonts w:asciiTheme="minorHAnsi" w:hAnsiTheme="minorHAnsi" w:cstheme="minorHAnsi"/>
          <w:bCs w:val="0"/>
          <w:color w:val="auto"/>
          <w:sz w:val="24"/>
          <w:szCs w:val="24"/>
          <w:lang w:val="es-CR"/>
        </w:rPr>
        <w:t>Cobertura</w:t>
      </w:r>
      <w:r w:rsidR="005A6764" w:rsidRPr="0017758B">
        <w:rPr>
          <w:rFonts w:asciiTheme="minorHAnsi" w:hAnsiTheme="minorHAnsi" w:cstheme="minorHAnsi"/>
          <w:bCs w:val="0"/>
          <w:color w:val="auto"/>
          <w:sz w:val="24"/>
          <w:szCs w:val="24"/>
          <w:lang w:val="es-CR"/>
        </w:rPr>
        <w:t>s</w:t>
      </w:r>
      <w:r w:rsidRPr="0017758B">
        <w:rPr>
          <w:rFonts w:asciiTheme="minorHAnsi" w:hAnsiTheme="minorHAnsi" w:cstheme="minorHAnsi"/>
          <w:bCs w:val="0"/>
          <w:color w:val="auto"/>
          <w:sz w:val="24"/>
          <w:szCs w:val="24"/>
          <w:lang w:val="es-CR"/>
        </w:rPr>
        <w:t xml:space="preserve"> </w:t>
      </w:r>
      <w:r w:rsidR="001A657D" w:rsidRPr="0017758B">
        <w:rPr>
          <w:rFonts w:asciiTheme="minorHAnsi" w:hAnsiTheme="minorHAnsi" w:cstheme="minorHAnsi"/>
          <w:bCs w:val="0"/>
          <w:color w:val="auto"/>
          <w:sz w:val="24"/>
          <w:szCs w:val="24"/>
          <w:lang w:val="es-CR"/>
        </w:rPr>
        <w:t>Opcionales</w:t>
      </w:r>
      <w:bookmarkEnd w:id="16"/>
      <w:r w:rsidR="001A657D" w:rsidRPr="0017758B">
        <w:rPr>
          <w:rFonts w:asciiTheme="minorHAnsi" w:hAnsiTheme="minorHAnsi" w:cstheme="minorHAnsi"/>
          <w:bCs w:val="0"/>
          <w:color w:val="auto"/>
          <w:sz w:val="24"/>
          <w:szCs w:val="24"/>
          <w:lang w:val="es-CR"/>
        </w:rPr>
        <w:t xml:space="preserve"> </w:t>
      </w:r>
    </w:p>
    <w:p w14:paraId="23BE3BDF" w14:textId="45CF73E5" w:rsidR="00215742" w:rsidRPr="0017758B" w:rsidRDefault="003C48C0" w:rsidP="000374ED">
      <w:pPr>
        <w:pStyle w:val="Heading3"/>
        <w:numPr>
          <w:ilvl w:val="0"/>
          <w:numId w:val="2"/>
        </w:numPr>
        <w:spacing w:before="0"/>
        <w:ind w:left="1418" w:hanging="1418"/>
        <w:rPr>
          <w:rFonts w:asciiTheme="minorHAnsi" w:hAnsiTheme="minorHAnsi" w:cstheme="minorHAnsi"/>
          <w:color w:val="auto"/>
          <w:sz w:val="22"/>
          <w:szCs w:val="22"/>
        </w:rPr>
      </w:pPr>
      <w:bookmarkStart w:id="17" w:name="_Toc31636911"/>
      <w:r w:rsidRPr="0017758B">
        <w:rPr>
          <w:rFonts w:asciiTheme="minorHAnsi" w:hAnsiTheme="minorHAnsi" w:cstheme="minorHAnsi"/>
          <w:color w:val="auto"/>
          <w:sz w:val="22"/>
          <w:szCs w:val="22"/>
        </w:rPr>
        <w:t>Incapacidad Total y Permanente</w:t>
      </w:r>
      <w:r w:rsidR="00F244B4" w:rsidRPr="0017758B">
        <w:rPr>
          <w:rFonts w:asciiTheme="minorHAnsi" w:hAnsiTheme="minorHAnsi" w:cstheme="minorHAnsi"/>
          <w:color w:val="auto"/>
          <w:sz w:val="22"/>
          <w:szCs w:val="22"/>
        </w:rPr>
        <w:t xml:space="preserve"> (ITP)</w:t>
      </w:r>
      <w:bookmarkEnd w:id="17"/>
    </w:p>
    <w:p w14:paraId="2A47E6DB" w14:textId="2D425828" w:rsidR="002A332F" w:rsidRPr="0017758B" w:rsidRDefault="00CB0970" w:rsidP="002A332F">
      <w:pPr>
        <w:jc w:val="both"/>
        <w:rPr>
          <w:lang w:eastAsia="zh-CN"/>
        </w:rPr>
      </w:pPr>
      <w:r w:rsidRPr="002511FF">
        <w:rPr>
          <w:lang w:eastAsia="zh-CN"/>
        </w:rPr>
        <w:t xml:space="preserve">De acuerdo con la modalidad de aseguramiento contratada por el tomador según lo expuesto en </w:t>
      </w:r>
      <w:r w:rsidR="00F13C66">
        <w:rPr>
          <w:lang w:eastAsia="zh-CN"/>
        </w:rPr>
        <w:t xml:space="preserve">esta </w:t>
      </w:r>
      <w:r w:rsidR="00E16AF9" w:rsidRPr="002511FF">
        <w:rPr>
          <w:lang w:eastAsia="zh-CN"/>
        </w:rPr>
        <w:t>póliza,</w:t>
      </w:r>
      <w:r w:rsidRPr="00CB0970">
        <w:rPr>
          <w:b/>
          <w:bCs/>
          <w:lang w:eastAsia="zh-CN"/>
        </w:rPr>
        <w:t xml:space="preserve"> </w:t>
      </w:r>
      <w:r w:rsidR="00160CFF" w:rsidRPr="0017758B">
        <w:rPr>
          <w:b/>
          <w:bCs/>
          <w:lang w:eastAsia="zh-CN"/>
        </w:rPr>
        <w:t>SEGUROS LAFISE</w:t>
      </w:r>
      <w:r w:rsidR="00160CFF" w:rsidRPr="0017758B">
        <w:rPr>
          <w:lang w:eastAsia="zh-CN"/>
        </w:rPr>
        <w:t xml:space="preserve"> </w:t>
      </w:r>
      <w:r w:rsidR="009957A7" w:rsidRPr="0017758B">
        <w:rPr>
          <w:lang w:eastAsia="zh-CN"/>
        </w:rPr>
        <w:t>indemnizará el saldo insoluto del crédito</w:t>
      </w:r>
      <w:r w:rsidR="006D1742" w:rsidRPr="006D1742">
        <w:rPr>
          <w:rFonts w:asciiTheme="minorHAnsi" w:hAnsiTheme="minorHAnsi" w:cstheme="minorHAnsi"/>
        </w:rPr>
        <w:t xml:space="preserve"> </w:t>
      </w:r>
      <w:r w:rsidR="006D1742" w:rsidRPr="006D1742">
        <w:rPr>
          <w:lang w:eastAsia="zh-CN"/>
        </w:rPr>
        <w:t>o el monto original del crédito</w:t>
      </w:r>
      <w:r w:rsidR="00B04381" w:rsidRPr="0017758B">
        <w:rPr>
          <w:lang w:eastAsia="zh-CN"/>
        </w:rPr>
        <w:t xml:space="preserve"> </w:t>
      </w:r>
      <w:r w:rsidR="002A332F" w:rsidRPr="0017758B">
        <w:rPr>
          <w:lang w:eastAsia="zh-CN"/>
        </w:rPr>
        <w:t>cuando el Asegurado se</w:t>
      </w:r>
      <w:r w:rsidR="00571C31" w:rsidRPr="0017758B">
        <w:rPr>
          <w:lang w:eastAsia="zh-CN"/>
        </w:rPr>
        <w:t xml:space="preserve">a declarado con una </w:t>
      </w:r>
      <w:r w:rsidR="00113C7C" w:rsidRPr="0017758B">
        <w:rPr>
          <w:lang w:eastAsia="zh-CN"/>
        </w:rPr>
        <w:t>I</w:t>
      </w:r>
      <w:r w:rsidR="002A332F" w:rsidRPr="0017758B">
        <w:rPr>
          <w:lang w:eastAsia="zh-CN"/>
        </w:rPr>
        <w:t xml:space="preserve">ncapacidad </w:t>
      </w:r>
      <w:r w:rsidR="00113C7C" w:rsidRPr="0017758B">
        <w:rPr>
          <w:lang w:eastAsia="zh-CN"/>
        </w:rPr>
        <w:t>T</w:t>
      </w:r>
      <w:r w:rsidR="002A332F" w:rsidRPr="0017758B">
        <w:rPr>
          <w:lang w:eastAsia="zh-CN"/>
        </w:rPr>
        <w:t xml:space="preserve">otal y </w:t>
      </w:r>
      <w:r w:rsidR="00113C7C" w:rsidRPr="0017758B">
        <w:rPr>
          <w:lang w:eastAsia="zh-CN"/>
        </w:rPr>
        <w:t>P</w:t>
      </w:r>
      <w:r w:rsidR="002A332F" w:rsidRPr="0017758B">
        <w:rPr>
          <w:lang w:eastAsia="zh-CN"/>
        </w:rPr>
        <w:t>ermanente</w:t>
      </w:r>
      <w:r w:rsidR="00063053" w:rsidRPr="0017758B">
        <w:rPr>
          <w:lang w:eastAsia="zh-CN"/>
        </w:rPr>
        <w:t>,</w:t>
      </w:r>
      <w:r w:rsidR="00EE68BC" w:rsidRPr="0017758B">
        <w:rPr>
          <w:lang w:eastAsia="zh-CN"/>
        </w:rPr>
        <w:t xml:space="preserve"> sujeto a que dicha incapacidad no provenga de un riesgo excluido en esta póliza. </w:t>
      </w:r>
    </w:p>
    <w:p w14:paraId="2370271E" w14:textId="521B8545" w:rsidR="002A332F" w:rsidRPr="0017758B" w:rsidRDefault="002A332F" w:rsidP="002A332F">
      <w:pPr>
        <w:jc w:val="both"/>
        <w:rPr>
          <w:lang w:eastAsia="zh-CN"/>
        </w:rPr>
      </w:pPr>
      <w:r w:rsidRPr="0017758B">
        <w:rPr>
          <w:lang w:eastAsia="zh-CN"/>
        </w:rPr>
        <w:t xml:space="preserve">Se </w:t>
      </w:r>
      <w:r w:rsidR="00C8282C" w:rsidRPr="0017758B">
        <w:rPr>
          <w:lang w:eastAsia="zh-CN"/>
        </w:rPr>
        <w:t>brindará la cobertura de</w:t>
      </w:r>
      <w:r w:rsidRPr="0017758B">
        <w:rPr>
          <w:lang w:eastAsia="zh-CN"/>
        </w:rPr>
        <w:t xml:space="preserve"> </w:t>
      </w:r>
      <w:r w:rsidR="008D6F6E" w:rsidRPr="0017758B">
        <w:rPr>
          <w:lang w:eastAsia="zh-CN"/>
        </w:rPr>
        <w:t>I</w:t>
      </w:r>
      <w:r w:rsidRPr="0017758B">
        <w:rPr>
          <w:lang w:eastAsia="zh-CN"/>
        </w:rPr>
        <w:t xml:space="preserve">ncapacidad </w:t>
      </w:r>
      <w:r w:rsidR="00997B42" w:rsidRPr="0017758B">
        <w:rPr>
          <w:lang w:eastAsia="zh-CN"/>
        </w:rPr>
        <w:t>T</w:t>
      </w:r>
      <w:r w:rsidRPr="0017758B">
        <w:rPr>
          <w:lang w:eastAsia="zh-CN"/>
        </w:rPr>
        <w:t xml:space="preserve">otal y </w:t>
      </w:r>
      <w:r w:rsidR="00997B42" w:rsidRPr="0017758B">
        <w:rPr>
          <w:lang w:eastAsia="zh-CN"/>
        </w:rPr>
        <w:t>P</w:t>
      </w:r>
      <w:r w:rsidRPr="0017758B">
        <w:rPr>
          <w:lang w:eastAsia="zh-CN"/>
        </w:rPr>
        <w:t>ermanente</w:t>
      </w:r>
      <w:r w:rsidR="00C71DC7" w:rsidRPr="0017758B">
        <w:rPr>
          <w:lang w:eastAsia="zh-CN"/>
        </w:rPr>
        <w:t xml:space="preserve">, siempre y </w:t>
      </w:r>
      <w:r w:rsidRPr="0017758B">
        <w:rPr>
          <w:lang w:eastAsia="zh-CN"/>
        </w:rPr>
        <w:t xml:space="preserve">cuando las condiciones físicas del </w:t>
      </w:r>
      <w:r w:rsidR="00C71DC7" w:rsidRPr="0017758B">
        <w:rPr>
          <w:lang w:eastAsia="zh-CN"/>
        </w:rPr>
        <w:t xml:space="preserve">Asegurado </w:t>
      </w:r>
      <w:r w:rsidRPr="0017758B">
        <w:rPr>
          <w:lang w:eastAsia="zh-CN"/>
        </w:rPr>
        <w:t xml:space="preserve">no </w:t>
      </w:r>
      <w:r w:rsidR="00C71DC7" w:rsidRPr="0017758B">
        <w:rPr>
          <w:lang w:eastAsia="zh-CN"/>
        </w:rPr>
        <w:t>evolucionen</w:t>
      </w:r>
      <w:r w:rsidRPr="0017758B">
        <w:rPr>
          <w:lang w:eastAsia="zh-CN"/>
        </w:rPr>
        <w:t xml:space="preserve"> favorablemente en un periodo de ciento ochenta (180) días consecutivos después de la fecha de ocurrencia del </w:t>
      </w:r>
      <w:r w:rsidR="009A3047" w:rsidRPr="0017758B">
        <w:rPr>
          <w:lang w:eastAsia="zh-CN"/>
        </w:rPr>
        <w:t>evento</w:t>
      </w:r>
      <w:r w:rsidRPr="0017758B">
        <w:rPr>
          <w:lang w:eastAsia="zh-CN"/>
        </w:rPr>
        <w:t xml:space="preserve"> que origine la incapacidad, término en el cual el </w:t>
      </w:r>
      <w:r w:rsidR="00052A38" w:rsidRPr="0017758B">
        <w:rPr>
          <w:lang w:eastAsia="zh-CN"/>
        </w:rPr>
        <w:t>A</w:t>
      </w:r>
      <w:r w:rsidRPr="0017758B">
        <w:rPr>
          <w:lang w:eastAsia="zh-CN"/>
        </w:rPr>
        <w:t xml:space="preserve">segurado deberá presentar las pruebas médicas que acrediten su condición de </w:t>
      </w:r>
      <w:r w:rsidR="005938C2" w:rsidRPr="0017758B">
        <w:rPr>
          <w:lang w:eastAsia="zh-CN"/>
        </w:rPr>
        <w:t>I</w:t>
      </w:r>
      <w:r w:rsidRPr="0017758B">
        <w:rPr>
          <w:lang w:eastAsia="zh-CN"/>
        </w:rPr>
        <w:t xml:space="preserve">ncapacidad </w:t>
      </w:r>
      <w:r w:rsidR="005938C2" w:rsidRPr="0017758B">
        <w:rPr>
          <w:lang w:eastAsia="zh-CN"/>
        </w:rPr>
        <w:t>T</w:t>
      </w:r>
      <w:r w:rsidRPr="0017758B">
        <w:rPr>
          <w:lang w:eastAsia="zh-CN"/>
        </w:rPr>
        <w:t xml:space="preserve">otal y </w:t>
      </w:r>
      <w:r w:rsidR="005938C2" w:rsidRPr="0017758B">
        <w:rPr>
          <w:lang w:eastAsia="zh-CN"/>
        </w:rPr>
        <w:t>P</w:t>
      </w:r>
      <w:r w:rsidRPr="0017758B">
        <w:rPr>
          <w:lang w:eastAsia="zh-CN"/>
        </w:rPr>
        <w:t xml:space="preserve">ermanente (Resumen Clínico, Epicrisis Médica, Exámenes y Dictamen), salvo los casos en que el </w:t>
      </w:r>
      <w:r w:rsidR="00AF0ED0" w:rsidRPr="0017758B">
        <w:rPr>
          <w:lang w:eastAsia="zh-CN"/>
        </w:rPr>
        <w:t>A</w:t>
      </w:r>
      <w:r w:rsidRPr="0017758B">
        <w:rPr>
          <w:lang w:eastAsia="zh-CN"/>
        </w:rPr>
        <w:t xml:space="preserve">segurado aún se encuentre en tratamiento médico, rehabilitación integral, recuperación postquirúrgica por consecuencia directa del accidente o a espera de un plan de tratamiento dirigido a la evolución favorable de su condición física, extendiéndose dicho plazo hasta </w:t>
      </w:r>
      <w:r w:rsidR="00164991" w:rsidRPr="0017758B">
        <w:rPr>
          <w:lang w:eastAsia="zh-CN"/>
        </w:rPr>
        <w:t xml:space="preserve">que el Asegurado sea dado de alta y declarada </w:t>
      </w:r>
      <w:r w:rsidR="00CC5C6F">
        <w:rPr>
          <w:lang w:eastAsia="zh-CN"/>
        </w:rPr>
        <w:t xml:space="preserve">legalmente </w:t>
      </w:r>
      <w:r w:rsidR="00164991" w:rsidRPr="0017758B">
        <w:rPr>
          <w:lang w:eastAsia="zh-CN"/>
        </w:rPr>
        <w:t>su Incapacidad Total y Permanente</w:t>
      </w:r>
      <w:r w:rsidR="00CC5C6F">
        <w:rPr>
          <w:lang w:eastAsia="zh-CN"/>
        </w:rPr>
        <w:t xml:space="preserve">, </w:t>
      </w:r>
      <w:r w:rsidR="00CC5C6F" w:rsidRPr="0017758B">
        <w:rPr>
          <w:rFonts w:asciiTheme="minorHAnsi" w:hAnsiTheme="minorHAnsi" w:cstheme="minorHAnsi"/>
        </w:rPr>
        <w:t>por una autoridad competente</w:t>
      </w:r>
      <w:r w:rsidR="00CC5C6F">
        <w:rPr>
          <w:rFonts w:asciiTheme="minorHAnsi" w:hAnsiTheme="minorHAnsi" w:cstheme="minorHAnsi"/>
        </w:rPr>
        <w:t xml:space="preserve"> (Certificación de la Caja Costarricense del Seguro Social)</w:t>
      </w:r>
      <w:r w:rsidR="00164991" w:rsidRPr="0017758B">
        <w:rPr>
          <w:lang w:eastAsia="zh-CN"/>
        </w:rPr>
        <w:t xml:space="preserve">. </w:t>
      </w:r>
    </w:p>
    <w:p w14:paraId="20996F49" w14:textId="17E1F828" w:rsidR="002A332F" w:rsidRPr="0017758B" w:rsidRDefault="00867862" w:rsidP="002A332F">
      <w:pPr>
        <w:jc w:val="both"/>
        <w:rPr>
          <w:lang w:eastAsia="zh-CN"/>
        </w:rPr>
      </w:pPr>
      <w:r w:rsidRPr="0017758B">
        <w:rPr>
          <w:lang w:eastAsia="zh-CN"/>
        </w:rPr>
        <w:t xml:space="preserve">El pago de la indemnización </w:t>
      </w:r>
      <w:r w:rsidR="00855EC7" w:rsidRPr="0017758B">
        <w:rPr>
          <w:lang w:eastAsia="zh-CN"/>
        </w:rPr>
        <w:t xml:space="preserve">bajo esta cobertura </w:t>
      </w:r>
      <w:r w:rsidR="009531E6" w:rsidRPr="0017758B">
        <w:rPr>
          <w:lang w:eastAsia="zh-CN"/>
        </w:rPr>
        <w:t xml:space="preserve">provocará </w:t>
      </w:r>
      <w:r w:rsidR="001D3954" w:rsidRPr="0017758B">
        <w:rPr>
          <w:lang w:eastAsia="zh-CN"/>
        </w:rPr>
        <w:t xml:space="preserve">la terminación anticipada del aseguramiento individual, </w:t>
      </w:r>
      <w:r w:rsidR="00FB4E37" w:rsidRPr="0017758B">
        <w:rPr>
          <w:lang w:eastAsia="zh-CN"/>
        </w:rPr>
        <w:t xml:space="preserve">dejando sin efecto de forma automática el resto de </w:t>
      </w:r>
      <w:r w:rsidR="00AE40D9" w:rsidRPr="0017758B">
        <w:rPr>
          <w:lang w:eastAsia="zh-CN"/>
        </w:rPr>
        <w:t xml:space="preserve">las </w:t>
      </w:r>
      <w:r w:rsidR="00FB4E37" w:rsidRPr="0017758B">
        <w:rPr>
          <w:lang w:eastAsia="zh-CN"/>
        </w:rPr>
        <w:t xml:space="preserve">coberturas </w:t>
      </w:r>
      <w:r w:rsidR="00F13C66">
        <w:rPr>
          <w:lang w:eastAsia="zh-CN"/>
        </w:rPr>
        <w:t xml:space="preserve">que constan </w:t>
      </w:r>
      <w:r w:rsidR="00FB4E37" w:rsidRPr="0017758B">
        <w:rPr>
          <w:lang w:eastAsia="zh-CN"/>
        </w:rPr>
        <w:t xml:space="preserve">en el Certificado de Seguro. </w:t>
      </w:r>
    </w:p>
    <w:p w14:paraId="0CBAACC7" w14:textId="478DF335" w:rsidR="000D1AC7" w:rsidRPr="0017758B" w:rsidRDefault="000B6E8B" w:rsidP="000374ED">
      <w:pPr>
        <w:pStyle w:val="Heading3"/>
        <w:numPr>
          <w:ilvl w:val="0"/>
          <w:numId w:val="2"/>
        </w:numPr>
        <w:spacing w:before="0"/>
        <w:ind w:left="1418" w:hanging="1418"/>
        <w:rPr>
          <w:rFonts w:asciiTheme="minorHAnsi" w:hAnsiTheme="minorHAnsi" w:cstheme="minorHAnsi"/>
          <w:color w:val="auto"/>
          <w:sz w:val="22"/>
          <w:szCs w:val="22"/>
        </w:rPr>
      </w:pPr>
      <w:bookmarkStart w:id="18" w:name="_Toc31636912"/>
      <w:r w:rsidRPr="0017758B">
        <w:rPr>
          <w:rFonts w:asciiTheme="minorHAnsi" w:hAnsiTheme="minorHAnsi" w:cstheme="minorHAnsi"/>
          <w:color w:val="auto"/>
          <w:sz w:val="22"/>
          <w:szCs w:val="22"/>
        </w:rPr>
        <w:t>Desempleo Involuntario</w:t>
      </w:r>
      <w:r w:rsidR="00F929DD" w:rsidRPr="0017758B">
        <w:rPr>
          <w:rFonts w:asciiTheme="minorHAnsi" w:hAnsiTheme="minorHAnsi" w:cstheme="minorHAnsi"/>
          <w:color w:val="auto"/>
          <w:sz w:val="22"/>
          <w:szCs w:val="22"/>
        </w:rPr>
        <w:t xml:space="preserve"> </w:t>
      </w:r>
      <w:r w:rsidR="0014123C" w:rsidRPr="0017758B">
        <w:rPr>
          <w:rFonts w:asciiTheme="minorHAnsi" w:hAnsiTheme="minorHAnsi" w:cstheme="minorHAnsi"/>
          <w:color w:val="auto"/>
          <w:sz w:val="22"/>
          <w:szCs w:val="22"/>
        </w:rPr>
        <w:t xml:space="preserve">- </w:t>
      </w:r>
      <w:r w:rsidR="00F929DD" w:rsidRPr="0017758B">
        <w:rPr>
          <w:rFonts w:asciiTheme="minorHAnsi" w:hAnsiTheme="minorHAnsi" w:cstheme="minorHAnsi"/>
          <w:color w:val="auto"/>
          <w:sz w:val="22"/>
          <w:szCs w:val="22"/>
        </w:rPr>
        <w:t>Trabajador Dependiente</w:t>
      </w:r>
      <w:bookmarkEnd w:id="18"/>
    </w:p>
    <w:p w14:paraId="2B3EA505" w14:textId="70835572" w:rsidR="00F86AE2" w:rsidRPr="0017758B" w:rsidRDefault="00F86AE2" w:rsidP="00FB1AF9">
      <w:pPr>
        <w:jc w:val="both"/>
        <w:rPr>
          <w:lang w:eastAsia="zh-CN"/>
        </w:rPr>
      </w:pPr>
      <w:r w:rsidRPr="0017758B">
        <w:rPr>
          <w:b/>
          <w:bCs/>
          <w:lang w:eastAsia="zh-CN"/>
        </w:rPr>
        <w:t>SEGUROS LAFISE</w:t>
      </w:r>
      <w:r w:rsidRPr="0017758B">
        <w:rPr>
          <w:lang w:eastAsia="zh-CN"/>
        </w:rPr>
        <w:t xml:space="preserve"> indemnizará </w:t>
      </w:r>
      <w:r w:rsidR="00E55F72" w:rsidRPr="0017758B">
        <w:rPr>
          <w:lang w:eastAsia="zh-CN"/>
        </w:rPr>
        <w:t xml:space="preserve">la </w:t>
      </w:r>
      <w:r w:rsidR="006000CC" w:rsidRPr="0017758B">
        <w:rPr>
          <w:lang w:eastAsia="zh-CN"/>
        </w:rPr>
        <w:t xml:space="preserve">cuota mensual del crédito en caso de </w:t>
      </w:r>
      <w:r w:rsidR="00E55F72" w:rsidRPr="0017758B">
        <w:rPr>
          <w:lang w:eastAsia="zh-CN"/>
        </w:rPr>
        <w:t xml:space="preserve">pérdida involuntaria </w:t>
      </w:r>
      <w:r w:rsidR="000E4D9D" w:rsidRPr="0017758B">
        <w:rPr>
          <w:lang w:eastAsia="zh-CN"/>
        </w:rPr>
        <w:t>del empl</w:t>
      </w:r>
      <w:r w:rsidR="00EF1FC5" w:rsidRPr="0017758B">
        <w:rPr>
          <w:lang w:eastAsia="zh-CN"/>
        </w:rPr>
        <w:t xml:space="preserve">eo por parte del Asegurado. </w:t>
      </w:r>
      <w:r w:rsidR="00334FD0" w:rsidRPr="0017758B">
        <w:rPr>
          <w:lang w:eastAsia="zh-CN"/>
        </w:rPr>
        <w:t>Para que esta cobertura aplique, resulta indispe</w:t>
      </w:r>
      <w:r w:rsidR="000707DD" w:rsidRPr="0017758B">
        <w:rPr>
          <w:lang w:eastAsia="zh-CN"/>
        </w:rPr>
        <w:t xml:space="preserve">nsable </w:t>
      </w:r>
      <w:r w:rsidR="00CA5B8B" w:rsidRPr="0017758B">
        <w:rPr>
          <w:lang w:eastAsia="zh-CN"/>
        </w:rPr>
        <w:t>que el Asegurado sea despedido por su patrono con responsabilidad patronal</w:t>
      </w:r>
      <w:r w:rsidR="006A19CA" w:rsidRPr="0017758B">
        <w:rPr>
          <w:lang w:eastAsia="zh-CN"/>
        </w:rPr>
        <w:t>; es decir, sin mediar causa justificada de despido</w:t>
      </w:r>
      <w:r w:rsidR="007368F6" w:rsidRPr="0017758B">
        <w:rPr>
          <w:lang w:eastAsia="zh-CN"/>
        </w:rPr>
        <w:t>.</w:t>
      </w:r>
    </w:p>
    <w:p w14:paraId="0D3AC4BF" w14:textId="3DE131E8" w:rsidR="006A19CA" w:rsidRPr="0017758B" w:rsidRDefault="00045272" w:rsidP="00FB1AF9">
      <w:pPr>
        <w:jc w:val="both"/>
        <w:rPr>
          <w:lang w:eastAsia="zh-CN"/>
        </w:rPr>
      </w:pPr>
      <w:r w:rsidRPr="0017758B">
        <w:rPr>
          <w:lang w:eastAsia="zh-CN"/>
        </w:rPr>
        <w:t xml:space="preserve">Una vez superado el periodo de carencia </w:t>
      </w:r>
      <w:r w:rsidR="00784599" w:rsidRPr="0017758B">
        <w:rPr>
          <w:lang w:eastAsia="zh-CN"/>
        </w:rPr>
        <w:t xml:space="preserve">y el deducible </w:t>
      </w:r>
      <w:r w:rsidRPr="0017758B">
        <w:rPr>
          <w:lang w:eastAsia="zh-CN"/>
        </w:rPr>
        <w:t>establecido</w:t>
      </w:r>
      <w:r w:rsidR="0064759F" w:rsidRPr="0017758B">
        <w:rPr>
          <w:lang w:eastAsia="zh-CN"/>
        </w:rPr>
        <w:t>s</w:t>
      </w:r>
      <w:r w:rsidRPr="0017758B">
        <w:rPr>
          <w:lang w:eastAsia="zh-CN"/>
        </w:rPr>
        <w:t xml:space="preserve"> </w:t>
      </w:r>
      <w:r w:rsidR="0027044C" w:rsidRPr="0017758B">
        <w:rPr>
          <w:lang w:eastAsia="zh-CN"/>
        </w:rPr>
        <w:t xml:space="preserve">en la póliza, </w:t>
      </w:r>
      <w:r w:rsidR="0027044C" w:rsidRPr="0017758B">
        <w:rPr>
          <w:b/>
          <w:bCs/>
          <w:lang w:eastAsia="zh-CN"/>
        </w:rPr>
        <w:t>SEGUROS LAFISE</w:t>
      </w:r>
      <w:r w:rsidR="0027044C" w:rsidRPr="0017758B">
        <w:rPr>
          <w:lang w:eastAsia="zh-CN"/>
        </w:rPr>
        <w:t xml:space="preserve"> </w:t>
      </w:r>
      <w:r w:rsidR="00A42F60" w:rsidRPr="0017758B">
        <w:rPr>
          <w:lang w:eastAsia="zh-CN"/>
        </w:rPr>
        <w:t xml:space="preserve">indemnizará la cuota mensual </w:t>
      </w:r>
      <w:r w:rsidR="009C0C3F" w:rsidRPr="0017758B">
        <w:rPr>
          <w:lang w:eastAsia="zh-CN"/>
        </w:rPr>
        <w:t xml:space="preserve">del crédito </w:t>
      </w:r>
      <w:r w:rsidR="0099465C" w:rsidRPr="0017758B">
        <w:rPr>
          <w:lang w:eastAsia="zh-CN"/>
        </w:rPr>
        <w:t xml:space="preserve">por cada mes completo que el Asegurado continúe </w:t>
      </w:r>
      <w:r w:rsidR="001B6E9B" w:rsidRPr="0017758B">
        <w:rPr>
          <w:lang w:eastAsia="zh-CN"/>
        </w:rPr>
        <w:t xml:space="preserve">desempleado, </w:t>
      </w:r>
      <w:r w:rsidR="00345845" w:rsidRPr="0017758B">
        <w:rPr>
          <w:lang w:eastAsia="zh-CN"/>
        </w:rPr>
        <w:t xml:space="preserve">incluyendo principal, intereses corrientes y primas de seguro </w:t>
      </w:r>
      <w:r w:rsidR="00F812BA" w:rsidRPr="0017758B">
        <w:rPr>
          <w:lang w:eastAsia="zh-CN"/>
        </w:rPr>
        <w:t>que formen parte de</w:t>
      </w:r>
      <w:r w:rsidR="00345845" w:rsidRPr="0017758B">
        <w:rPr>
          <w:lang w:eastAsia="zh-CN"/>
        </w:rPr>
        <w:t xml:space="preserve"> la cuota del crédito</w:t>
      </w:r>
      <w:r w:rsidR="00F72588" w:rsidRPr="0017758B">
        <w:rPr>
          <w:lang w:eastAsia="zh-CN"/>
        </w:rPr>
        <w:t xml:space="preserve">. </w:t>
      </w:r>
      <w:r w:rsidR="003E3C35" w:rsidRPr="0017758B">
        <w:rPr>
          <w:lang w:eastAsia="zh-CN"/>
        </w:rPr>
        <w:t xml:space="preserve">Lo anterior teniendo como límite de responsabilidad </w:t>
      </w:r>
      <w:r w:rsidR="0016666E" w:rsidRPr="0017758B">
        <w:rPr>
          <w:lang w:eastAsia="zh-CN"/>
        </w:rPr>
        <w:t>la suma asegurad</w:t>
      </w:r>
      <w:r w:rsidR="00DE3F4E" w:rsidRPr="0017758B">
        <w:rPr>
          <w:lang w:eastAsia="zh-CN"/>
        </w:rPr>
        <w:t>a</w:t>
      </w:r>
      <w:r w:rsidR="0016666E" w:rsidRPr="0017758B">
        <w:rPr>
          <w:lang w:eastAsia="zh-CN"/>
        </w:rPr>
        <w:t xml:space="preserve"> establecida en el Certificado de Seguro.</w:t>
      </w:r>
    </w:p>
    <w:p w14:paraId="2D8388C3" w14:textId="02CCA26E" w:rsidR="00F72588" w:rsidRPr="0017758B" w:rsidRDefault="00F72588" w:rsidP="00FB1AF9">
      <w:pPr>
        <w:jc w:val="both"/>
        <w:rPr>
          <w:lang w:eastAsia="zh-CN"/>
        </w:rPr>
      </w:pPr>
      <w:r w:rsidRPr="0017758B">
        <w:rPr>
          <w:lang w:eastAsia="zh-CN"/>
        </w:rPr>
        <w:t xml:space="preserve">Para que </w:t>
      </w:r>
      <w:r w:rsidR="00DF3C62" w:rsidRPr="0017758B">
        <w:rPr>
          <w:lang w:eastAsia="zh-CN"/>
        </w:rPr>
        <w:t xml:space="preserve">esta cobertura opere, es indispensable que </w:t>
      </w:r>
      <w:r w:rsidR="00A8578F" w:rsidRPr="0017758B">
        <w:rPr>
          <w:lang w:eastAsia="zh-CN"/>
        </w:rPr>
        <w:t xml:space="preserve">el Asegurado se encuentre al día </w:t>
      </w:r>
      <w:r w:rsidR="002C7C8B" w:rsidRPr="0017758B">
        <w:rPr>
          <w:lang w:eastAsia="zh-CN"/>
        </w:rPr>
        <w:t>en</w:t>
      </w:r>
      <w:r w:rsidR="00EF52B1" w:rsidRPr="0017758B">
        <w:rPr>
          <w:lang w:eastAsia="zh-CN"/>
        </w:rPr>
        <w:t xml:space="preserve"> la operación crediticia</w:t>
      </w:r>
      <w:r w:rsidR="00C977F2" w:rsidRPr="0017758B">
        <w:rPr>
          <w:lang w:eastAsia="zh-CN"/>
        </w:rPr>
        <w:t>.</w:t>
      </w:r>
    </w:p>
    <w:p w14:paraId="776DE26B" w14:textId="1E3E10FE" w:rsidR="00C84CB7" w:rsidRPr="0017758B" w:rsidRDefault="00C84CB7" w:rsidP="00FB1AF9">
      <w:pPr>
        <w:jc w:val="both"/>
        <w:rPr>
          <w:lang w:eastAsia="zh-CN"/>
        </w:rPr>
      </w:pPr>
      <w:r w:rsidRPr="0017758B">
        <w:rPr>
          <w:lang w:eastAsia="zh-CN"/>
        </w:rPr>
        <w:t xml:space="preserve">El límite máximo </w:t>
      </w:r>
      <w:r w:rsidR="00E37875" w:rsidRPr="0017758B">
        <w:rPr>
          <w:lang w:eastAsia="zh-CN"/>
        </w:rPr>
        <w:t xml:space="preserve">de responsabilidad en caso de </w:t>
      </w:r>
      <w:r w:rsidRPr="0017758B">
        <w:rPr>
          <w:lang w:eastAsia="zh-CN"/>
        </w:rPr>
        <w:t xml:space="preserve">siniestro será </w:t>
      </w:r>
      <w:r w:rsidR="00E37875" w:rsidRPr="0017758B">
        <w:rPr>
          <w:lang w:eastAsia="zh-CN"/>
        </w:rPr>
        <w:t xml:space="preserve">el equivalente a </w:t>
      </w:r>
      <w:r w:rsidR="00812458">
        <w:rPr>
          <w:lang w:eastAsia="zh-CN"/>
        </w:rPr>
        <w:t>doce</w:t>
      </w:r>
      <w:r w:rsidR="00812458" w:rsidRPr="0017758B">
        <w:rPr>
          <w:lang w:eastAsia="zh-CN"/>
        </w:rPr>
        <w:t xml:space="preserve"> </w:t>
      </w:r>
      <w:r w:rsidR="00E37875" w:rsidRPr="0017758B">
        <w:rPr>
          <w:lang w:eastAsia="zh-CN"/>
        </w:rPr>
        <w:t>(</w:t>
      </w:r>
      <w:r w:rsidR="00812458">
        <w:rPr>
          <w:lang w:eastAsia="zh-CN"/>
        </w:rPr>
        <w:t>12</w:t>
      </w:r>
      <w:r w:rsidR="00E37875" w:rsidRPr="0017758B">
        <w:rPr>
          <w:lang w:eastAsia="zh-CN"/>
        </w:rPr>
        <w:t>)</w:t>
      </w:r>
      <w:r w:rsidRPr="0017758B">
        <w:rPr>
          <w:lang w:eastAsia="zh-CN"/>
        </w:rPr>
        <w:t xml:space="preserve"> </w:t>
      </w:r>
      <w:r w:rsidR="00E37875" w:rsidRPr="0017758B">
        <w:rPr>
          <w:lang w:eastAsia="zh-CN"/>
        </w:rPr>
        <w:t>cuotas mensuales del crédito</w:t>
      </w:r>
      <w:r w:rsidR="006202B2">
        <w:rPr>
          <w:lang w:eastAsia="zh-CN"/>
        </w:rPr>
        <w:t xml:space="preserve">. </w:t>
      </w:r>
      <w:r w:rsidR="006202B2" w:rsidRPr="002511FF">
        <w:rPr>
          <w:lang w:eastAsia="zh-CN"/>
        </w:rPr>
        <w:t xml:space="preserve">Esta cobertura se otorga hasta un máximo de doce (12) cuotas mensuales, </w:t>
      </w:r>
      <w:r w:rsidR="00221C21" w:rsidRPr="002511FF">
        <w:rPr>
          <w:lang w:eastAsia="zh-CN"/>
        </w:rPr>
        <w:t xml:space="preserve">de las cuales </w:t>
      </w:r>
      <w:r w:rsidR="006202B2" w:rsidRPr="002511FF">
        <w:rPr>
          <w:lang w:eastAsia="zh-CN"/>
        </w:rPr>
        <w:t>se rebajará lo correspondiente al pago del deducible según lo estipulado en la Cláusula de Deducible</w:t>
      </w:r>
      <w:r w:rsidRPr="0017758B">
        <w:rPr>
          <w:lang w:eastAsia="zh-CN"/>
        </w:rPr>
        <w:t xml:space="preserve">. Dichos límites podrán actualizarse anualmente </w:t>
      </w:r>
      <w:r w:rsidR="00740DFE" w:rsidRPr="0017758B">
        <w:rPr>
          <w:lang w:eastAsia="zh-CN"/>
        </w:rPr>
        <w:t xml:space="preserve">de común acuerdo con el Tomador, lo cual </w:t>
      </w:r>
      <w:r w:rsidRPr="0017758B">
        <w:rPr>
          <w:lang w:eastAsia="zh-CN"/>
        </w:rPr>
        <w:t>será detallado en las Condiciones Particulares</w:t>
      </w:r>
      <w:r w:rsidR="00F13C66">
        <w:rPr>
          <w:lang w:eastAsia="zh-CN"/>
        </w:rPr>
        <w:t xml:space="preserve"> y el Certificado de Seguro</w:t>
      </w:r>
      <w:r w:rsidRPr="0017758B">
        <w:rPr>
          <w:lang w:eastAsia="zh-CN"/>
        </w:rPr>
        <w:t>.</w:t>
      </w:r>
    </w:p>
    <w:p w14:paraId="7536F3E4" w14:textId="3932775C" w:rsidR="00C21B60" w:rsidRPr="0017758B" w:rsidRDefault="00C21B60" w:rsidP="00C21B60">
      <w:pPr>
        <w:jc w:val="both"/>
        <w:rPr>
          <w:lang w:eastAsia="zh-CN"/>
        </w:rPr>
      </w:pPr>
      <w:r w:rsidRPr="0017758B">
        <w:rPr>
          <w:lang w:eastAsia="zh-CN"/>
        </w:rPr>
        <w:t>En caso de presentarse cualquier modificación al crédito, tal como la reestructuración, prórroga, cambio en el esquema de fijación de tasa de interés, inclusión de cuotas extraordinarias, e</w:t>
      </w:r>
      <w:r w:rsidR="00C14B6B" w:rsidRPr="0017758B">
        <w:rPr>
          <w:lang w:eastAsia="zh-CN"/>
        </w:rPr>
        <w:t>ntre otros</w:t>
      </w:r>
      <w:r w:rsidRPr="0017758B">
        <w:rPr>
          <w:lang w:eastAsia="zh-CN"/>
        </w:rPr>
        <w:t xml:space="preserve">, deberá de notificarse a </w:t>
      </w:r>
      <w:r w:rsidR="00C14B6B" w:rsidRPr="0017758B">
        <w:rPr>
          <w:b/>
          <w:bCs/>
          <w:lang w:eastAsia="zh-CN"/>
        </w:rPr>
        <w:t>SEGUROS LAFISE</w:t>
      </w:r>
      <w:r w:rsidR="00C14B6B" w:rsidRPr="0017758B">
        <w:rPr>
          <w:lang w:eastAsia="zh-CN"/>
        </w:rPr>
        <w:t xml:space="preserve"> </w:t>
      </w:r>
      <w:r w:rsidRPr="0017758B">
        <w:rPr>
          <w:lang w:eastAsia="zh-CN"/>
        </w:rPr>
        <w:t xml:space="preserve">con al menos quince días </w:t>
      </w:r>
      <w:r w:rsidR="00F13C66">
        <w:rPr>
          <w:lang w:eastAsia="zh-CN"/>
        </w:rPr>
        <w:t xml:space="preserve">naturales </w:t>
      </w:r>
      <w:r w:rsidRPr="0017758B">
        <w:rPr>
          <w:lang w:eastAsia="zh-CN"/>
        </w:rPr>
        <w:t xml:space="preserve">antes de la siguiente fecha de pago del crédito, debiendo asimismo efectuar el pago de cualquier ajuste de prima que corresponda. En caso de presentarse un siniestro sin haber hecho el ajuste de la prima correspondiente, el límite de responsabilidad de </w:t>
      </w:r>
      <w:r w:rsidR="009E12F5" w:rsidRPr="0017758B">
        <w:rPr>
          <w:b/>
          <w:bCs/>
          <w:lang w:eastAsia="zh-CN"/>
        </w:rPr>
        <w:t>SEGUROS LAFISE</w:t>
      </w:r>
      <w:r w:rsidR="009E12F5" w:rsidRPr="0017758B">
        <w:rPr>
          <w:lang w:eastAsia="zh-CN"/>
        </w:rPr>
        <w:t xml:space="preserve"> </w:t>
      </w:r>
      <w:r w:rsidRPr="0017758B">
        <w:rPr>
          <w:lang w:eastAsia="zh-CN"/>
        </w:rPr>
        <w:t xml:space="preserve">quedará </w:t>
      </w:r>
      <w:r w:rsidRPr="0017758B">
        <w:rPr>
          <w:lang w:eastAsia="zh-CN"/>
        </w:rPr>
        <w:lastRenderedPageBreak/>
        <w:t xml:space="preserve">automáticamente ajustado </w:t>
      </w:r>
      <w:r w:rsidR="00F13C66" w:rsidRPr="0017758B">
        <w:rPr>
          <w:lang w:eastAsia="zh-CN"/>
        </w:rPr>
        <w:t>de acuerdo con</w:t>
      </w:r>
      <w:r w:rsidRPr="0017758B">
        <w:rPr>
          <w:lang w:eastAsia="zh-CN"/>
        </w:rPr>
        <w:t xml:space="preserve"> la proporción que represente la prima anterior con respecto a la nueva prima que debió de haberse aportado, sin exceder en ningún caso de los límites mencionados anteriormente en esta sección.</w:t>
      </w:r>
    </w:p>
    <w:p w14:paraId="73FE7C35" w14:textId="31A4AA19" w:rsidR="00845777" w:rsidRPr="00672AE6" w:rsidRDefault="00845777" w:rsidP="000374ED">
      <w:pPr>
        <w:pStyle w:val="Heading3"/>
        <w:numPr>
          <w:ilvl w:val="0"/>
          <w:numId w:val="2"/>
        </w:numPr>
        <w:spacing w:before="0"/>
        <w:ind w:left="1418" w:hanging="1418"/>
        <w:rPr>
          <w:rFonts w:asciiTheme="minorHAnsi" w:hAnsiTheme="minorHAnsi" w:cstheme="minorHAnsi"/>
          <w:color w:val="auto"/>
          <w:sz w:val="22"/>
          <w:szCs w:val="22"/>
        </w:rPr>
      </w:pPr>
      <w:bookmarkStart w:id="19" w:name="_Toc31636913"/>
      <w:r w:rsidRPr="00672AE6">
        <w:rPr>
          <w:rFonts w:asciiTheme="minorHAnsi" w:hAnsiTheme="minorHAnsi" w:cstheme="minorHAnsi"/>
          <w:color w:val="auto"/>
          <w:sz w:val="22"/>
          <w:szCs w:val="22"/>
        </w:rPr>
        <w:t>Gastos Funerarios</w:t>
      </w:r>
      <w:bookmarkEnd w:id="19"/>
    </w:p>
    <w:p w14:paraId="5CBF72F4" w14:textId="565D4F43" w:rsidR="009E2001" w:rsidRPr="009E2001" w:rsidRDefault="009E2001" w:rsidP="009E2001">
      <w:pPr>
        <w:spacing w:after="0" w:line="240" w:lineRule="auto"/>
        <w:jc w:val="both"/>
        <w:rPr>
          <w:rFonts w:asciiTheme="minorHAnsi" w:hAnsiTheme="minorHAnsi" w:cstheme="minorHAnsi"/>
        </w:rPr>
      </w:pPr>
      <w:r w:rsidRPr="009E2001">
        <w:rPr>
          <w:rFonts w:asciiTheme="minorHAnsi" w:hAnsiTheme="minorHAnsi" w:cstheme="minorHAnsi"/>
        </w:rPr>
        <w:t xml:space="preserve">En caso de fallecimiento legalmente comprobado del Asegurado, </w:t>
      </w:r>
      <w:r w:rsidRPr="009E2001">
        <w:rPr>
          <w:rFonts w:asciiTheme="minorHAnsi" w:hAnsiTheme="minorHAnsi" w:cstheme="minorHAnsi"/>
          <w:b/>
          <w:bCs/>
        </w:rPr>
        <w:t>SEGUROS LAFISE</w:t>
      </w:r>
      <w:r w:rsidRPr="009E2001">
        <w:rPr>
          <w:rFonts w:asciiTheme="minorHAnsi" w:hAnsiTheme="minorHAnsi" w:cstheme="minorHAnsi"/>
        </w:rPr>
        <w:t xml:space="preserve"> indemnizará la suma asegurada señalada en el Certificado de Seguro, por los gastos funerarios en los que se deba incurrir con ocasión del fallecimiento del Asegurado.</w:t>
      </w:r>
    </w:p>
    <w:p w14:paraId="7C9328B7" w14:textId="77777777" w:rsidR="009E2001" w:rsidRPr="009E2001" w:rsidRDefault="009E2001" w:rsidP="009E2001">
      <w:pPr>
        <w:spacing w:after="0" w:line="240" w:lineRule="auto"/>
        <w:jc w:val="both"/>
        <w:rPr>
          <w:rFonts w:asciiTheme="minorHAnsi" w:hAnsiTheme="minorHAnsi" w:cstheme="minorHAnsi"/>
        </w:rPr>
      </w:pPr>
    </w:p>
    <w:p w14:paraId="37A9EACF" w14:textId="6798ACA8" w:rsidR="009E2001" w:rsidRPr="009E2001" w:rsidRDefault="009E2001" w:rsidP="009E2001">
      <w:pPr>
        <w:spacing w:after="0" w:line="240" w:lineRule="auto"/>
        <w:jc w:val="both"/>
        <w:rPr>
          <w:rFonts w:asciiTheme="minorHAnsi" w:hAnsiTheme="minorHAnsi" w:cstheme="minorHAnsi"/>
        </w:rPr>
      </w:pPr>
      <w:r w:rsidRPr="009E2001">
        <w:rPr>
          <w:rFonts w:asciiTheme="minorHAnsi" w:hAnsiTheme="minorHAnsi" w:cstheme="minorHAnsi"/>
        </w:rPr>
        <w:t xml:space="preserve">El límite de responsabilidad de </w:t>
      </w:r>
      <w:r w:rsidRPr="009E2001">
        <w:rPr>
          <w:rFonts w:asciiTheme="minorHAnsi" w:hAnsiTheme="minorHAnsi" w:cstheme="minorHAnsi"/>
          <w:b/>
          <w:bCs/>
        </w:rPr>
        <w:t>SEGUROS LAFISE</w:t>
      </w:r>
      <w:r w:rsidRPr="009E2001">
        <w:rPr>
          <w:rFonts w:asciiTheme="minorHAnsi" w:hAnsiTheme="minorHAnsi" w:cstheme="minorHAnsi"/>
        </w:rPr>
        <w:t xml:space="preserve"> bajo esta cobertura por cada asegurado, será de US$10,000 (Diez mil dólares de los Estados Unidos de América) o ₡6,000,000 (Seis millones de </w:t>
      </w:r>
      <w:r w:rsidRPr="009E2001">
        <w:rPr>
          <w:rFonts w:asciiTheme="minorHAnsi" w:hAnsiTheme="minorHAnsi" w:cstheme="minorHAnsi"/>
        </w:rPr>
        <w:t>colones</w:t>
      </w:r>
      <w:r w:rsidRPr="009E2001">
        <w:rPr>
          <w:rFonts w:asciiTheme="minorHAnsi" w:hAnsiTheme="minorHAnsi" w:cstheme="minorHAnsi"/>
        </w:rPr>
        <w:t xml:space="preserve"> de Costa Rica).</w:t>
      </w:r>
    </w:p>
    <w:p w14:paraId="43BD1D16" w14:textId="77777777" w:rsidR="009E2001" w:rsidRDefault="009E2001" w:rsidP="00DE1FDC">
      <w:pPr>
        <w:pStyle w:val="Default"/>
        <w:jc w:val="both"/>
        <w:rPr>
          <w:rFonts w:asciiTheme="minorHAnsi" w:hAnsiTheme="minorHAnsi" w:cstheme="minorHAnsi"/>
          <w:b/>
          <w:bCs/>
          <w:color w:val="auto"/>
        </w:rPr>
      </w:pPr>
      <w:bookmarkStart w:id="20" w:name="_Toc514944760"/>
      <w:bookmarkStart w:id="21" w:name="_Toc514944761"/>
      <w:bookmarkStart w:id="22" w:name="_Toc514944762"/>
      <w:bookmarkStart w:id="23" w:name="_Toc514944763"/>
      <w:bookmarkStart w:id="24" w:name="_Toc514944764"/>
      <w:bookmarkStart w:id="25" w:name="_Toc514944765"/>
      <w:bookmarkStart w:id="26" w:name="_Toc514944766"/>
      <w:bookmarkStart w:id="27" w:name="_Toc514944767"/>
      <w:bookmarkStart w:id="28" w:name="_Toc514944768"/>
      <w:bookmarkStart w:id="29" w:name="_Toc514944769"/>
      <w:bookmarkStart w:id="30" w:name="_Toc514944771"/>
      <w:bookmarkEnd w:id="20"/>
      <w:bookmarkEnd w:id="21"/>
      <w:bookmarkEnd w:id="22"/>
      <w:bookmarkEnd w:id="23"/>
      <w:bookmarkEnd w:id="24"/>
      <w:bookmarkEnd w:id="25"/>
      <w:bookmarkEnd w:id="26"/>
      <w:bookmarkEnd w:id="27"/>
      <w:bookmarkEnd w:id="28"/>
      <w:bookmarkEnd w:id="29"/>
      <w:bookmarkEnd w:id="30"/>
    </w:p>
    <w:p w14:paraId="0B77BCEB" w14:textId="348DECAB" w:rsidR="00D84BA9" w:rsidRPr="0017758B" w:rsidRDefault="00D45887" w:rsidP="00DE1FDC">
      <w:pPr>
        <w:pStyle w:val="Default"/>
        <w:jc w:val="both"/>
        <w:rPr>
          <w:rFonts w:asciiTheme="minorHAnsi" w:hAnsiTheme="minorHAnsi" w:cstheme="minorHAnsi"/>
          <w:b/>
          <w:color w:val="auto"/>
        </w:rPr>
      </w:pPr>
      <w:r w:rsidRPr="0017758B">
        <w:rPr>
          <w:rFonts w:asciiTheme="minorHAnsi" w:hAnsiTheme="minorHAnsi" w:cstheme="minorHAnsi"/>
          <w:b/>
          <w:bCs/>
          <w:color w:val="auto"/>
        </w:rPr>
        <w:t>Sección II</w:t>
      </w:r>
      <w:r w:rsidR="00BC2F98" w:rsidRPr="0017758B">
        <w:rPr>
          <w:rFonts w:asciiTheme="minorHAnsi" w:hAnsiTheme="minorHAnsi" w:cstheme="minorHAnsi"/>
          <w:b/>
          <w:bCs/>
          <w:color w:val="auto"/>
        </w:rPr>
        <w:t>I</w:t>
      </w:r>
      <w:r w:rsidRPr="0017758B">
        <w:rPr>
          <w:rFonts w:asciiTheme="minorHAnsi" w:hAnsiTheme="minorHAnsi" w:cstheme="minorHAnsi"/>
          <w:b/>
          <w:bCs/>
          <w:color w:val="auto"/>
        </w:rPr>
        <w:t>. Límites o restricciones a las coberturas.</w:t>
      </w:r>
    </w:p>
    <w:p w14:paraId="42CAD28F" w14:textId="28746248" w:rsidR="00DF3B80" w:rsidRPr="0017758B" w:rsidRDefault="00DF3B80" w:rsidP="007F4D29">
      <w:pPr>
        <w:pStyle w:val="Default"/>
        <w:jc w:val="both"/>
        <w:rPr>
          <w:rFonts w:asciiTheme="minorHAnsi" w:hAnsiTheme="minorHAnsi" w:cstheme="minorHAnsi"/>
          <w:color w:val="auto"/>
          <w:sz w:val="22"/>
          <w:szCs w:val="22"/>
        </w:rPr>
      </w:pPr>
    </w:p>
    <w:p w14:paraId="1B6CD67C" w14:textId="139F5698" w:rsidR="006A12E7" w:rsidRPr="0017758B" w:rsidRDefault="006A12E7" w:rsidP="000374ED">
      <w:pPr>
        <w:pStyle w:val="Heading3"/>
        <w:numPr>
          <w:ilvl w:val="0"/>
          <w:numId w:val="2"/>
        </w:numPr>
        <w:spacing w:before="0"/>
        <w:ind w:left="851" w:hanging="851"/>
        <w:jc w:val="both"/>
        <w:rPr>
          <w:rFonts w:asciiTheme="minorHAnsi" w:hAnsiTheme="minorHAnsi" w:cstheme="minorHAnsi"/>
          <w:color w:val="auto"/>
          <w:sz w:val="22"/>
          <w:szCs w:val="22"/>
        </w:rPr>
      </w:pPr>
      <w:bookmarkStart w:id="31" w:name="_Toc514944773"/>
      <w:bookmarkStart w:id="32" w:name="_Toc514944774"/>
      <w:bookmarkStart w:id="33" w:name="_Toc514944777"/>
      <w:bookmarkStart w:id="34" w:name="_Toc514944780"/>
      <w:bookmarkStart w:id="35" w:name="_Toc486773899"/>
      <w:bookmarkStart w:id="36" w:name="_Toc486774563"/>
      <w:bookmarkStart w:id="37" w:name="_Toc486773900"/>
      <w:bookmarkStart w:id="38" w:name="_Toc486774564"/>
      <w:bookmarkStart w:id="39" w:name="_Toc514944784"/>
      <w:bookmarkStart w:id="40" w:name="_Toc514944785"/>
      <w:bookmarkStart w:id="41" w:name="_Toc514944786"/>
      <w:bookmarkStart w:id="42" w:name="_Toc514944788"/>
      <w:bookmarkStart w:id="43" w:name="_Toc31636914"/>
      <w:bookmarkEnd w:id="31"/>
      <w:bookmarkEnd w:id="32"/>
      <w:bookmarkEnd w:id="33"/>
      <w:bookmarkEnd w:id="34"/>
      <w:bookmarkEnd w:id="35"/>
      <w:bookmarkEnd w:id="36"/>
      <w:bookmarkEnd w:id="37"/>
      <w:bookmarkEnd w:id="38"/>
      <w:bookmarkEnd w:id="39"/>
      <w:bookmarkEnd w:id="40"/>
      <w:bookmarkEnd w:id="41"/>
      <w:bookmarkEnd w:id="42"/>
      <w:r w:rsidRPr="0017758B">
        <w:rPr>
          <w:rFonts w:asciiTheme="minorHAnsi" w:hAnsiTheme="minorHAnsi" w:cstheme="minorHAnsi"/>
          <w:color w:val="auto"/>
          <w:sz w:val="22"/>
          <w:szCs w:val="22"/>
        </w:rPr>
        <w:t>Suma asegurada</w:t>
      </w:r>
      <w:bookmarkEnd w:id="43"/>
    </w:p>
    <w:p w14:paraId="3F7608C2" w14:textId="1C23FDAF" w:rsidR="00307FC6" w:rsidRPr="0017758B" w:rsidRDefault="00734931" w:rsidP="00E160D2">
      <w:pPr>
        <w:spacing w:line="240" w:lineRule="auto"/>
        <w:jc w:val="both"/>
        <w:rPr>
          <w:rFonts w:asciiTheme="minorHAnsi" w:hAnsiTheme="minorHAnsi" w:cstheme="minorHAnsi"/>
        </w:rPr>
      </w:pPr>
      <w:r w:rsidRPr="0017758B">
        <w:rPr>
          <w:rFonts w:asciiTheme="minorHAnsi" w:hAnsiTheme="minorHAnsi" w:cstheme="minorHAnsi"/>
        </w:rPr>
        <w:t>La suma asegurada para la</w:t>
      </w:r>
      <w:r w:rsidR="00974D52" w:rsidRPr="0017758B">
        <w:rPr>
          <w:rFonts w:asciiTheme="minorHAnsi" w:hAnsiTheme="minorHAnsi" w:cstheme="minorHAnsi"/>
        </w:rPr>
        <w:t>s</w:t>
      </w:r>
      <w:r w:rsidRPr="0017758B">
        <w:rPr>
          <w:rFonts w:asciiTheme="minorHAnsi" w:hAnsiTheme="minorHAnsi" w:cstheme="minorHAnsi"/>
        </w:rPr>
        <w:t xml:space="preserve"> cobertura</w:t>
      </w:r>
      <w:r w:rsidR="00974D52" w:rsidRPr="0017758B">
        <w:rPr>
          <w:rFonts w:asciiTheme="minorHAnsi" w:hAnsiTheme="minorHAnsi" w:cstheme="minorHAnsi"/>
        </w:rPr>
        <w:t>s</w:t>
      </w:r>
      <w:r w:rsidRPr="0017758B">
        <w:rPr>
          <w:rFonts w:asciiTheme="minorHAnsi" w:hAnsiTheme="minorHAnsi" w:cstheme="minorHAnsi"/>
        </w:rPr>
        <w:t xml:space="preserve"> otorgada</w:t>
      </w:r>
      <w:r w:rsidR="00974D52" w:rsidRPr="0017758B">
        <w:rPr>
          <w:rFonts w:asciiTheme="minorHAnsi" w:hAnsiTheme="minorHAnsi" w:cstheme="minorHAnsi"/>
        </w:rPr>
        <w:t>s</w:t>
      </w:r>
      <w:r w:rsidRPr="0017758B">
        <w:rPr>
          <w:rFonts w:asciiTheme="minorHAnsi" w:hAnsiTheme="minorHAnsi" w:cstheme="minorHAnsi"/>
        </w:rPr>
        <w:t xml:space="preserve"> mediante </w:t>
      </w:r>
      <w:r w:rsidR="00F02B87" w:rsidRPr="0017758B">
        <w:rPr>
          <w:rFonts w:asciiTheme="minorHAnsi" w:hAnsiTheme="minorHAnsi" w:cstheme="minorHAnsi"/>
        </w:rPr>
        <w:t>la</w:t>
      </w:r>
      <w:r w:rsidR="00251249">
        <w:rPr>
          <w:rFonts w:asciiTheme="minorHAnsi" w:hAnsiTheme="minorHAnsi" w:cstheme="minorHAnsi"/>
        </w:rPr>
        <w:t>-</w:t>
      </w:r>
      <w:r w:rsidR="002A7DF6" w:rsidRPr="0017758B">
        <w:rPr>
          <w:rFonts w:asciiTheme="minorHAnsi" w:hAnsiTheme="minorHAnsi" w:cstheme="minorHAnsi"/>
        </w:rPr>
        <w:t xml:space="preserve"> presente</w:t>
      </w:r>
      <w:r w:rsidR="00251249">
        <w:rPr>
          <w:rFonts w:asciiTheme="minorHAnsi" w:hAnsiTheme="minorHAnsi" w:cstheme="minorHAnsi"/>
        </w:rPr>
        <w:t xml:space="preserve">- </w:t>
      </w:r>
      <w:r w:rsidR="00F13C66">
        <w:rPr>
          <w:rFonts w:asciiTheme="minorHAnsi" w:hAnsiTheme="minorHAnsi" w:cstheme="minorHAnsi"/>
        </w:rPr>
        <w:t xml:space="preserve">Póliza </w:t>
      </w:r>
      <w:r w:rsidR="00F13C66" w:rsidRPr="0017758B">
        <w:rPr>
          <w:rFonts w:asciiTheme="minorHAnsi" w:hAnsiTheme="minorHAnsi" w:cstheme="minorHAnsi"/>
        </w:rPr>
        <w:t>serán</w:t>
      </w:r>
      <w:r w:rsidRPr="0017758B">
        <w:rPr>
          <w:rFonts w:asciiTheme="minorHAnsi" w:hAnsiTheme="minorHAnsi" w:cstheme="minorHAnsi"/>
        </w:rPr>
        <w:t xml:space="preserve"> la</w:t>
      </w:r>
      <w:r w:rsidR="002A7DF6" w:rsidRPr="0017758B">
        <w:rPr>
          <w:rFonts w:asciiTheme="minorHAnsi" w:hAnsiTheme="minorHAnsi" w:cstheme="minorHAnsi"/>
        </w:rPr>
        <w:t>s</w:t>
      </w:r>
      <w:r w:rsidR="00251249">
        <w:rPr>
          <w:rFonts w:asciiTheme="minorHAnsi" w:hAnsiTheme="minorHAnsi" w:cstheme="minorHAnsi"/>
        </w:rPr>
        <w:t xml:space="preserve"> elegidas en la Solicitud de </w:t>
      </w:r>
      <w:r w:rsidR="00E16AF9">
        <w:rPr>
          <w:rFonts w:asciiTheme="minorHAnsi" w:hAnsiTheme="minorHAnsi" w:cstheme="minorHAnsi"/>
        </w:rPr>
        <w:t>Seguro e</w:t>
      </w:r>
      <w:r w:rsidR="004A53CE">
        <w:rPr>
          <w:rFonts w:asciiTheme="minorHAnsi" w:hAnsiTheme="minorHAnsi" w:cstheme="minorHAnsi"/>
        </w:rPr>
        <w:t xml:space="preserve"> </w:t>
      </w:r>
      <w:r w:rsidR="004A53CE" w:rsidRPr="0017758B">
        <w:rPr>
          <w:rFonts w:asciiTheme="minorHAnsi" w:hAnsiTheme="minorHAnsi" w:cstheme="minorHAnsi"/>
        </w:rPr>
        <w:t>indicadas</w:t>
      </w:r>
      <w:r w:rsidR="00EE7F49" w:rsidRPr="0017758B">
        <w:rPr>
          <w:rFonts w:asciiTheme="minorHAnsi" w:hAnsiTheme="minorHAnsi" w:cstheme="minorHAnsi"/>
        </w:rPr>
        <w:t xml:space="preserve"> en el Certificado de Seguro</w:t>
      </w:r>
      <w:r w:rsidR="00702AD8" w:rsidRPr="0017758B">
        <w:rPr>
          <w:rFonts w:asciiTheme="minorHAnsi" w:hAnsiTheme="minorHAnsi" w:cstheme="minorHAnsi"/>
        </w:rPr>
        <w:t xml:space="preserve">, respetando las siguientes </w:t>
      </w:r>
      <w:r w:rsidR="00307FC6" w:rsidRPr="0017758B">
        <w:rPr>
          <w:rFonts w:asciiTheme="minorHAnsi" w:hAnsiTheme="minorHAnsi" w:cstheme="minorHAnsi"/>
        </w:rPr>
        <w:t>reglas de aplicación</w:t>
      </w:r>
      <w:r w:rsidR="00793271" w:rsidRPr="0017758B">
        <w:rPr>
          <w:rFonts w:asciiTheme="minorHAnsi" w:hAnsiTheme="minorHAnsi" w:cstheme="minorHAnsi"/>
        </w:rPr>
        <w:t>:</w:t>
      </w:r>
      <w:r w:rsidR="000A62F8" w:rsidRPr="0017758B">
        <w:rPr>
          <w:rFonts w:asciiTheme="minorHAnsi" w:hAnsiTheme="minorHAnsi" w:cstheme="minorHAnsi"/>
        </w:rPr>
        <w:t xml:space="preserve"> </w:t>
      </w:r>
    </w:p>
    <w:p w14:paraId="58AA74C3" w14:textId="659577D4" w:rsidR="000A3820" w:rsidRDefault="00FD6799" w:rsidP="000374ED">
      <w:pPr>
        <w:pStyle w:val="ListParagraph"/>
        <w:numPr>
          <w:ilvl w:val="0"/>
          <w:numId w:val="10"/>
        </w:numPr>
        <w:spacing w:after="0"/>
        <w:jc w:val="both"/>
      </w:pPr>
      <w:r w:rsidRPr="0017758B">
        <w:rPr>
          <w:b/>
          <w:bCs/>
        </w:rPr>
        <w:t xml:space="preserve">En caso de fallecimiento o </w:t>
      </w:r>
      <w:r w:rsidR="006047E4" w:rsidRPr="0017758B">
        <w:rPr>
          <w:b/>
          <w:bCs/>
        </w:rPr>
        <w:t>incapacidad total y permanente:</w:t>
      </w:r>
      <w:r w:rsidR="006047E4" w:rsidRPr="0017758B">
        <w:t xml:space="preserve"> </w:t>
      </w:r>
      <w:r w:rsidR="00C05C3A">
        <w:t>El Tomador podrá contratar el seguro bajo cualquiera de las dos modalidades que se muestran a continuación:</w:t>
      </w:r>
    </w:p>
    <w:p w14:paraId="356E1E5C" w14:textId="41C2AE40" w:rsidR="009D73DB" w:rsidRDefault="00C05C3A" w:rsidP="000374ED">
      <w:pPr>
        <w:pStyle w:val="ListParagraph"/>
        <w:numPr>
          <w:ilvl w:val="0"/>
          <w:numId w:val="15"/>
        </w:numPr>
        <w:spacing w:after="0"/>
        <w:jc w:val="both"/>
      </w:pPr>
      <w:r w:rsidRPr="00AF576F">
        <w:rPr>
          <w:b/>
          <w:bCs/>
        </w:rPr>
        <w:t>Saldo Insoluto del Crédito:</w:t>
      </w:r>
      <w:r>
        <w:t xml:space="preserve"> </w:t>
      </w:r>
      <w:r w:rsidR="00307FC6" w:rsidRPr="0017758B">
        <w:t xml:space="preserve">La suma asegurada pagadera en caso de fallecimiento del Asegurado será igual al saldo insoluto del crédito a la fecha de </w:t>
      </w:r>
      <w:r w:rsidR="00793271" w:rsidRPr="0017758B">
        <w:t>fallecimiento del Asegurado</w:t>
      </w:r>
      <w:r w:rsidR="00307FC6" w:rsidRPr="0017758B">
        <w:t xml:space="preserve">, excluyendo el saldo </w:t>
      </w:r>
      <w:r w:rsidR="00251249">
        <w:t>por--</w:t>
      </w:r>
      <w:r w:rsidR="00307FC6" w:rsidRPr="0017758B">
        <w:t xml:space="preserve"> intereses moratorios</w:t>
      </w:r>
      <w:r w:rsidR="000070DE" w:rsidRPr="0017758B">
        <w:t>.</w:t>
      </w:r>
      <w:r w:rsidR="00307FC6" w:rsidRPr="0017758B">
        <w:t xml:space="preserve"> </w:t>
      </w:r>
    </w:p>
    <w:p w14:paraId="67A63011" w14:textId="59EF4A12" w:rsidR="00307FC6" w:rsidRPr="0017758B" w:rsidRDefault="009D73DB" w:rsidP="000374ED">
      <w:pPr>
        <w:pStyle w:val="ListParagraph"/>
        <w:numPr>
          <w:ilvl w:val="0"/>
          <w:numId w:val="15"/>
        </w:numPr>
        <w:spacing w:after="0"/>
        <w:jc w:val="both"/>
      </w:pPr>
      <w:r>
        <w:rPr>
          <w:b/>
          <w:bCs/>
        </w:rPr>
        <w:t>Monto Original del Crédito:</w:t>
      </w:r>
      <w:r>
        <w:t xml:space="preserve"> </w:t>
      </w:r>
      <w:r w:rsidRPr="0017758B">
        <w:t xml:space="preserve">La suma asegurada pagadera en caso de fallecimiento del Asegurado será igual al </w:t>
      </w:r>
      <w:r>
        <w:t xml:space="preserve">monto original del crédito establecido </w:t>
      </w:r>
      <w:r w:rsidR="00CF1E23">
        <w:t xml:space="preserve">en el Certificado de Seguro, </w:t>
      </w:r>
      <w:r w:rsidR="00F13C66">
        <w:t xml:space="preserve">y </w:t>
      </w:r>
      <w:r w:rsidR="00F13C66" w:rsidRPr="0017758B">
        <w:t>el</w:t>
      </w:r>
      <w:r w:rsidR="000E7F8E" w:rsidRPr="0017758B">
        <w:t xml:space="preserve"> remanente se </w:t>
      </w:r>
      <w:r w:rsidR="00251249">
        <w:t xml:space="preserve">pagará </w:t>
      </w:r>
      <w:r w:rsidR="000E7F8E" w:rsidRPr="0017758B">
        <w:t>a los Beneficiarios</w:t>
      </w:r>
      <w:r w:rsidR="00FD1C22" w:rsidRPr="0017758B">
        <w:t xml:space="preserve"> designados por el Asegurado.</w:t>
      </w:r>
    </w:p>
    <w:p w14:paraId="0074D3CA" w14:textId="77777777" w:rsidR="00F76E97" w:rsidRPr="0017758B" w:rsidRDefault="00F76E97" w:rsidP="00F76E97">
      <w:pPr>
        <w:pStyle w:val="ListParagraph"/>
        <w:spacing w:after="0"/>
        <w:jc w:val="both"/>
      </w:pPr>
    </w:p>
    <w:p w14:paraId="6D8EDBB5" w14:textId="6D5F5A89" w:rsidR="00307FC6" w:rsidRPr="0017758B" w:rsidRDefault="006047E4" w:rsidP="000374ED">
      <w:pPr>
        <w:pStyle w:val="ListParagraph"/>
        <w:numPr>
          <w:ilvl w:val="0"/>
          <w:numId w:val="10"/>
        </w:numPr>
        <w:spacing w:after="0"/>
        <w:jc w:val="both"/>
      </w:pPr>
      <w:r w:rsidRPr="0017758B">
        <w:rPr>
          <w:b/>
        </w:rPr>
        <w:t>En caso de d</w:t>
      </w:r>
      <w:r w:rsidR="00307FC6" w:rsidRPr="0017758B">
        <w:rPr>
          <w:b/>
        </w:rPr>
        <w:t>esempleo</w:t>
      </w:r>
      <w:r w:rsidR="00E94416">
        <w:rPr>
          <w:b/>
        </w:rPr>
        <w:t xml:space="preserve"> involuntario</w:t>
      </w:r>
      <w:r w:rsidR="003834C0" w:rsidRPr="0017758B">
        <w:rPr>
          <w:b/>
        </w:rPr>
        <w:t>:</w:t>
      </w:r>
      <w:r w:rsidR="00307FC6" w:rsidRPr="0017758B">
        <w:t xml:space="preserve"> </w:t>
      </w:r>
      <w:r w:rsidR="003834C0" w:rsidRPr="0017758B">
        <w:t>L</w:t>
      </w:r>
      <w:r w:rsidR="00307FC6" w:rsidRPr="0017758B">
        <w:t xml:space="preserve">a suma asegurada </w:t>
      </w:r>
      <w:r w:rsidR="003834C0" w:rsidRPr="0017758B">
        <w:t xml:space="preserve">será la cuota </w:t>
      </w:r>
      <w:r w:rsidR="00AB14D8" w:rsidRPr="0017758B">
        <w:t xml:space="preserve">mensual </w:t>
      </w:r>
      <w:r w:rsidR="003834C0" w:rsidRPr="0017758B">
        <w:t>del crédito</w:t>
      </w:r>
      <w:r w:rsidR="00AB14D8" w:rsidRPr="0017758B">
        <w:t xml:space="preserve">, la cual </w:t>
      </w:r>
      <w:r w:rsidR="00307FC6" w:rsidRPr="0017758B">
        <w:t xml:space="preserve">estará compuesta por la sumatoria de los siguientes elementos: </w:t>
      </w:r>
      <w:r w:rsidR="007D3A5F" w:rsidRPr="0017758B">
        <w:t>Principal,</w:t>
      </w:r>
      <w:r w:rsidR="00307FC6" w:rsidRPr="0017758B">
        <w:t xml:space="preserve"> intereses</w:t>
      </w:r>
      <w:r w:rsidR="007D3A5F" w:rsidRPr="0017758B">
        <w:t xml:space="preserve"> corrientes,</w:t>
      </w:r>
      <w:r w:rsidR="00307FC6" w:rsidRPr="0017758B">
        <w:t xml:space="preserve"> más </w:t>
      </w:r>
      <w:r w:rsidR="00AB14D8" w:rsidRPr="0017758B">
        <w:t xml:space="preserve">las primas de los seguros </w:t>
      </w:r>
      <w:r w:rsidR="003152CF" w:rsidRPr="0017758B">
        <w:t xml:space="preserve">ligados a la operación crediticia. </w:t>
      </w:r>
    </w:p>
    <w:p w14:paraId="64BA0941" w14:textId="77777777" w:rsidR="00F76E97" w:rsidRPr="0017758B" w:rsidRDefault="00F76E97" w:rsidP="00F76E97">
      <w:pPr>
        <w:pStyle w:val="ListParagraph"/>
      </w:pPr>
    </w:p>
    <w:p w14:paraId="482DC311" w14:textId="1BC5EA5E" w:rsidR="00800EFC" w:rsidRPr="0017758B" w:rsidRDefault="00800EFC" w:rsidP="000374ED">
      <w:pPr>
        <w:pStyle w:val="ListParagraph"/>
        <w:numPr>
          <w:ilvl w:val="0"/>
          <w:numId w:val="15"/>
        </w:numPr>
        <w:jc w:val="both"/>
      </w:pPr>
      <w:r w:rsidRPr="0017758B">
        <w:rPr>
          <w:b/>
          <w:bCs/>
        </w:rPr>
        <w:t>En caso de gastos funerarios</w:t>
      </w:r>
      <w:r w:rsidRPr="0017758B">
        <w:t>: La suma asegurada será la indicada en el Certificado de Seguro.</w:t>
      </w:r>
    </w:p>
    <w:p w14:paraId="47B81347" w14:textId="377E4259" w:rsidR="005C0A45" w:rsidRPr="0017758B" w:rsidRDefault="005C0A45" w:rsidP="006A5D87">
      <w:pPr>
        <w:jc w:val="both"/>
      </w:pPr>
      <w:r w:rsidRPr="0017758B">
        <w:rPr>
          <w:rFonts w:asciiTheme="minorHAnsi" w:hAnsiTheme="minorHAnsi" w:cstheme="minorHAnsi"/>
        </w:rPr>
        <w:t>Sin perjuicio de lo anterior, la suma asegurada establecida en el Certificado de Seguro</w:t>
      </w:r>
      <w:r w:rsidR="00980C55" w:rsidRPr="0017758B">
        <w:rPr>
          <w:rFonts w:asciiTheme="minorHAnsi" w:hAnsiTheme="minorHAnsi" w:cstheme="minorHAnsi"/>
        </w:rPr>
        <w:t xml:space="preserve"> </w:t>
      </w:r>
      <w:r w:rsidRPr="0017758B">
        <w:rPr>
          <w:rFonts w:asciiTheme="minorHAnsi" w:hAnsiTheme="minorHAnsi" w:cstheme="minorHAnsi"/>
        </w:rPr>
        <w:t>representa</w:t>
      </w:r>
      <w:r w:rsidR="00980C55" w:rsidRPr="0017758B">
        <w:rPr>
          <w:rFonts w:asciiTheme="minorHAnsi" w:hAnsiTheme="minorHAnsi" w:cstheme="minorHAnsi"/>
        </w:rPr>
        <w:t>rá</w:t>
      </w:r>
      <w:r w:rsidRPr="0017758B">
        <w:rPr>
          <w:rFonts w:asciiTheme="minorHAnsi" w:hAnsiTheme="minorHAnsi" w:cstheme="minorHAnsi"/>
        </w:rPr>
        <w:t xml:space="preserve"> el límite de responsabilidad por parte de </w:t>
      </w:r>
      <w:r w:rsidRPr="0017758B">
        <w:rPr>
          <w:rFonts w:asciiTheme="minorHAnsi" w:hAnsiTheme="minorHAnsi" w:cstheme="minorHAnsi"/>
          <w:b/>
        </w:rPr>
        <w:t>SEGUROS LAFISE</w:t>
      </w:r>
      <w:r w:rsidRPr="0017758B">
        <w:rPr>
          <w:rFonts w:asciiTheme="minorHAnsi" w:hAnsiTheme="minorHAnsi" w:cstheme="minorHAnsi"/>
        </w:rPr>
        <w:t>.</w:t>
      </w:r>
    </w:p>
    <w:p w14:paraId="1C8F9F4C" w14:textId="4B357D8A" w:rsidR="00307FC6" w:rsidRPr="0017758B" w:rsidRDefault="00307FC6" w:rsidP="006A5D87">
      <w:pPr>
        <w:jc w:val="both"/>
      </w:pPr>
      <w:r w:rsidRPr="00F13C66">
        <w:t xml:space="preserve">Todo cambio o modificación en los elementos antes indicados, deberá ser informado por escrito a </w:t>
      </w:r>
      <w:r w:rsidR="00BF7E92" w:rsidRPr="00F13C66">
        <w:rPr>
          <w:b/>
          <w:bCs/>
        </w:rPr>
        <w:t>SEGUROS LAFISE</w:t>
      </w:r>
      <w:r w:rsidR="00BF7E92" w:rsidRPr="00F13C66">
        <w:t xml:space="preserve"> </w:t>
      </w:r>
      <w:r w:rsidRPr="00F13C66">
        <w:t>para realizar los ajustes necesarios en la suma asegurada de esta cobertura y cobrar la prima que corresponda,</w:t>
      </w:r>
      <w:r w:rsidR="004A53CE" w:rsidRPr="00F13C66">
        <w:t xml:space="preserve"> los</w:t>
      </w:r>
      <w:r w:rsidRPr="00F13C66">
        <w:t xml:space="preserve"> cambios </w:t>
      </w:r>
      <w:r w:rsidR="004A53CE" w:rsidRPr="00F13C66">
        <w:t xml:space="preserve">serán </w:t>
      </w:r>
      <w:r w:rsidRPr="00F13C66">
        <w:t xml:space="preserve">efectivos hasta que </w:t>
      </w:r>
      <w:r w:rsidR="00BF7E92" w:rsidRPr="00F13C66">
        <w:rPr>
          <w:b/>
          <w:bCs/>
        </w:rPr>
        <w:t>SEGUROS LAFISE</w:t>
      </w:r>
      <w:r w:rsidR="00BF7E92" w:rsidRPr="00F13C66">
        <w:t xml:space="preserve"> </w:t>
      </w:r>
      <w:r w:rsidRPr="00F13C66">
        <w:t>lo confirme mediante adend</w:t>
      </w:r>
      <w:r w:rsidR="006A5D87" w:rsidRPr="00F13C66">
        <w:t>a</w:t>
      </w:r>
      <w:r w:rsidRPr="00F13C66">
        <w:t>.</w:t>
      </w:r>
    </w:p>
    <w:p w14:paraId="212418D5" w14:textId="52FB8E0E" w:rsidR="00307FC6" w:rsidRPr="0017758B" w:rsidRDefault="00307FC6" w:rsidP="00904BBE">
      <w:pPr>
        <w:jc w:val="both"/>
      </w:pPr>
      <w:r w:rsidRPr="0017758B">
        <w:t xml:space="preserve">Cualquier documento </w:t>
      </w:r>
      <w:r w:rsidR="00FB3159" w:rsidRPr="0017758B">
        <w:t xml:space="preserve">emitido por el Tomador o Asegurado </w:t>
      </w:r>
      <w:r w:rsidR="00202E22" w:rsidRPr="0017758B">
        <w:t xml:space="preserve">en relación con la operación crediticia, </w:t>
      </w:r>
      <w:r w:rsidR="00FB3159" w:rsidRPr="0017758B">
        <w:t xml:space="preserve">que </w:t>
      </w:r>
      <w:r w:rsidRPr="0017758B">
        <w:t>pued</w:t>
      </w:r>
      <w:r w:rsidR="00202E22" w:rsidRPr="0017758B">
        <w:t>a</w:t>
      </w:r>
      <w:r w:rsidRPr="0017758B">
        <w:t xml:space="preserve"> </w:t>
      </w:r>
      <w:r w:rsidR="00FB3159" w:rsidRPr="0017758B">
        <w:t xml:space="preserve">incidir </w:t>
      </w:r>
      <w:r w:rsidR="00DF6418" w:rsidRPr="0017758B">
        <w:t>sobre las sumas aseguradas</w:t>
      </w:r>
      <w:r w:rsidR="004A53CE">
        <w:t xml:space="preserve"> y el cobro de </w:t>
      </w:r>
      <w:r w:rsidR="00F13C66">
        <w:t>primas,</w:t>
      </w:r>
      <w:r w:rsidR="00DF6418" w:rsidRPr="0017758B">
        <w:t xml:space="preserve"> </w:t>
      </w:r>
      <w:r w:rsidRPr="0017758B">
        <w:t xml:space="preserve">deberá ponerse a disposición de </w:t>
      </w:r>
      <w:r w:rsidR="0063038E" w:rsidRPr="0017758B">
        <w:rPr>
          <w:b/>
          <w:bCs/>
        </w:rPr>
        <w:t>SEGUROS LAFISE</w:t>
      </w:r>
      <w:r w:rsidR="0063038E" w:rsidRPr="0017758B">
        <w:t xml:space="preserve"> </w:t>
      </w:r>
      <w:r w:rsidRPr="0017758B">
        <w:t>para fines de inspección en el momento que este lo solicitare.</w:t>
      </w:r>
      <w:r w:rsidR="00904BBE" w:rsidRPr="0017758B">
        <w:t xml:space="preserve"> </w:t>
      </w:r>
      <w:r w:rsidRPr="0017758B">
        <w:t xml:space="preserve">Ocultar dichos documentos o a la renuencia de presentarlos, será motivo suficiente para que </w:t>
      </w:r>
      <w:r w:rsidR="0063038E" w:rsidRPr="0017758B">
        <w:rPr>
          <w:b/>
          <w:bCs/>
        </w:rPr>
        <w:t>SEGUROS LAFISE</w:t>
      </w:r>
      <w:r w:rsidR="0063038E" w:rsidRPr="0017758B">
        <w:t xml:space="preserve"> </w:t>
      </w:r>
      <w:r w:rsidRPr="0017758B">
        <w:t>pueda declinar cualquier reclamo basado en esta Póliza.</w:t>
      </w:r>
    </w:p>
    <w:p w14:paraId="57947C9F" w14:textId="6FFCC659" w:rsidR="00AF5E3B" w:rsidRPr="0017758B" w:rsidRDefault="000556E8" w:rsidP="000374ED">
      <w:pPr>
        <w:pStyle w:val="Heading3"/>
        <w:numPr>
          <w:ilvl w:val="0"/>
          <w:numId w:val="2"/>
        </w:numPr>
        <w:spacing w:before="0"/>
        <w:ind w:left="851" w:hanging="851"/>
        <w:jc w:val="both"/>
        <w:rPr>
          <w:rFonts w:asciiTheme="minorHAnsi" w:hAnsiTheme="minorHAnsi" w:cstheme="minorHAnsi"/>
          <w:color w:val="auto"/>
          <w:sz w:val="22"/>
          <w:szCs w:val="22"/>
        </w:rPr>
      </w:pPr>
      <w:bookmarkStart w:id="44" w:name="_Toc31636915"/>
      <w:r w:rsidRPr="0017758B">
        <w:rPr>
          <w:rFonts w:asciiTheme="minorHAnsi" w:hAnsiTheme="minorHAnsi" w:cstheme="minorHAnsi"/>
          <w:color w:val="auto"/>
          <w:sz w:val="22"/>
          <w:szCs w:val="22"/>
        </w:rPr>
        <w:lastRenderedPageBreak/>
        <w:t>Periodo</w:t>
      </w:r>
      <w:r w:rsidR="00BB75EB" w:rsidRPr="0017758B">
        <w:rPr>
          <w:rFonts w:asciiTheme="minorHAnsi" w:hAnsiTheme="minorHAnsi" w:cstheme="minorHAnsi"/>
          <w:color w:val="auto"/>
          <w:sz w:val="22"/>
          <w:szCs w:val="22"/>
        </w:rPr>
        <w:t>s</w:t>
      </w:r>
      <w:r w:rsidRPr="0017758B">
        <w:rPr>
          <w:rFonts w:asciiTheme="minorHAnsi" w:hAnsiTheme="minorHAnsi" w:cstheme="minorHAnsi"/>
          <w:color w:val="auto"/>
          <w:sz w:val="22"/>
          <w:szCs w:val="22"/>
        </w:rPr>
        <w:t xml:space="preserve"> de </w:t>
      </w:r>
      <w:r w:rsidR="00E120FC" w:rsidRPr="0017758B">
        <w:rPr>
          <w:rFonts w:asciiTheme="minorHAnsi" w:hAnsiTheme="minorHAnsi" w:cstheme="minorHAnsi"/>
          <w:color w:val="auto"/>
          <w:sz w:val="22"/>
          <w:szCs w:val="22"/>
        </w:rPr>
        <w:t>espera</w:t>
      </w:r>
      <w:bookmarkEnd w:id="44"/>
      <w:r w:rsidR="00F13C66">
        <w:rPr>
          <w:rFonts w:asciiTheme="minorHAnsi" w:hAnsiTheme="minorHAnsi" w:cstheme="minorHAnsi"/>
          <w:color w:val="auto"/>
          <w:sz w:val="22"/>
          <w:szCs w:val="22"/>
        </w:rPr>
        <w:t xml:space="preserve"> Cobertura de Desempleo Involuntario</w:t>
      </w:r>
    </w:p>
    <w:p w14:paraId="0A807E66" w14:textId="44827E6C" w:rsidR="002B673D" w:rsidRPr="0017758B" w:rsidRDefault="004C5A00" w:rsidP="004C5A00">
      <w:pPr>
        <w:widowControl w:val="0"/>
        <w:autoSpaceDE w:val="0"/>
        <w:autoSpaceDN w:val="0"/>
        <w:adjustRightInd w:val="0"/>
        <w:spacing w:line="240" w:lineRule="auto"/>
        <w:jc w:val="both"/>
      </w:pPr>
      <w:r w:rsidRPr="0017758B">
        <w:rPr>
          <w:bCs/>
        </w:rPr>
        <w:t xml:space="preserve"> Se establece un periodo de espera para las </w:t>
      </w:r>
      <w:r w:rsidR="002B673D" w:rsidRPr="0017758B">
        <w:rPr>
          <w:bCs/>
        </w:rPr>
        <w:t>Cobertura</w:t>
      </w:r>
      <w:r w:rsidR="00800840" w:rsidRPr="0017758B">
        <w:rPr>
          <w:bCs/>
        </w:rPr>
        <w:t>s</w:t>
      </w:r>
      <w:r w:rsidR="002B673D" w:rsidRPr="0017758B">
        <w:rPr>
          <w:bCs/>
        </w:rPr>
        <w:t xml:space="preserve"> de Desempleo</w:t>
      </w:r>
      <w:r w:rsidR="00881070" w:rsidRPr="0017758B">
        <w:rPr>
          <w:bCs/>
        </w:rPr>
        <w:t xml:space="preserve"> </w:t>
      </w:r>
      <w:r w:rsidR="00C70BF2" w:rsidRPr="0017758B">
        <w:rPr>
          <w:bCs/>
        </w:rPr>
        <w:t xml:space="preserve">Involuntario </w:t>
      </w:r>
      <w:r w:rsidR="0066366B" w:rsidRPr="0017758B">
        <w:rPr>
          <w:bCs/>
        </w:rPr>
        <w:t xml:space="preserve">– Trabajador </w:t>
      </w:r>
      <w:r w:rsidR="005D1C69" w:rsidRPr="0017758B">
        <w:rPr>
          <w:bCs/>
        </w:rPr>
        <w:t>Dependiente</w:t>
      </w:r>
      <w:r w:rsidR="005D1C69">
        <w:rPr>
          <w:bCs/>
        </w:rPr>
        <w:t xml:space="preserve">, </w:t>
      </w:r>
      <w:r w:rsidR="005D1C69" w:rsidRPr="0017758B">
        <w:rPr>
          <w:bCs/>
        </w:rPr>
        <w:t>de</w:t>
      </w:r>
      <w:r w:rsidRPr="0017758B">
        <w:rPr>
          <w:bCs/>
        </w:rPr>
        <w:t xml:space="preserve"> </w:t>
      </w:r>
      <w:r w:rsidR="002B673D" w:rsidRPr="0017758B">
        <w:t xml:space="preserve">sesenta (60) días </w:t>
      </w:r>
      <w:r w:rsidR="00D75F41" w:rsidRPr="0017758B">
        <w:t>naturales</w:t>
      </w:r>
      <w:r w:rsidR="00B65CCB" w:rsidRPr="0017758B">
        <w:t xml:space="preserve">, contado </w:t>
      </w:r>
      <w:r w:rsidR="002B673D" w:rsidRPr="0017758B">
        <w:t xml:space="preserve">a partir del inicio de vigencia del </w:t>
      </w:r>
      <w:r w:rsidR="00B65CCB" w:rsidRPr="0017758B">
        <w:t>aseguramiento individual</w:t>
      </w:r>
      <w:r w:rsidR="002B673D" w:rsidRPr="0017758B">
        <w:t xml:space="preserve">. Cualquier </w:t>
      </w:r>
      <w:r w:rsidR="00B65CCB" w:rsidRPr="0017758B">
        <w:t>evento</w:t>
      </w:r>
      <w:r w:rsidR="002B673D" w:rsidRPr="0017758B">
        <w:t xml:space="preserve"> que se produzca durante este período no </w:t>
      </w:r>
      <w:r w:rsidR="005D1C69">
        <w:t xml:space="preserve">estará cubierto por la póliza y por tanto no se </w:t>
      </w:r>
      <w:r w:rsidR="002B673D" w:rsidRPr="0017758B">
        <w:t xml:space="preserve">otorgará ningún </w:t>
      </w:r>
      <w:r w:rsidR="004B68A7" w:rsidRPr="0017758B">
        <w:t>beneficio</w:t>
      </w:r>
      <w:r w:rsidR="002B673D" w:rsidRPr="0017758B">
        <w:t xml:space="preserve"> al </w:t>
      </w:r>
      <w:r w:rsidR="00E81F96" w:rsidRPr="0017758B">
        <w:t>Asegurado</w:t>
      </w:r>
      <w:r w:rsidR="002B673D" w:rsidRPr="0017758B">
        <w:t>.</w:t>
      </w:r>
    </w:p>
    <w:p w14:paraId="3C516DE9" w14:textId="3462E5E2" w:rsidR="002B673D" w:rsidRPr="0017758B" w:rsidRDefault="002B673D" w:rsidP="002B673D">
      <w:pPr>
        <w:widowControl w:val="0"/>
        <w:autoSpaceDE w:val="0"/>
        <w:autoSpaceDN w:val="0"/>
        <w:adjustRightInd w:val="0"/>
        <w:spacing w:after="0" w:line="240" w:lineRule="auto"/>
        <w:jc w:val="both"/>
      </w:pPr>
      <w:r w:rsidRPr="0017758B">
        <w:t xml:space="preserve">En caso de producirse nuevas situaciones de Desempleo subsiguientes a la primera, el </w:t>
      </w:r>
      <w:r w:rsidR="00096229">
        <w:t xml:space="preserve">Asegurado </w:t>
      </w:r>
      <w:r w:rsidRPr="0017758B">
        <w:t>únicamente tendrá el derecho al pago de nuev</w:t>
      </w:r>
      <w:r w:rsidR="004A53CE">
        <w:t xml:space="preserve">os </w:t>
      </w:r>
      <w:r w:rsidR="005D1C69">
        <w:t xml:space="preserve">beneficios </w:t>
      </w:r>
      <w:r w:rsidR="005D1C69" w:rsidRPr="0017758B">
        <w:t>si</w:t>
      </w:r>
      <w:r w:rsidRPr="0017758B">
        <w:t xml:space="preserve"> ha estado vinculado de forma activa a una nueva relación laboral a tiempo completo por un período mínimo de </w:t>
      </w:r>
      <w:r w:rsidR="007806DE">
        <w:t>ciento ochenta días</w:t>
      </w:r>
      <w:r w:rsidRPr="0017758B">
        <w:t xml:space="preserve"> (</w:t>
      </w:r>
      <w:r w:rsidR="007806DE">
        <w:t>180</w:t>
      </w:r>
      <w:r w:rsidRPr="0017758B">
        <w:t>) días continuos. En caso contrario, no se</w:t>
      </w:r>
      <w:r w:rsidR="004A53CE">
        <w:t xml:space="preserve"> otorgará</w:t>
      </w:r>
      <w:r w:rsidR="005D1C69">
        <w:t xml:space="preserve"> cobertura ni </w:t>
      </w:r>
      <w:r w:rsidR="004A53CE">
        <w:t xml:space="preserve">ningún </w:t>
      </w:r>
      <w:r w:rsidR="005D1C69">
        <w:t xml:space="preserve">beneficio </w:t>
      </w:r>
      <w:r w:rsidR="005D1C69" w:rsidRPr="0017758B">
        <w:t>debido</w:t>
      </w:r>
      <w:r w:rsidR="004A53CE" w:rsidRPr="0017758B">
        <w:t xml:space="preserve"> a</w:t>
      </w:r>
      <w:r w:rsidRPr="0017758B">
        <w:t xml:space="preserve"> la nueva situación de Desempleo</w:t>
      </w:r>
      <w:r w:rsidR="004A53CE">
        <w:t xml:space="preserve">. </w:t>
      </w:r>
    </w:p>
    <w:p w14:paraId="1AF26162" w14:textId="77777777" w:rsidR="002B673D" w:rsidRPr="0017758B" w:rsidRDefault="002B673D" w:rsidP="002B673D">
      <w:pPr>
        <w:widowControl w:val="0"/>
        <w:autoSpaceDE w:val="0"/>
        <w:autoSpaceDN w:val="0"/>
        <w:adjustRightInd w:val="0"/>
        <w:spacing w:after="0" w:line="240" w:lineRule="auto"/>
        <w:ind w:left="360"/>
        <w:jc w:val="both"/>
      </w:pPr>
    </w:p>
    <w:p w14:paraId="3313E16C" w14:textId="23CC1A86" w:rsidR="009A15AD" w:rsidRDefault="009A15AD" w:rsidP="000374ED">
      <w:pPr>
        <w:pStyle w:val="Heading3"/>
        <w:numPr>
          <w:ilvl w:val="0"/>
          <w:numId w:val="2"/>
        </w:numPr>
        <w:spacing w:before="0"/>
        <w:ind w:left="851" w:hanging="851"/>
        <w:jc w:val="both"/>
        <w:rPr>
          <w:rFonts w:asciiTheme="minorHAnsi" w:hAnsiTheme="minorHAnsi" w:cstheme="minorHAnsi"/>
          <w:color w:val="auto"/>
          <w:sz w:val="22"/>
          <w:szCs w:val="22"/>
        </w:rPr>
      </w:pPr>
      <w:bookmarkStart w:id="45" w:name="_Toc31636916"/>
      <w:r w:rsidRPr="0017758B">
        <w:rPr>
          <w:rFonts w:asciiTheme="minorHAnsi" w:hAnsiTheme="minorHAnsi" w:cstheme="minorHAnsi"/>
          <w:color w:val="auto"/>
          <w:sz w:val="22"/>
          <w:szCs w:val="22"/>
        </w:rPr>
        <w:t xml:space="preserve">Periodos de </w:t>
      </w:r>
      <w:r>
        <w:rPr>
          <w:rFonts w:asciiTheme="minorHAnsi" w:hAnsiTheme="minorHAnsi" w:cstheme="minorHAnsi"/>
          <w:color w:val="auto"/>
          <w:sz w:val="22"/>
          <w:szCs w:val="22"/>
        </w:rPr>
        <w:t>carencia</w:t>
      </w:r>
      <w:bookmarkEnd w:id="45"/>
    </w:p>
    <w:p w14:paraId="68223A27" w14:textId="1C654ED7" w:rsidR="009A15AD" w:rsidRDefault="00293FBC" w:rsidP="00763516">
      <w:pPr>
        <w:jc w:val="both"/>
      </w:pPr>
      <w:r>
        <w:t>Durante los primeros dos (2) años de vigencia del seguro</w:t>
      </w:r>
      <w:r w:rsidR="00143665">
        <w:t xml:space="preserve">, </w:t>
      </w:r>
      <w:r w:rsidR="00143665" w:rsidRPr="00763516">
        <w:rPr>
          <w:b/>
          <w:bCs/>
        </w:rPr>
        <w:t>SEGUROS LAFISE</w:t>
      </w:r>
      <w:r w:rsidR="00143665">
        <w:t xml:space="preserve"> no queda obligado </w:t>
      </w:r>
      <w:r w:rsidR="00BC7E9E">
        <w:t>a efectuar ninguna indemnización</w:t>
      </w:r>
      <w:r w:rsidR="00B42C22">
        <w:t xml:space="preserve"> </w:t>
      </w:r>
      <w:r w:rsidR="005D1C69">
        <w:t xml:space="preserve">como consecuencia </w:t>
      </w:r>
      <w:r w:rsidR="00397152">
        <w:t>de los siguientes eventos:</w:t>
      </w:r>
    </w:p>
    <w:p w14:paraId="3C0FC15A" w14:textId="16D62C9F" w:rsidR="007B3F60" w:rsidRDefault="007B3F60" w:rsidP="000374ED">
      <w:pPr>
        <w:pStyle w:val="ListParagraph"/>
        <w:numPr>
          <w:ilvl w:val="0"/>
          <w:numId w:val="17"/>
        </w:numPr>
        <w:jc w:val="both"/>
      </w:pPr>
      <w:r w:rsidRPr="007B3F60">
        <w:t>Suicidio</w:t>
      </w:r>
      <w:r w:rsidR="003C41F5">
        <w:t xml:space="preserve"> del </w:t>
      </w:r>
      <w:r w:rsidRPr="007B3F60">
        <w:t>A</w:t>
      </w:r>
      <w:r w:rsidR="00BE2374">
        <w:t>segurado</w:t>
      </w:r>
      <w:r w:rsidRPr="007B3F60">
        <w:t>.</w:t>
      </w:r>
    </w:p>
    <w:p w14:paraId="339DDC1A" w14:textId="77777777" w:rsidR="006B3200" w:rsidRDefault="007B3F60" w:rsidP="000374ED">
      <w:pPr>
        <w:pStyle w:val="ListParagraph"/>
        <w:numPr>
          <w:ilvl w:val="0"/>
          <w:numId w:val="17"/>
        </w:numPr>
        <w:jc w:val="both"/>
      </w:pPr>
      <w:r w:rsidRPr="007B3F60">
        <w:t>Infección por VIH o SIDA</w:t>
      </w:r>
      <w:r w:rsidR="00795CD9">
        <w:t xml:space="preserve"> del Asegurado</w:t>
      </w:r>
      <w:r w:rsidRPr="007B3F60">
        <w:t>: Muerte derivada o relacionada con el síndrome de inmunodeficiencia humana</w:t>
      </w:r>
      <w:r w:rsidR="000501F6">
        <w:t xml:space="preserve">. </w:t>
      </w:r>
    </w:p>
    <w:p w14:paraId="4379600E" w14:textId="2A73E481" w:rsidR="007B3F60" w:rsidRDefault="007B3F60" w:rsidP="006B3200">
      <w:pPr>
        <w:jc w:val="both"/>
      </w:pPr>
      <w:r w:rsidRPr="007B3F60">
        <w:t xml:space="preserve">Transcurrido el plazo </w:t>
      </w:r>
      <w:r w:rsidR="006B3200">
        <w:t xml:space="preserve">de los primeros dos </w:t>
      </w:r>
      <w:r w:rsidR="005D1C69">
        <w:t xml:space="preserve">años, </w:t>
      </w:r>
      <w:r w:rsidR="005D1C69" w:rsidRPr="007B3F60">
        <w:t>tanto</w:t>
      </w:r>
      <w:r w:rsidRPr="007B3F60">
        <w:t xml:space="preserve"> el evento de suicidio como el de</w:t>
      </w:r>
      <w:r w:rsidR="004644A9">
        <w:t xml:space="preserve"> fallecimiento por </w:t>
      </w:r>
      <w:r w:rsidRPr="007B3F60">
        <w:t xml:space="preserve">VIH o SIDA </w:t>
      </w:r>
      <w:r w:rsidR="004644A9">
        <w:t>e</w:t>
      </w:r>
      <w:r w:rsidRPr="007B3F60">
        <w:t>st</w:t>
      </w:r>
      <w:r w:rsidR="004644A9">
        <w:t>ar</w:t>
      </w:r>
      <w:r w:rsidRPr="007B3F60">
        <w:t xml:space="preserve">án cubiertos siempre y cuando el primer diagnóstico </w:t>
      </w:r>
      <w:r w:rsidR="00B63F58">
        <w:t>en el caso de</w:t>
      </w:r>
      <w:r w:rsidRPr="007B3F60">
        <w:t xml:space="preserve"> VIH o </w:t>
      </w:r>
      <w:r w:rsidR="005D1C69" w:rsidRPr="007B3F60">
        <w:t>SIDA</w:t>
      </w:r>
      <w:r w:rsidRPr="007B3F60">
        <w:t xml:space="preserve"> haya sido posterior a la fecha de ingreso a la póliza.</w:t>
      </w:r>
    </w:p>
    <w:p w14:paraId="2266C211" w14:textId="08A154A0" w:rsidR="007B3F60" w:rsidRPr="007B3F60" w:rsidRDefault="006001E5" w:rsidP="00763516">
      <w:pPr>
        <w:jc w:val="both"/>
      </w:pPr>
      <w:r>
        <w:t xml:space="preserve">En caso de incremento de suma asegurada, </w:t>
      </w:r>
      <w:r w:rsidR="006B3200">
        <w:t xml:space="preserve">los periodos de carencia y de espera se aplicarán de nuevo con respecto </w:t>
      </w:r>
      <w:r w:rsidR="005D1C69">
        <w:t>al monto</w:t>
      </w:r>
      <w:r w:rsidR="00282033">
        <w:t xml:space="preserve"> que haya sido incrementado</w:t>
      </w:r>
      <w:r w:rsidR="007B3F60" w:rsidRPr="007B3F60">
        <w:t xml:space="preserve">. </w:t>
      </w:r>
      <w:r w:rsidR="00C40213">
        <w:t xml:space="preserve">El </w:t>
      </w:r>
      <w:r w:rsidR="006B3200">
        <w:t xml:space="preserve">cómputo del </w:t>
      </w:r>
      <w:r w:rsidR="005D1C69">
        <w:t xml:space="preserve">nuevo </w:t>
      </w:r>
      <w:r w:rsidR="00C40213">
        <w:t xml:space="preserve">periodo </w:t>
      </w:r>
      <w:r w:rsidR="005D1C69">
        <w:t>iniciará a partir</w:t>
      </w:r>
      <w:r w:rsidR="00C40213">
        <w:t xml:space="preserve"> </w:t>
      </w:r>
      <w:r w:rsidR="006B3200">
        <w:t xml:space="preserve">de la fecha </w:t>
      </w:r>
      <w:r w:rsidR="00C40213">
        <w:t xml:space="preserve">del incremento </w:t>
      </w:r>
      <w:r w:rsidR="0040363D">
        <w:t xml:space="preserve">efectivo de la suma asegurada. </w:t>
      </w:r>
    </w:p>
    <w:p w14:paraId="5B2FDCDE" w14:textId="545DDD0B" w:rsidR="007B3F60" w:rsidRPr="007B3F60" w:rsidRDefault="006B3200" w:rsidP="005D1C69">
      <w:pPr>
        <w:jc w:val="both"/>
      </w:pPr>
      <w:r>
        <w:t xml:space="preserve">Cuando se trate   de </w:t>
      </w:r>
      <w:r w:rsidR="007B3F60" w:rsidRPr="007B3F60">
        <w:t>casos de migración de</w:t>
      </w:r>
      <w:r>
        <w:t xml:space="preserve"> </w:t>
      </w:r>
      <w:r w:rsidR="005D1C69">
        <w:t xml:space="preserve">una </w:t>
      </w:r>
      <w:r w:rsidR="005D1C69" w:rsidRPr="007B3F60">
        <w:t>póliza</w:t>
      </w:r>
      <w:r>
        <w:t xml:space="preserve"> a esta </w:t>
      </w:r>
      <w:r w:rsidR="00E16AF9">
        <w:t xml:space="preserve">póliza, </w:t>
      </w:r>
      <w:r w:rsidR="00E16AF9" w:rsidRPr="007B3F60">
        <w:t>el</w:t>
      </w:r>
      <w:r w:rsidR="007B3F60" w:rsidRPr="007B3F60">
        <w:t xml:space="preserve"> </w:t>
      </w:r>
      <w:r>
        <w:t xml:space="preserve">cómputo </w:t>
      </w:r>
      <w:r w:rsidR="00E16AF9">
        <w:t>del periodo</w:t>
      </w:r>
      <w:r>
        <w:t xml:space="preserve"> </w:t>
      </w:r>
      <w:r w:rsidR="00E16AF9">
        <w:t xml:space="preserve">de </w:t>
      </w:r>
      <w:r w:rsidR="00E16AF9" w:rsidRPr="007B3F60">
        <w:t>carencia</w:t>
      </w:r>
      <w:r w:rsidR="00E16AF9">
        <w:t xml:space="preserve"> considerará</w:t>
      </w:r>
      <w:r>
        <w:t xml:space="preserve"> la porción </w:t>
      </w:r>
      <w:r w:rsidR="007B3F60" w:rsidRPr="007B3F60">
        <w:t>del tiempo transcurrido bajo el aseguramiento anterior.</w:t>
      </w:r>
    </w:p>
    <w:p w14:paraId="2C005D44" w14:textId="2F2383C1" w:rsidR="00F1387B" w:rsidRDefault="00F1387B" w:rsidP="000374ED">
      <w:pPr>
        <w:pStyle w:val="Heading3"/>
        <w:numPr>
          <w:ilvl w:val="0"/>
          <w:numId w:val="2"/>
        </w:numPr>
        <w:spacing w:before="0"/>
        <w:ind w:left="851" w:hanging="851"/>
        <w:jc w:val="both"/>
        <w:rPr>
          <w:rFonts w:asciiTheme="minorHAnsi" w:hAnsiTheme="minorHAnsi" w:cstheme="minorHAnsi"/>
          <w:color w:val="auto"/>
          <w:sz w:val="22"/>
          <w:szCs w:val="22"/>
        </w:rPr>
      </w:pPr>
      <w:bookmarkStart w:id="46" w:name="_Toc31636917"/>
      <w:r>
        <w:rPr>
          <w:rFonts w:asciiTheme="minorHAnsi" w:hAnsiTheme="minorHAnsi" w:cstheme="minorHAnsi"/>
          <w:color w:val="auto"/>
          <w:sz w:val="22"/>
          <w:szCs w:val="22"/>
        </w:rPr>
        <w:t>Disputabilidad</w:t>
      </w:r>
      <w:bookmarkEnd w:id="46"/>
    </w:p>
    <w:p w14:paraId="0A39053E" w14:textId="77777777" w:rsidR="00C7635D" w:rsidRDefault="00812130" w:rsidP="00C7635D">
      <w:pPr>
        <w:jc w:val="both"/>
      </w:pPr>
      <w:r w:rsidRPr="00B52259">
        <w:rPr>
          <w:b/>
          <w:bCs/>
        </w:rPr>
        <w:t>SEGUROS LAFISE</w:t>
      </w:r>
      <w:r>
        <w:t xml:space="preserve"> podrá disputar la validez </w:t>
      </w:r>
      <w:r w:rsidR="00F730B7">
        <w:t>del Seguro por reticencia o falsedad</w:t>
      </w:r>
      <w:r w:rsidR="00B3039A">
        <w:t xml:space="preserve"> efectuada por el Tomador y/o Asegurado</w:t>
      </w:r>
      <w:r w:rsidR="008510FA">
        <w:t xml:space="preserve">, dentro del periodo máximo de dos (2) años a partir del perfeccionamiento del contrato de seguro. </w:t>
      </w:r>
      <w:r w:rsidR="00AA44F8" w:rsidRPr="00AA44F8">
        <w:t xml:space="preserve">Una vez transcurrido el plazo </w:t>
      </w:r>
      <w:r w:rsidR="007B7C4B">
        <w:t xml:space="preserve">de los dos (2) años, </w:t>
      </w:r>
      <w:r w:rsidR="00E033AE" w:rsidRPr="005D1C69">
        <w:rPr>
          <w:b/>
          <w:bCs/>
        </w:rPr>
        <w:t>SEGUROS LAFISE</w:t>
      </w:r>
      <w:r w:rsidR="00E033AE">
        <w:t xml:space="preserve"> podrá disputar la validez del contrato </w:t>
      </w:r>
      <w:r w:rsidR="00B52259">
        <w:t xml:space="preserve">en aquellos casos en los que </w:t>
      </w:r>
      <w:r w:rsidR="00E033AE">
        <w:t>el Asegurado haya actuado con dolo.</w:t>
      </w:r>
    </w:p>
    <w:p w14:paraId="59BF47A7" w14:textId="339DF619" w:rsidR="006F1185" w:rsidRDefault="006F1185" w:rsidP="006F1185">
      <w:pPr>
        <w:pStyle w:val="ListParagraph"/>
        <w:numPr>
          <w:ilvl w:val="0"/>
          <w:numId w:val="2"/>
        </w:numPr>
        <w:ind w:left="0" w:firstLine="0"/>
        <w:jc w:val="both"/>
        <w:rPr>
          <w:b/>
          <w:lang w:eastAsia="zh-CN"/>
        </w:rPr>
      </w:pPr>
      <w:bookmarkStart w:id="47" w:name="_Toc31636919"/>
      <w:r>
        <w:rPr>
          <w:b/>
          <w:lang w:eastAsia="zh-CN"/>
        </w:rPr>
        <w:t xml:space="preserve">Exclusiones a la Cobertura Básica-Muerte por Cualquier Causa y Gastos Funerarios. Esta póliza no ampara en ninguna circunstancia, eventos ocasionados directa o indirectamente, por o en caso de: </w:t>
      </w:r>
    </w:p>
    <w:p w14:paraId="4DF6FDD0" w14:textId="77777777" w:rsidR="006F1185" w:rsidRPr="007B05A1" w:rsidRDefault="006F1185" w:rsidP="007B05A1">
      <w:pPr>
        <w:jc w:val="both"/>
        <w:rPr>
          <w:b/>
          <w:lang w:eastAsia="zh-CN"/>
        </w:rPr>
      </w:pPr>
    </w:p>
    <w:p w14:paraId="3058B0BE" w14:textId="6120A401" w:rsidR="006F1185" w:rsidRPr="006F1185" w:rsidRDefault="006F1185" w:rsidP="006F1185">
      <w:pPr>
        <w:pStyle w:val="ListParagraph"/>
        <w:numPr>
          <w:ilvl w:val="2"/>
          <w:numId w:val="2"/>
        </w:numPr>
        <w:ind w:left="284" w:firstLine="0"/>
        <w:jc w:val="both"/>
        <w:rPr>
          <w:b/>
          <w:lang w:eastAsia="zh-CN"/>
        </w:rPr>
      </w:pPr>
      <w:r w:rsidRPr="006F1185">
        <w:rPr>
          <w:b/>
          <w:lang w:eastAsia="zh-CN"/>
        </w:rPr>
        <w:t xml:space="preserve">Suicidio del Asegurado ocurrido durante los primeros dos (2) años contados desde la vigencia de la póliza que conste en el Certificado de Seguro, o su rehabilitación. </w:t>
      </w:r>
    </w:p>
    <w:p w14:paraId="5581347A" w14:textId="39D4DF05" w:rsidR="006F1185" w:rsidRPr="006F1185" w:rsidRDefault="006F1185" w:rsidP="006F1185">
      <w:pPr>
        <w:pStyle w:val="ListParagraph"/>
        <w:numPr>
          <w:ilvl w:val="2"/>
          <w:numId w:val="2"/>
        </w:numPr>
        <w:ind w:left="284" w:firstLine="0"/>
        <w:jc w:val="both"/>
        <w:rPr>
          <w:b/>
          <w:lang w:eastAsia="zh-CN"/>
        </w:rPr>
      </w:pPr>
      <w:r w:rsidRPr="006F1185">
        <w:rPr>
          <w:b/>
          <w:lang w:eastAsia="zh-CN"/>
        </w:rPr>
        <w:t>Participación del Asegurado en hechos delictivos judicialmente declarados.</w:t>
      </w:r>
    </w:p>
    <w:p w14:paraId="20606C2E" w14:textId="77777777" w:rsidR="00C7635D" w:rsidRDefault="00C7635D" w:rsidP="006F1185">
      <w:pPr>
        <w:pStyle w:val="Heading3"/>
        <w:spacing w:before="0"/>
        <w:jc w:val="both"/>
        <w:rPr>
          <w:rFonts w:asciiTheme="minorHAnsi" w:hAnsiTheme="minorHAnsi" w:cstheme="minorHAnsi"/>
          <w:color w:val="auto"/>
          <w:sz w:val="22"/>
          <w:szCs w:val="22"/>
        </w:rPr>
      </w:pPr>
    </w:p>
    <w:p w14:paraId="33E40F9E" w14:textId="7466A1F7" w:rsidR="00861FFB" w:rsidRPr="0017758B" w:rsidRDefault="00861FFB" w:rsidP="000374ED">
      <w:pPr>
        <w:pStyle w:val="Heading3"/>
        <w:numPr>
          <w:ilvl w:val="0"/>
          <w:numId w:val="2"/>
        </w:numPr>
        <w:spacing w:before="0"/>
        <w:ind w:left="851" w:hanging="851"/>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t xml:space="preserve">Exclusiones a la Cobertura </w:t>
      </w:r>
      <w:r w:rsidR="003E3663" w:rsidRPr="0017758B">
        <w:rPr>
          <w:rFonts w:asciiTheme="minorHAnsi" w:hAnsiTheme="minorHAnsi" w:cstheme="minorHAnsi"/>
          <w:color w:val="auto"/>
          <w:sz w:val="22"/>
          <w:szCs w:val="22"/>
        </w:rPr>
        <w:t>Incapacidad Total y Permanente</w:t>
      </w:r>
      <w:bookmarkEnd w:id="47"/>
    </w:p>
    <w:p w14:paraId="4F37E029" w14:textId="1469D9A3" w:rsidR="00861FFB" w:rsidRPr="0017758B" w:rsidRDefault="00861FFB" w:rsidP="00861FFB">
      <w:pPr>
        <w:rPr>
          <w:b/>
          <w:lang w:eastAsia="zh-CN"/>
        </w:rPr>
      </w:pPr>
      <w:r w:rsidRPr="0017758B">
        <w:rPr>
          <w:b/>
          <w:lang w:eastAsia="zh-CN"/>
        </w:rPr>
        <w:t xml:space="preserve">Esta póliza no ampara </w:t>
      </w:r>
      <w:r w:rsidR="005D1C69" w:rsidRPr="0017758B">
        <w:rPr>
          <w:b/>
          <w:lang w:eastAsia="zh-CN"/>
        </w:rPr>
        <w:t>en ninguna circunstancia</w:t>
      </w:r>
      <w:r w:rsidRPr="0017758B">
        <w:rPr>
          <w:b/>
          <w:lang w:eastAsia="zh-CN"/>
        </w:rPr>
        <w:t xml:space="preserve">, eventos ocasionados directa o indirectamente, por o en caso de: </w:t>
      </w:r>
    </w:p>
    <w:p w14:paraId="2D042DBC" w14:textId="0CFF4120" w:rsidR="00467D5A" w:rsidRPr="0017758B" w:rsidRDefault="005D1C69" w:rsidP="000374ED">
      <w:pPr>
        <w:pStyle w:val="ListParagraph"/>
        <w:numPr>
          <w:ilvl w:val="0"/>
          <w:numId w:val="8"/>
        </w:numPr>
        <w:jc w:val="both"/>
        <w:rPr>
          <w:b/>
          <w:lang w:eastAsia="zh-CN"/>
        </w:rPr>
      </w:pPr>
      <w:r w:rsidRPr="0017758B">
        <w:rPr>
          <w:b/>
          <w:lang w:eastAsia="zh-CN"/>
        </w:rPr>
        <w:t>Participación</w:t>
      </w:r>
      <w:r w:rsidR="0018694E" w:rsidRPr="0017758B">
        <w:rPr>
          <w:b/>
          <w:lang w:eastAsia="zh-CN"/>
        </w:rPr>
        <w:t xml:space="preserve"> en hechos </w:t>
      </w:r>
      <w:r w:rsidR="00467D5A" w:rsidRPr="0017758B">
        <w:rPr>
          <w:b/>
          <w:lang w:eastAsia="zh-CN"/>
        </w:rPr>
        <w:t>delict</w:t>
      </w:r>
      <w:r w:rsidR="006F4C29" w:rsidRPr="0017758B">
        <w:rPr>
          <w:b/>
          <w:lang w:eastAsia="zh-CN"/>
        </w:rPr>
        <w:t>iv</w:t>
      </w:r>
      <w:r w:rsidR="0018694E" w:rsidRPr="0017758B">
        <w:rPr>
          <w:b/>
          <w:lang w:eastAsia="zh-CN"/>
        </w:rPr>
        <w:t>o</w:t>
      </w:r>
      <w:r w:rsidR="006F4C29" w:rsidRPr="0017758B">
        <w:rPr>
          <w:b/>
          <w:lang w:eastAsia="zh-CN"/>
        </w:rPr>
        <w:t>s</w:t>
      </w:r>
      <w:r w:rsidR="00467D5A" w:rsidRPr="0017758B">
        <w:rPr>
          <w:b/>
          <w:lang w:eastAsia="zh-CN"/>
        </w:rPr>
        <w:t xml:space="preserve">. Si se tratare de un accidente de tránsito, el </w:t>
      </w:r>
      <w:r w:rsidR="00E07B1B" w:rsidRPr="0017758B">
        <w:rPr>
          <w:b/>
          <w:lang w:eastAsia="zh-CN"/>
        </w:rPr>
        <w:t>Asegurado</w:t>
      </w:r>
      <w:r w:rsidR="00467D5A" w:rsidRPr="0017758B">
        <w:rPr>
          <w:b/>
          <w:lang w:eastAsia="zh-CN"/>
        </w:rPr>
        <w:t xml:space="preserve"> no tendrá derecho a la indemnización prevista, si </w:t>
      </w:r>
      <w:r w:rsidR="00680DB2" w:rsidRPr="0017758B">
        <w:rPr>
          <w:b/>
          <w:lang w:eastAsia="zh-CN"/>
        </w:rPr>
        <w:t xml:space="preserve">se determina que la Incapacidad Total y Permanente </w:t>
      </w:r>
      <w:r w:rsidR="00E07B1B" w:rsidRPr="0017758B">
        <w:rPr>
          <w:b/>
          <w:lang w:eastAsia="zh-CN"/>
        </w:rPr>
        <w:t xml:space="preserve">deriva de </w:t>
      </w:r>
      <w:r w:rsidR="0097298E" w:rsidRPr="0017758B">
        <w:rPr>
          <w:b/>
          <w:lang w:eastAsia="zh-CN"/>
        </w:rPr>
        <w:t xml:space="preserve">la comisión </w:t>
      </w:r>
      <w:r w:rsidR="0032475B" w:rsidRPr="0017758B">
        <w:rPr>
          <w:b/>
          <w:lang w:eastAsia="zh-CN"/>
        </w:rPr>
        <w:t>de un delito</w:t>
      </w:r>
      <w:r w:rsidR="00256E9D" w:rsidRPr="0017758B">
        <w:rPr>
          <w:b/>
          <w:lang w:eastAsia="zh-CN"/>
        </w:rPr>
        <w:t xml:space="preserve"> con motivo del accidente</w:t>
      </w:r>
      <w:r w:rsidR="0079010C" w:rsidRPr="0017758B">
        <w:rPr>
          <w:b/>
          <w:lang w:eastAsia="zh-CN"/>
        </w:rPr>
        <w:t xml:space="preserve">, debidamente comprobado. </w:t>
      </w:r>
    </w:p>
    <w:p w14:paraId="42C3A175" w14:textId="3F4ADA4C" w:rsidR="00467D5A" w:rsidRPr="0017758B" w:rsidRDefault="00467D5A" w:rsidP="000374ED">
      <w:pPr>
        <w:pStyle w:val="ListParagraph"/>
        <w:numPr>
          <w:ilvl w:val="0"/>
          <w:numId w:val="8"/>
        </w:numPr>
        <w:jc w:val="both"/>
        <w:rPr>
          <w:b/>
          <w:lang w:eastAsia="zh-CN"/>
        </w:rPr>
      </w:pPr>
      <w:r w:rsidRPr="0017758B">
        <w:rPr>
          <w:b/>
          <w:lang w:eastAsia="zh-CN"/>
        </w:rPr>
        <w:t>Duelo, tentativa de suicidio, o lesiones infringidas así mismo por el</w:t>
      </w:r>
      <w:r w:rsidR="00037CF3" w:rsidRPr="0017758B">
        <w:rPr>
          <w:b/>
          <w:lang w:eastAsia="zh-CN"/>
        </w:rPr>
        <w:t xml:space="preserve"> </w:t>
      </w:r>
      <w:r w:rsidRPr="0017758B">
        <w:rPr>
          <w:b/>
          <w:lang w:eastAsia="zh-CN"/>
        </w:rPr>
        <w:t>Asegurado, sea cual fuere el estado mental en que se encontrare.</w:t>
      </w:r>
    </w:p>
    <w:p w14:paraId="7253AB8C" w14:textId="5D239A70" w:rsidR="00467D5A" w:rsidRPr="0017758B" w:rsidRDefault="00467D5A" w:rsidP="000374ED">
      <w:pPr>
        <w:pStyle w:val="ListParagraph"/>
        <w:numPr>
          <w:ilvl w:val="0"/>
          <w:numId w:val="8"/>
        </w:numPr>
        <w:jc w:val="both"/>
        <w:rPr>
          <w:b/>
          <w:lang w:eastAsia="zh-CN"/>
        </w:rPr>
      </w:pPr>
      <w:r w:rsidRPr="0017758B">
        <w:rPr>
          <w:b/>
          <w:lang w:eastAsia="zh-CN"/>
        </w:rPr>
        <w:t>Actos provocados intencionalmente por Asegurado.</w:t>
      </w:r>
    </w:p>
    <w:p w14:paraId="20741FBC" w14:textId="428CC014" w:rsidR="00467D5A" w:rsidRPr="0017758B" w:rsidRDefault="00467D5A" w:rsidP="000374ED">
      <w:pPr>
        <w:pStyle w:val="ListParagraph"/>
        <w:numPr>
          <w:ilvl w:val="0"/>
          <w:numId w:val="8"/>
        </w:numPr>
        <w:jc w:val="both"/>
        <w:rPr>
          <w:b/>
          <w:lang w:eastAsia="zh-CN"/>
        </w:rPr>
      </w:pPr>
      <w:r w:rsidRPr="0017758B">
        <w:rPr>
          <w:b/>
          <w:lang w:eastAsia="zh-CN"/>
        </w:rPr>
        <w:t>Participación del Asegurado como conductor o pasajero en automóvil o cualquier otro vehículo en carreras, pruebas o contiendas de seguridad, resistencia o velocidad.</w:t>
      </w:r>
    </w:p>
    <w:p w14:paraId="61357736" w14:textId="20EF9952" w:rsidR="00467D5A" w:rsidRPr="0017758B" w:rsidRDefault="00467D5A" w:rsidP="000374ED">
      <w:pPr>
        <w:pStyle w:val="ListParagraph"/>
        <w:numPr>
          <w:ilvl w:val="0"/>
          <w:numId w:val="8"/>
        </w:numPr>
        <w:jc w:val="both"/>
        <w:rPr>
          <w:b/>
          <w:lang w:eastAsia="zh-CN"/>
        </w:rPr>
      </w:pPr>
      <w:r w:rsidRPr="0017758B">
        <w:rPr>
          <w:b/>
          <w:lang w:eastAsia="zh-CN"/>
        </w:rPr>
        <w:t xml:space="preserve">Viajes o vuelos en cualquier aeronave, excepto como pasajero de una línea comercial con itinerarios establecidos y horarios regulares. </w:t>
      </w:r>
      <w:r w:rsidR="00CA13E9" w:rsidRPr="0017758B">
        <w:rPr>
          <w:b/>
          <w:lang w:eastAsia="zh-CN"/>
        </w:rPr>
        <w:t>Esta exclusión abarca</w:t>
      </w:r>
      <w:r w:rsidRPr="0017758B">
        <w:rPr>
          <w:b/>
          <w:lang w:eastAsia="zh-CN"/>
        </w:rPr>
        <w:t xml:space="preserve"> los viajes o vuelos en aeronaves privadas y aerotaxis.</w:t>
      </w:r>
    </w:p>
    <w:p w14:paraId="26298A14" w14:textId="5F99718A" w:rsidR="00467D5A" w:rsidRPr="0017758B" w:rsidRDefault="00B43DC7" w:rsidP="000374ED">
      <w:pPr>
        <w:pStyle w:val="ListParagraph"/>
        <w:numPr>
          <w:ilvl w:val="0"/>
          <w:numId w:val="8"/>
        </w:numPr>
        <w:jc w:val="both"/>
        <w:rPr>
          <w:b/>
          <w:lang w:eastAsia="zh-CN"/>
        </w:rPr>
      </w:pPr>
      <w:r w:rsidRPr="0017758B">
        <w:rPr>
          <w:b/>
          <w:lang w:eastAsia="zh-CN"/>
        </w:rPr>
        <w:t>Participación del Asegurado en a</w:t>
      </w:r>
      <w:r w:rsidR="00467D5A" w:rsidRPr="0017758B">
        <w:rPr>
          <w:b/>
          <w:lang w:eastAsia="zh-CN"/>
        </w:rPr>
        <w:t>ctividades militares, policiales, de seguridad o de bomberos.</w:t>
      </w:r>
    </w:p>
    <w:p w14:paraId="5DD65707" w14:textId="77777777" w:rsidR="00467D5A" w:rsidRPr="0017758B" w:rsidRDefault="00467D5A" w:rsidP="000374ED">
      <w:pPr>
        <w:pStyle w:val="ListParagraph"/>
        <w:numPr>
          <w:ilvl w:val="0"/>
          <w:numId w:val="8"/>
        </w:numPr>
        <w:jc w:val="both"/>
        <w:rPr>
          <w:b/>
          <w:lang w:eastAsia="zh-CN"/>
        </w:rPr>
      </w:pPr>
      <w:r w:rsidRPr="0017758B">
        <w:rPr>
          <w:b/>
          <w:lang w:eastAsia="zh-CN"/>
        </w:rPr>
        <w:t>Acciones y operaciones militares de guerra (declarada o no), invasión, actos de enemigos extranjeros, hostilidades, guerra civil, rebelión, revolución, insurrección, levantamiento popular, sedición, conspiración militar, terrorismo, tumultos populares relacionados o no en cualquier forma con motivos políticos, huelgas, asonada, motín, golpe militar, por aplicación de leyes de emergencias, usurpación o intento de poder, sabotaje, detención, por o bajo la orden de cualquier gobierno o autoridad pública o local, alteraciones del orden público y delitos en contra de la constitución política del estado.</w:t>
      </w:r>
    </w:p>
    <w:p w14:paraId="55B7286B" w14:textId="77777777" w:rsidR="00467D5A" w:rsidRPr="0017758B" w:rsidRDefault="00467D5A" w:rsidP="000374ED">
      <w:pPr>
        <w:pStyle w:val="ListParagraph"/>
        <w:numPr>
          <w:ilvl w:val="0"/>
          <w:numId w:val="8"/>
        </w:numPr>
        <w:jc w:val="both"/>
        <w:rPr>
          <w:b/>
          <w:lang w:eastAsia="zh-CN"/>
        </w:rPr>
      </w:pPr>
      <w:r w:rsidRPr="0017758B">
        <w:rPr>
          <w:b/>
          <w:lang w:eastAsia="zh-CN"/>
        </w:rPr>
        <w:t>Energía nuclear o atómica, radiación ionizante o combustión nuclear.</w:t>
      </w:r>
    </w:p>
    <w:p w14:paraId="1A945BCA" w14:textId="77777777" w:rsidR="00467D5A" w:rsidRPr="0017758B" w:rsidRDefault="00467D5A" w:rsidP="000374ED">
      <w:pPr>
        <w:pStyle w:val="ListParagraph"/>
        <w:numPr>
          <w:ilvl w:val="0"/>
          <w:numId w:val="8"/>
        </w:numPr>
        <w:jc w:val="both"/>
        <w:rPr>
          <w:b/>
          <w:lang w:eastAsia="zh-CN"/>
        </w:rPr>
      </w:pPr>
      <w:r w:rsidRPr="0017758B">
        <w:rPr>
          <w:b/>
          <w:lang w:eastAsia="zh-CN"/>
        </w:rPr>
        <w:t>Enfermedades mentales de cualquier naturaleza.</w:t>
      </w:r>
    </w:p>
    <w:p w14:paraId="0C7B09BD" w14:textId="77777777" w:rsidR="005D1C69" w:rsidRPr="005D1C69" w:rsidRDefault="00467D5A" w:rsidP="000374ED">
      <w:pPr>
        <w:pStyle w:val="ListParagraph"/>
        <w:widowControl w:val="0"/>
        <w:numPr>
          <w:ilvl w:val="0"/>
          <w:numId w:val="8"/>
        </w:numPr>
        <w:tabs>
          <w:tab w:val="left" w:pos="180"/>
          <w:tab w:val="left" w:pos="720"/>
          <w:tab w:val="left" w:pos="6300"/>
        </w:tabs>
        <w:spacing w:before="1" w:after="0" w:line="240" w:lineRule="auto"/>
        <w:jc w:val="both"/>
        <w:rPr>
          <w:rFonts w:eastAsia="Arial" w:cs="Arial"/>
        </w:rPr>
      </w:pPr>
      <w:r w:rsidRPr="005D1C69">
        <w:rPr>
          <w:b/>
          <w:lang w:eastAsia="zh-CN"/>
        </w:rPr>
        <w:t>Incapacidad ocasionada por enfermedad originada o padecida y/o accidente sufrido por el</w:t>
      </w:r>
      <w:r w:rsidR="007C7FB4" w:rsidRPr="005D1C69">
        <w:rPr>
          <w:b/>
          <w:lang w:eastAsia="zh-CN"/>
        </w:rPr>
        <w:t xml:space="preserve"> A</w:t>
      </w:r>
      <w:r w:rsidRPr="005D1C69">
        <w:rPr>
          <w:b/>
          <w:lang w:eastAsia="zh-CN"/>
        </w:rPr>
        <w:t xml:space="preserve">segurado con anterioridad a la fecha de ingreso a la </w:t>
      </w:r>
      <w:r w:rsidR="007C7FB4" w:rsidRPr="005D1C69">
        <w:rPr>
          <w:b/>
          <w:lang w:eastAsia="zh-CN"/>
        </w:rPr>
        <w:t>póliza</w:t>
      </w:r>
      <w:r w:rsidRPr="005D1C69">
        <w:rPr>
          <w:b/>
          <w:lang w:eastAsia="zh-CN"/>
        </w:rPr>
        <w:t>, independientemente que esta hubiese sido declarad</w:t>
      </w:r>
      <w:r w:rsidR="00B17446" w:rsidRPr="005D1C69">
        <w:rPr>
          <w:b/>
          <w:lang w:eastAsia="zh-CN"/>
        </w:rPr>
        <w:t>a</w:t>
      </w:r>
      <w:r w:rsidRPr="005D1C69">
        <w:rPr>
          <w:b/>
          <w:lang w:eastAsia="zh-CN"/>
        </w:rPr>
        <w:t xml:space="preserve"> por el</w:t>
      </w:r>
      <w:r w:rsidR="00B17446" w:rsidRPr="005D1C69">
        <w:rPr>
          <w:b/>
          <w:lang w:eastAsia="zh-CN"/>
        </w:rPr>
        <w:t xml:space="preserve"> Asegurado</w:t>
      </w:r>
      <w:r w:rsidRPr="005D1C69">
        <w:rPr>
          <w:b/>
          <w:lang w:eastAsia="zh-CN"/>
        </w:rPr>
        <w:t>.</w:t>
      </w:r>
      <w:r w:rsidR="00AD3620" w:rsidRPr="005D1C69">
        <w:rPr>
          <w:b/>
          <w:lang w:eastAsia="zh-CN"/>
        </w:rPr>
        <w:t xml:space="preserve"> En síntesis, </w:t>
      </w:r>
      <w:r w:rsidR="005765C1" w:rsidRPr="005D1C69">
        <w:rPr>
          <w:b/>
          <w:lang w:eastAsia="zh-CN"/>
        </w:rPr>
        <w:t xml:space="preserve">con motivo de cualquier enfermedad </w:t>
      </w:r>
      <w:r w:rsidR="00836321" w:rsidRPr="005D1C69">
        <w:rPr>
          <w:b/>
          <w:lang w:eastAsia="zh-CN"/>
        </w:rPr>
        <w:t xml:space="preserve">y/o accidente </w:t>
      </w:r>
      <w:r w:rsidR="005765C1" w:rsidRPr="005D1C69">
        <w:rPr>
          <w:b/>
          <w:lang w:eastAsia="zh-CN"/>
        </w:rPr>
        <w:t>preexistente.</w:t>
      </w:r>
    </w:p>
    <w:p w14:paraId="4C50E664" w14:textId="2E21F069" w:rsidR="00836321" w:rsidRPr="005D1C69" w:rsidRDefault="00836321" w:rsidP="000374ED">
      <w:pPr>
        <w:pStyle w:val="ListParagraph"/>
        <w:widowControl w:val="0"/>
        <w:numPr>
          <w:ilvl w:val="0"/>
          <w:numId w:val="8"/>
        </w:numPr>
        <w:tabs>
          <w:tab w:val="left" w:pos="180"/>
          <w:tab w:val="left" w:pos="720"/>
          <w:tab w:val="left" w:pos="6300"/>
        </w:tabs>
        <w:spacing w:before="1" w:after="0" w:line="240" w:lineRule="auto"/>
        <w:jc w:val="both"/>
        <w:rPr>
          <w:rFonts w:eastAsia="Arial" w:cs="Arial"/>
        </w:rPr>
      </w:pPr>
      <w:r w:rsidRPr="005D1C69">
        <w:rPr>
          <w:rFonts w:cs="Arial"/>
          <w:b/>
          <w:spacing w:val="-1"/>
        </w:rPr>
        <w:t>Accidentes</w:t>
      </w:r>
      <w:r w:rsidRPr="005D1C69">
        <w:rPr>
          <w:rFonts w:cs="Arial"/>
          <w:b/>
          <w:spacing w:val="17"/>
        </w:rPr>
        <w:t xml:space="preserve"> </w:t>
      </w:r>
      <w:r w:rsidRPr="005D1C69">
        <w:rPr>
          <w:rFonts w:cs="Arial"/>
          <w:b/>
          <w:spacing w:val="-1"/>
        </w:rPr>
        <w:t>que</w:t>
      </w:r>
      <w:r w:rsidRPr="005D1C69">
        <w:rPr>
          <w:rFonts w:cs="Arial"/>
          <w:b/>
          <w:spacing w:val="17"/>
        </w:rPr>
        <w:t xml:space="preserve"> </w:t>
      </w:r>
      <w:r w:rsidR="005D1C69" w:rsidRPr="005D1C69">
        <w:rPr>
          <w:rFonts w:cs="Arial"/>
          <w:b/>
          <w:spacing w:val="17"/>
        </w:rPr>
        <w:t xml:space="preserve">ocurran mientras </w:t>
      </w:r>
      <w:r w:rsidR="005D1C69" w:rsidRPr="005D1C69">
        <w:rPr>
          <w:rFonts w:cs="Arial"/>
          <w:b/>
          <w:spacing w:val="-1"/>
        </w:rPr>
        <w:t>el</w:t>
      </w:r>
      <w:r w:rsidRPr="005D1C69">
        <w:rPr>
          <w:rFonts w:cs="Arial"/>
          <w:b/>
          <w:spacing w:val="21"/>
        </w:rPr>
        <w:t xml:space="preserve"> </w:t>
      </w:r>
      <w:r w:rsidRPr="005D1C69">
        <w:rPr>
          <w:rFonts w:cs="Arial"/>
          <w:b/>
          <w:spacing w:val="-2"/>
        </w:rPr>
        <w:t>Asegurado</w:t>
      </w:r>
      <w:r w:rsidRPr="005D1C69">
        <w:rPr>
          <w:rFonts w:cs="Arial"/>
          <w:b/>
          <w:spacing w:val="17"/>
        </w:rPr>
        <w:t xml:space="preserve"> se encuentre </w:t>
      </w:r>
      <w:r w:rsidRPr="005D1C69">
        <w:rPr>
          <w:rFonts w:cs="Arial"/>
          <w:b/>
        </w:rPr>
        <w:t>bajo</w:t>
      </w:r>
      <w:r w:rsidRPr="005D1C69">
        <w:rPr>
          <w:rFonts w:cs="Arial"/>
          <w:b/>
          <w:spacing w:val="17"/>
        </w:rPr>
        <w:t xml:space="preserve"> </w:t>
      </w:r>
      <w:r w:rsidRPr="005D1C69">
        <w:rPr>
          <w:rFonts w:cs="Arial"/>
          <w:b/>
        </w:rPr>
        <w:t>la</w:t>
      </w:r>
      <w:r w:rsidRPr="005D1C69">
        <w:rPr>
          <w:rFonts w:cs="Arial"/>
          <w:b/>
          <w:spacing w:val="15"/>
        </w:rPr>
        <w:t xml:space="preserve"> </w:t>
      </w:r>
      <w:r w:rsidRPr="005D1C69">
        <w:rPr>
          <w:rFonts w:cs="Arial"/>
          <w:b/>
          <w:spacing w:val="-1"/>
        </w:rPr>
        <w:t>influencia</w:t>
      </w:r>
      <w:r w:rsidRPr="005D1C69">
        <w:rPr>
          <w:rFonts w:cs="Arial"/>
          <w:b/>
          <w:spacing w:val="17"/>
        </w:rPr>
        <w:t xml:space="preserve"> </w:t>
      </w:r>
      <w:r w:rsidRPr="005D1C69">
        <w:rPr>
          <w:rFonts w:cs="Arial"/>
          <w:b/>
          <w:spacing w:val="-2"/>
        </w:rPr>
        <w:t>de</w:t>
      </w:r>
      <w:r w:rsidRPr="005D1C69">
        <w:rPr>
          <w:rFonts w:cs="Arial"/>
          <w:b/>
          <w:spacing w:val="59"/>
        </w:rPr>
        <w:t xml:space="preserve"> </w:t>
      </w:r>
      <w:r w:rsidRPr="005D1C69">
        <w:rPr>
          <w:rFonts w:cs="Arial"/>
          <w:b/>
          <w:spacing w:val="-1"/>
        </w:rPr>
        <w:t>estupefacientes,</w:t>
      </w:r>
      <w:r w:rsidRPr="005D1C69">
        <w:rPr>
          <w:rFonts w:cs="Arial"/>
          <w:b/>
          <w:spacing w:val="2"/>
        </w:rPr>
        <w:t xml:space="preserve"> </w:t>
      </w:r>
      <w:r w:rsidRPr="005D1C69">
        <w:rPr>
          <w:rFonts w:cs="Arial"/>
          <w:b/>
          <w:spacing w:val="-1"/>
        </w:rPr>
        <w:t>drogas</w:t>
      </w:r>
      <w:r w:rsidRPr="005D1C69">
        <w:rPr>
          <w:rFonts w:cs="Arial"/>
          <w:b/>
        </w:rPr>
        <w:t xml:space="preserve"> o</w:t>
      </w:r>
      <w:r w:rsidRPr="005D1C69">
        <w:rPr>
          <w:rFonts w:cs="Arial"/>
          <w:b/>
          <w:spacing w:val="1"/>
        </w:rPr>
        <w:t xml:space="preserve"> </w:t>
      </w:r>
      <w:r w:rsidRPr="005D1C69">
        <w:rPr>
          <w:rFonts w:cs="Arial"/>
          <w:b/>
          <w:spacing w:val="-1"/>
        </w:rPr>
        <w:t>bebidas</w:t>
      </w:r>
      <w:r w:rsidRPr="005D1C69">
        <w:rPr>
          <w:rFonts w:cs="Arial"/>
          <w:b/>
        </w:rPr>
        <w:t xml:space="preserve"> </w:t>
      </w:r>
      <w:r w:rsidRPr="005D1C69">
        <w:rPr>
          <w:rFonts w:cs="Arial"/>
          <w:b/>
          <w:spacing w:val="-1"/>
        </w:rPr>
        <w:t>alcohólicas.</w:t>
      </w:r>
    </w:p>
    <w:p w14:paraId="1F5EC852" w14:textId="3AB2F2D5" w:rsidR="00836321" w:rsidRPr="00836321" w:rsidRDefault="00836321" w:rsidP="000374ED">
      <w:pPr>
        <w:widowControl w:val="0"/>
        <w:numPr>
          <w:ilvl w:val="0"/>
          <w:numId w:val="8"/>
        </w:numPr>
        <w:tabs>
          <w:tab w:val="left" w:pos="180"/>
          <w:tab w:val="left" w:pos="720"/>
          <w:tab w:val="left" w:pos="6300"/>
        </w:tabs>
        <w:spacing w:before="1" w:after="0" w:line="240" w:lineRule="auto"/>
        <w:jc w:val="both"/>
        <w:rPr>
          <w:rFonts w:eastAsia="Arial" w:cs="Arial"/>
        </w:rPr>
      </w:pPr>
      <w:r w:rsidRPr="00836321">
        <w:rPr>
          <w:rFonts w:cs="Arial"/>
          <w:b/>
          <w:spacing w:val="-1"/>
        </w:rPr>
        <w:t xml:space="preserve">Que la incapacidad total y permanente del asegurado sea inferior al 67% de la pérdida de su capacidad general. </w:t>
      </w:r>
    </w:p>
    <w:p w14:paraId="00C34411" w14:textId="6842A38A" w:rsidR="00836321" w:rsidRDefault="00836321" w:rsidP="000374ED">
      <w:pPr>
        <w:pStyle w:val="ListParagraph"/>
        <w:widowControl w:val="0"/>
        <w:numPr>
          <w:ilvl w:val="0"/>
          <w:numId w:val="8"/>
        </w:numPr>
        <w:spacing w:after="0" w:line="240" w:lineRule="auto"/>
        <w:contextualSpacing w:val="0"/>
        <w:jc w:val="both"/>
        <w:rPr>
          <w:rFonts w:cs="Arial"/>
          <w:b/>
        </w:rPr>
      </w:pPr>
      <w:r w:rsidRPr="00836321">
        <w:rPr>
          <w:rFonts w:cs="Arial"/>
          <w:b/>
        </w:rPr>
        <w:t xml:space="preserve">El asegurado reclamante fue declarado inválido o incapacitado total y permanentemente, o </w:t>
      </w:r>
      <w:r>
        <w:rPr>
          <w:rFonts w:cs="Arial"/>
          <w:b/>
        </w:rPr>
        <w:t xml:space="preserve">se encontraba en trámite su </w:t>
      </w:r>
      <w:r w:rsidRPr="00836321">
        <w:rPr>
          <w:rFonts w:cs="Arial"/>
          <w:b/>
        </w:rPr>
        <w:t>declaratoria de invalidez, antes de la emisión de la póliza o inclusión en el seguro.</w:t>
      </w:r>
    </w:p>
    <w:p w14:paraId="5F88D6F3" w14:textId="77777777" w:rsidR="005D1C69" w:rsidRPr="005D1C69" w:rsidRDefault="005D1C69" w:rsidP="005D1C69">
      <w:pPr>
        <w:widowControl w:val="0"/>
        <w:spacing w:after="0" w:line="240" w:lineRule="auto"/>
        <w:ind w:left="360"/>
        <w:jc w:val="both"/>
        <w:rPr>
          <w:rFonts w:cs="Arial"/>
          <w:b/>
        </w:rPr>
      </w:pPr>
    </w:p>
    <w:p w14:paraId="70FAE329" w14:textId="6144078F" w:rsidR="00246FFF" w:rsidRPr="0017758B" w:rsidRDefault="00246FFF" w:rsidP="000374ED">
      <w:pPr>
        <w:pStyle w:val="Heading3"/>
        <w:numPr>
          <w:ilvl w:val="0"/>
          <w:numId w:val="2"/>
        </w:numPr>
        <w:spacing w:before="0"/>
        <w:ind w:left="851" w:hanging="851"/>
        <w:jc w:val="both"/>
        <w:rPr>
          <w:rFonts w:asciiTheme="minorHAnsi" w:hAnsiTheme="minorHAnsi" w:cstheme="minorHAnsi"/>
          <w:color w:val="auto"/>
          <w:sz w:val="22"/>
          <w:szCs w:val="22"/>
        </w:rPr>
      </w:pPr>
      <w:bookmarkStart w:id="48" w:name="_Toc31636920"/>
      <w:r w:rsidRPr="0017758B">
        <w:rPr>
          <w:rFonts w:asciiTheme="minorHAnsi" w:hAnsiTheme="minorHAnsi" w:cstheme="minorHAnsi"/>
          <w:color w:val="auto"/>
          <w:sz w:val="22"/>
          <w:szCs w:val="22"/>
        </w:rPr>
        <w:t>Exclusiones a la Cobertura de Desempleo</w:t>
      </w:r>
      <w:r w:rsidR="008D77A1" w:rsidRPr="0017758B">
        <w:rPr>
          <w:rFonts w:asciiTheme="minorHAnsi" w:hAnsiTheme="minorHAnsi" w:cstheme="minorHAnsi"/>
          <w:color w:val="auto"/>
          <w:sz w:val="22"/>
          <w:szCs w:val="22"/>
        </w:rPr>
        <w:t xml:space="preserve"> -</w:t>
      </w:r>
      <w:r w:rsidRPr="0017758B">
        <w:rPr>
          <w:rFonts w:asciiTheme="minorHAnsi" w:hAnsiTheme="minorHAnsi" w:cstheme="minorHAnsi"/>
          <w:color w:val="auto"/>
          <w:sz w:val="22"/>
          <w:szCs w:val="22"/>
        </w:rPr>
        <w:t xml:space="preserve">Trabajador </w:t>
      </w:r>
      <w:r w:rsidR="00407967" w:rsidRPr="0017758B">
        <w:rPr>
          <w:rFonts w:asciiTheme="minorHAnsi" w:hAnsiTheme="minorHAnsi" w:cstheme="minorHAnsi"/>
          <w:color w:val="auto"/>
          <w:sz w:val="22"/>
          <w:szCs w:val="22"/>
        </w:rPr>
        <w:t>D</w:t>
      </w:r>
      <w:r w:rsidRPr="0017758B">
        <w:rPr>
          <w:rFonts w:asciiTheme="minorHAnsi" w:hAnsiTheme="minorHAnsi" w:cstheme="minorHAnsi"/>
          <w:color w:val="auto"/>
          <w:sz w:val="22"/>
          <w:szCs w:val="22"/>
        </w:rPr>
        <w:t>ependiente</w:t>
      </w:r>
      <w:bookmarkEnd w:id="48"/>
    </w:p>
    <w:p w14:paraId="63E99760" w14:textId="08A23092" w:rsidR="00246FFF" w:rsidRPr="0017758B" w:rsidRDefault="00246FFF" w:rsidP="00246FFF">
      <w:pPr>
        <w:rPr>
          <w:b/>
          <w:lang w:eastAsia="zh-CN"/>
        </w:rPr>
      </w:pPr>
      <w:r w:rsidRPr="0017758B">
        <w:rPr>
          <w:b/>
          <w:lang w:eastAsia="zh-CN"/>
        </w:rPr>
        <w:t xml:space="preserve">Esta póliza no ampara </w:t>
      </w:r>
      <w:r w:rsidR="005D1C69" w:rsidRPr="0017758B">
        <w:rPr>
          <w:b/>
          <w:lang w:eastAsia="zh-CN"/>
        </w:rPr>
        <w:t>en ninguna circunstancia</w:t>
      </w:r>
      <w:r w:rsidRPr="0017758B">
        <w:rPr>
          <w:b/>
          <w:lang w:eastAsia="zh-CN"/>
        </w:rPr>
        <w:t xml:space="preserve">, eventos ocasionados directa o indirectamente, por o en caso de: </w:t>
      </w:r>
    </w:p>
    <w:p w14:paraId="31C36FD2" w14:textId="56A59E73" w:rsidR="0082752F" w:rsidRPr="0017758B" w:rsidRDefault="0082752F" w:rsidP="000374ED">
      <w:pPr>
        <w:pStyle w:val="ListParagraph"/>
        <w:numPr>
          <w:ilvl w:val="0"/>
          <w:numId w:val="9"/>
        </w:numPr>
        <w:jc w:val="both"/>
        <w:rPr>
          <w:b/>
          <w:lang w:eastAsia="zh-CN"/>
        </w:rPr>
      </w:pPr>
      <w:r w:rsidRPr="0017758B">
        <w:rPr>
          <w:b/>
          <w:lang w:eastAsia="zh-CN"/>
        </w:rPr>
        <w:t xml:space="preserve">Renuncia </w:t>
      </w:r>
      <w:r w:rsidR="00232491" w:rsidRPr="0017758B">
        <w:rPr>
          <w:b/>
          <w:lang w:eastAsia="zh-CN"/>
        </w:rPr>
        <w:t xml:space="preserve">o jubilación </w:t>
      </w:r>
      <w:r w:rsidRPr="0017758B">
        <w:rPr>
          <w:b/>
          <w:lang w:eastAsia="zh-CN"/>
        </w:rPr>
        <w:t>del Asegurado.</w:t>
      </w:r>
    </w:p>
    <w:p w14:paraId="38DCAA42" w14:textId="5B7CB686" w:rsidR="0082752F" w:rsidRPr="0017758B" w:rsidRDefault="0082752F" w:rsidP="000374ED">
      <w:pPr>
        <w:pStyle w:val="ListParagraph"/>
        <w:numPr>
          <w:ilvl w:val="0"/>
          <w:numId w:val="9"/>
        </w:numPr>
        <w:jc w:val="both"/>
        <w:rPr>
          <w:b/>
          <w:lang w:eastAsia="zh-CN"/>
        </w:rPr>
      </w:pPr>
      <w:r w:rsidRPr="0017758B">
        <w:rPr>
          <w:b/>
          <w:lang w:eastAsia="zh-CN"/>
        </w:rPr>
        <w:lastRenderedPageBreak/>
        <w:t xml:space="preserve">Cuando exista un despido </w:t>
      </w:r>
      <w:r w:rsidR="001E0435" w:rsidRPr="0017758B">
        <w:rPr>
          <w:b/>
          <w:lang w:eastAsia="zh-CN"/>
        </w:rPr>
        <w:t>justificado por parte del empleador, según las reglas establecidas en la legislación laboral vigente</w:t>
      </w:r>
      <w:r w:rsidR="00B87722" w:rsidRPr="0017758B">
        <w:rPr>
          <w:b/>
          <w:lang w:eastAsia="zh-CN"/>
        </w:rPr>
        <w:t>; tratándose de lo que se denomina despido sin responsabilidad patronal.</w:t>
      </w:r>
      <w:r w:rsidR="00825B4F" w:rsidRPr="0017758B">
        <w:rPr>
          <w:b/>
          <w:lang w:eastAsia="zh-CN"/>
        </w:rPr>
        <w:t xml:space="preserve"> Cuando el Asegurado </w:t>
      </w:r>
      <w:r w:rsidR="005D1C69">
        <w:rPr>
          <w:b/>
          <w:lang w:eastAsia="zh-CN"/>
        </w:rPr>
        <w:t xml:space="preserve">impugne </w:t>
      </w:r>
      <w:r w:rsidR="005D1C69" w:rsidRPr="0017758B">
        <w:rPr>
          <w:b/>
          <w:lang w:eastAsia="zh-CN"/>
        </w:rPr>
        <w:t>la</w:t>
      </w:r>
      <w:r w:rsidR="00825B4F" w:rsidRPr="0017758B">
        <w:rPr>
          <w:b/>
          <w:lang w:eastAsia="zh-CN"/>
        </w:rPr>
        <w:t xml:space="preserve"> decisión del </w:t>
      </w:r>
      <w:r w:rsidR="005D2469" w:rsidRPr="0017758B">
        <w:rPr>
          <w:b/>
          <w:lang w:eastAsia="zh-CN"/>
        </w:rPr>
        <w:t>empleador</w:t>
      </w:r>
      <w:r w:rsidR="00825B4F" w:rsidRPr="0017758B">
        <w:rPr>
          <w:b/>
          <w:lang w:eastAsia="zh-CN"/>
        </w:rPr>
        <w:t xml:space="preserve"> deberá presentar </w:t>
      </w:r>
      <w:r w:rsidR="001A4E61" w:rsidRPr="0017758B">
        <w:rPr>
          <w:b/>
          <w:lang w:eastAsia="zh-CN"/>
        </w:rPr>
        <w:t>la sentencia en firme</w:t>
      </w:r>
      <w:r w:rsidR="00C12C5B" w:rsidRPr="0017758B">
        <w:rPr>
          <w:b/>
          <w:lang w:eastAsia="zh-CN"/>
        </w:rPr>
        <w:t xml:space="preserve"> </w:t>
      </w:r>
      <w:r w:rsidR="005D2469">
        <w:rPr>
          <w:b/>
          <w:lang w:eastAsia="zh-CN"/>
        </w:rPr>
        <w:t xml:space="preserve">a su </w:t>
      </w:r>
      <w:r w:rsidR="005D1C69">
        <w:rPr>
          <w:b/>
          <w:lang w:eastAsia="zh-CN"/>
        </w:rPr>
        <w:t xml:space="preserve">favor, </w:t>
      </w:r>
      <w:r w:rsidR="005D1C69" w:rsidRPr="0017758B">
        <w:rPr>
          <w:b/>
          <w:lang w:eastAsia="zh-CN"/>
        </w:rPr>
        <w:t>debidamente</w:t>
      </w:r>
      <w:r w:rsidR="00C12C5B" w:rsidRPr="0017758B">
        <w:rPr>
          <w:b/>
          <w:lang w:eastAsia="zh-CN"/>
        </w:rPr>
        <w:t xml:space="preserve"> certificada</w:t>
      </w:r>
      <w:r w:rsidR="005D1C69">
        <w:rPr>
          <w:b/>
          <w:lang w:eastAsia="zh-CN"/>
        </w:rPr>
        <w:t xml:space="preserve"> por la autoridad judicial.</w:t>
      </w:r>
    </w:p>
    <w:p w14:paraId="36D5EB62" w14:textId="60457129" w:rsidR="0082752F" w:rsidRPr="0017758B" w:rsidRDefault="0082752F" w:rsidP="000374ED">
      <w:pPr>
        <w:pStyle w:val="ListParagraph"/>
        <w:numPr>
          <w:ilvl w:val="0"/>
          <w:numId w:val="9"/>
        </w:numPr>
        <w:jc w:val="both"/>
        <w:rPr>
          <w:b/>
          <w:lang w:eastAsia="zh-CN"/>
        </w:rPr>
      </w:pPr>
      <w:r w:rsidRPr="0017758B">
        <w:rPr>
          <w:b/>
          <w:lang w:eastAsia="zh-CN"/>
        </w:rPr>
        <w:t xml:space="preserve">Cuando el </w:t>
      </w:r>
      <w:r w:rsidR="00BD5C39" w:rsidRPr="0017758B">
        <w:rPr>
          <w:b/>
          <w:lang w:eastAsia="zh-CN"/>
        </w:rPr>
        <w:t>A</w:t>
      </w:r>
      <w:r w:rsidRPr="0017758B">
        <w:rPr>
          <w:b/>
          <w:lang w:eastAsia="zh-CN"/>
        </w:rPr>
        <w:t xml:space="preserve">segurado </w:t>
      </w:r>
      <w:r w:rsidR="008C2234" w:rsidRPr="0017758B">
        <w:rPr>
          <w:b/>
          <w:lang w:eastAsia="zh-CN"/>
        </w:rPr>
        <w:t xml:space="preserve">sea un </w:t>
      </w:r>
      <w:r w:rsidR="00BD5C39" w:rsidRPr="0017758B">
        <w:rPr>
          <w:b/>
          <w:lang w:eastAsia="zh-CN"/>
        </w:rPr>
        <w:t>trabajador independiente</w:t>
      </w:r>
      <w:r w:rsidR="002B5CE1" w:rsidRPr="0017758B">
        <w:rPr>
          <w:b/>
          <w:lang w:eastAsia="zh-CN"/>
        </w:rPr>
        <w:t xml:space="preserve"> o reciba ingresos como trabajador independiente</w:t>
      </w:r>
      <w:r w:rsidRPr="0017758B">
        <w:rPr>
          <w:b/>
          <w:lang w:eastAsia="zh-CN"/>
        </w:rPr>
        <w:t>.</w:t>
      </w:r>
    </w:p>
    <w:p w14:paraId="38146CAA" w14:textId="0F9F034B" w:rsidR="005C3D3B" w:rsidRPr="0017758B" w:rsidRDefault="005C3D3B" w:rsidP="000374ED">
      <w:pPr>
        <w:pStyle w:val="ListParagraph"/>
        <w:numPr>
          <w:ilvl w:val="0"/>
          <w:numId w:val="9"/>
        </w:numPr>
        <w:jc w:val="both"/>
        <w:rPr>
          <w:b/>
          <w:lang w:eastAsia="zh-CN"/>
        </w:rPr>
      </w:pPr>
      <w:r w:rsidRPr="0017758B">
        <w:rPr>
          <w:b/>
          <w:lang w:eastAsia="zh-CN"/>
        </w:rPr>
        <w:t>Cuando la condición de desempleo no supere el</w:t>
      </w:r>
      <w:r w:rsidR="00E81160">
        <w:rPr>
          <w:b/>
          <w:lang w:eastAsia="zh-CN"/>
        </w:rPr>
        <w:t xml:space="preserve"> </w:t>
      </w:r>
      <w:r w:rsidR="005D1C69">
        <w:rPr>
          <w:b/>
          <w:lang w:eastAsia="zh-CN"/>
        </w:rPr>
        <w:t>monto del Deducible</w:t>
      </w:r>
      <w:r w:rsidR="00C04300" w:rsidRPr="0017758B">
        <w:rPr>
          <w:b/>
          <w:lang w:eastAsia="zh-CN"/>
        </w:rPr>
        <w:t xml:space="preserve"> establecido en la póliza</w:t>
      </w:r>
      <w:r w:rsidRPr="0017758B">
        <w:rPr>
          <w:b/>
          <w:lang w:eastAsia="zh-CN"/>
        </w:rPr>
        <w:t>.</w:t>
      </w:r>
    </w:p>
    <w:p w14:paraId="34589B51" w14:textId="65D5FE06" w:rsidR="005C3D3B" w:rsidRPr="0017758B" w:rsidRDefault="00E777FA" w:rsidP="000374ED">
      <w:pPr>
        <w:pStyle w:val="ListParagraph"/>
        <w:numPr>
          <w:ilvl w:val="0"/>
          <w:numId w:val="9"/>
        </w:numPr>
        <w:jc w:val="both"/>
        <w:rPr>
          <w:b/>
          <w:lang w:eastAsia="zh-CN"/>
        </w:rPr>
      </w:pPr>
      <w:r w:rsidRPr="0017758B">
        <w:rPr>
          <w:b/>
          <w:lang w:eastAsia="zh-CN"/>
        </w:rPr>
        <w:t>Que</w:t>
      </w:r>
      <w:r w:rsidR="00EB50D4" w:rsidRPr="0017758B">
        <w:rPr>
          <w:b/>
          <w:lang w:eastAsia="zh-CN"/>
        </w:rPr>
        <w:t xml:space="preserve">da desempleado durante el </w:t>
      </w:r>
      <w:r w:rsidR="005D1C69">
        <w:rPr>
          <w:b/>
          <w:lang w:eastAsia="zh-CN"/>
        </w:rPr>
        <w:t>P</w:t>
      </w:r>
      <w:r w:rsidR="00EB50D4" w:rsidRPr="0017758B">
        <w:rPr>
          <w:b/>
          <w:lang w:eastAsia="zh-CN"/>
        </w:rPr>
        <w:t>eriodo de Espera</w:t>
      </w:r>
      <w:r w:rsidR="00C04300" w:rsidRPr="0017758B">
        <w:rPr>
          <w:b/>
          <w:lang w:eastAsia="zh-CN"/>
        </w:rPr>
        <w:t xml:space="preserve"> establecido en la póliza.</w:t>
      </w:r>
    </w:p>
    <w:p w14:paraId="0B82030E" w14:textId="1458FBA2" w:rsidR="00830039" w:rsidRPr="0017758B" w:rsidRDefault="00830039" w:rsidP="000374ED">
      <w:pPr>
        <w:pStyle w:val="ListParagraph"/>
        <w:numPr>
          <w:ilvl w:val="0"/>
          <w:numId w:val="9"/>
        </w:numPr>
        <w:jc w:val="both"/>
        <w:rPr>
          <w:b/>
          <w:lang w:eastAsia="zh-CN"/>
        </w:rPr>
      </w:pPr>
      <w:r w:rsidRPr="0017758B">
        <w:rPr>
          <w:b/>
          <w:lang w:eastAsia="zh-CN"/>
        </w:rPr>
        <w:t xml:space="preserve">Se trata de un trabajo estacional, </w:t>
      </w:r>
      <w:r w:rsidR="00827E57" w:rsidRPr="0017758B">
        <w:rPr>
          <w:b/>
          <w:lang w:eastAsia="zh-CN"/>
        </w:rPr>
        <w:t>ocasional o temporal.</w:t>
      </w:r>
    </w:p>
    <w:p w14:paraId="68868848" w14:textId="0BA7EDB8" w:rsidR="008C6687" w:rsidRPr="0017758B" w:rsidRDefault="008C6687" w:rsidP="000374ED">
      <w:pPr>
        <w:pStyle w:val="ListParagraph"/>
        <w:numPr>
          <w:ilvl w:val="0"/>
          <w:numId w:val="9"/>
        </w:numPr>
        <w:jc w:val="both"/>
        <w:rPr>
          <w:b/>
          <w:lang w:eastAsia="zh-CN"/>
        </w:rPr>
      </w:pPr>
      <w:r w:rsidRPr="0017758B">
        <w:rPr>
          <w:b/>
          <w:lang w:eastAsia="zh-CN"/>
        </w:rPr>
        <w:t>Sea despedido mientras se encuentre fuera del territorio costarricense por más de noventa (90) días naturales. Esta exclusión no aplica si la causa por la cual el A</w:t>
      </w:r>
      <w:r w:rsidR="00E04A56" w:rsidRPr="0017758B">
        <w:rPr>
          <w:b/>
          <w:lang w:eastAsia="zh-CN"/>
        </w:rPr>
        <w:t>segurado</w:t>
      </w:r>
      <w:r w:rsidRPr="0017758B">
        <w:rPr>
          <w:b/>
          <w:lang w:eastAsia="zh-CN"/>
        </w:rPr>
        <w:t xml:space="preserve"> deja el territorio costarricense es:</w:t>
      </w:r>
      <w:r w:rsidR="00E225BA" w:rsidRPr="0017758B">
        <w:rPr>
          <w:b/>
          <w:lang w:eastAsia="zh-CN"/>
        </w:rPr>
        <w:t xml:space="preserve"> a) </w:t>
      </w:r>
      <w:r w:rsidRPr="0017758B">
        <w:rPr>
          <w:b/>
          <w:lang w:eastAsia="zh-CN"/>
        </w:rPr>
        <w:t>Por trabajar en una embajada o consulado costarricense</w:t>
      </w:r>
      <w:r w:rsidR="00E225BA" w:rsidRPr="0017758B">
        <w:rPr>
          <w:b/>
          <w:lang w:eastAsia="zh-CN"/>
        </w:rPr>
        <w:t xml:space="preserve">, o b) </w:t>
      </w:r>
      <w:r w:rsidRPr="0017758B">
        <w:rPr>
          <w:b/>
          <w:lang w:eastAsia="zh-CN"/>
        </w:rPr>
        <w:t>Si la empresa para la cual trabaja está registrada en Costa Rica y lo envía a laborar con la compañía matriz o una subsidiaria domiciliada</w:t>
      </w:r>
      <w:r w:rsidR="008F2116" w:rsidRPr="0017758B">
        <w:rPr>
          <w:b/>
          <w:lang w:eastAsia="zh-CN"/>
        </w:rPr>
        <w:t xml:space="preserve"> en ese país.</w:t>
      </w:r>
    </w:p>
    <w:p w14:paraId="6CC219F4" w14:textId="358A4EE0" w:rsidR="0082752F" w:rsidRPr="0017758B" w:rsidRDefault="0082752F" w:rsidP="000374ED">
      <w:pPr>
        <w:pStyle w:val="ListParagraph"/>
        <w:numPr>
          <w:ilvl w:val="0"/>
          <w:numId w:val="9"/>
        </w:numPr>
        <w:jc w:val="both"/>
        <w:rPr>
          <w:b/>
          <w:lang w:eastAsia="zh-CN"/>
        </w:rPr>
      </w:pPr>
      <w:r w:rsidRPr="0017758B">
        <w:rPr>
          <w:b/>
          <w:lang w:eastAsia="zh-CN"/>
        </w:rPr>
        <w:t xml:space="preserve">Si la relación laboral lo fuera con una entidad empleadora familiar, se haya ésta constituido o no como persona jurídica, cuyos dueños o accionistas sean familiares dentro del </w:t>
      </w:r>
      <w:r w:rsidR="00640BB9" w:rsidRPr="0017758B">
        <w:rPr>
          <w:b/>
          <w:lang w:eastAsia="zh-CN"/>
        </w:rPr>
        <w:t>tercer</w:t>
      </w:r>
      <w:r w:rsidRPr="0017758B">
        <w:rPr>
          <w:b/>
          <w:lang w:eastAsia="zh-CN"/>
        </w:rPr>
        <w:t xml:space="preserve"> grado de consanguinidad o afinidad del </w:t>
      </w:r>
      <w:r w:rsidR="00640BB9" w:rsidRPr="0017758B">
        <w:rPr>
          <w:b/>
          <w:lang w:eastAsia="zh-CN"/>
        </w:rPr>
        <w:t>Asegurado</w:t>
      </w:r>
      <w:r w:rsidRPr="0017758B">
        <w:rPr>
          <w:b/>
          <w:lang w:eastAsia="zh-CN"/>
        </w:rPr>
        <w:t>, o cuando el</w:t>
      </w:r>
      <w:r w:rsidR="003D0931" w:rsidRPr="0017758B">
        <w:rPr>
          <w:b/>
          <w:lang w:eastAsia="zh-CN"/>
        </w:rPr>
        <w:t xml:space="preserve"> Asegurado</w:t>
      </w:r>
      <w:r w:rsidRPr="0017758B">
        <w:rPr>
          <w:b/>
          <w:lang w:eastAsia="zh-CN"/>
        </w:rPr>
        <w:t xml:space="preserve"> o un familiar suyo hasta el tercer grado de afinidad fuera administrador de la entidad empleadora o cuando el trabajador fuera socio o accionista con presencia directa en los órganos de administración de la sociedad.</w:t>
      </w:r>
    </w:p>
    <w:p w14:paraId="2BD42A66" w14:textId="77777777" w:rsidR="0082752F" w:rsidRPr="0017758B" w:rsidRDefault="0082752F" w:rsidP="000374ED">
      <w:pPr>
        <w:pStyle w:val="ListParagraph"/>
        <w:numPr>
          <w:ilvl w:val="0"/>
          <w:numId w:val="9"/>
        </w:numPr>
        <w:jc w:val="both"/>
        <w:rPr>
          <w:b/>
          <w:lang w:eastAsia="zh-CN"/>
        </w:rPr>
      </w:pPr>
      <w:r w:rsidRPr="0017758B">
        <w:rPr>
          <w:b/>
          <w:lang w:eastAsia="zh-CN"/>
        </w:rPr>
        <w:t>Si el Deudor Asegurado ingresa o se mantiene en situación de desempleo teniendo la opción de aceptar un puesto alternativo de similar nivel salarial ofrecido por la misma u otra entidad empleadora, teniendo en cuenta la formación, experiencia y ubicación de dicho puesto de trabajo, y a pesar de existir dicha opción, la rechaza.</w:t>
      </w:r>
    </w:p>
    <w:p w14:paraId="57910F18" w14:textId="47DD5AAB" w:rsidR="0082752F" w:rsidRPr="0017758B" w:rsidRDefault="004A29AF" w:rsidP="000374ED">
      <w:pPr>
        <w:pStyle w:val="ListParagraph"/>
        <w:numPr>
          <w:ilvl w:val="0"/>
          <w:numId w:val="9"/>
        </w:numPr>
        <w:jc w:val="both"/>
        <w:rPr>
          <w:b/>
          <w:lang w:eastAsia="zh-CN"/>
        </w:rPr>
      </w:pPr>
      <w:r w:rsidRPr="0017758B">
        <w:rPr>
          <w:b/>
          <w:lang w:eastAsia="zh-CN"/>
        </w:rPr>
        <w:t xml:space="preserve">Cualquier tipo de </w:t>
      </w:r>
      <w:r w:rsidR="0082752F" w:rsidRPr="0017758B">
        <w:rPr>
          <w:b/>
          <w:lang w:eastAsia="zh-CN"/>
        </w:rPr>
        <w:t>Incapacidad temporal o permanente.</w:t>
      </w:r>
    </w:p>
    <w:p w14:paraId="6F048252" w14:textId="77777777" w:rsidR="0082752F" w:rsidRPr="0017758B" w:rsidRDefault="0082752F" w:rsidP="000374ED">
      <w:pPr>
        <w:pStyle w:val="ListParagraph"/>
        <w:numPr>
          <w:ilvl w:val="0"/>
          <w:numId w:val="9"/>
        </w:numPr>
        <w:jc w:val="both"/>
        <w:rPr>
          <w:b/>
          <w:lang w:eastAsia="zh-CN"/>
        </w:rPr>
      </w:pPr>
      <w:r w:rsidRPr="0017758B">
        <w:rPr>
          <w:b/>
          <w:lang w:eastAsia="zh-CN"/>
        </w:rPr>
        <w:t>Si el desempleo se produce después de que el Deudor Asegurado haya alcanzado la edad legal de jubilación con respeto a la actividad que llevaba a cabo y reúna todos los requisitos legales necesarios para acceder a la pensión de jubilación.</w:t>
      </w:r>
    </w:p>
    <w:p w14:paraId="2E0A980F" w14:textId="77777777" w:rsidR="0082752F" w:rsidRPr="0017758B" w:rsidRDefault="0082752F" w:rsidP="000374ED">
      <w:pPr>
        <w:pStyle w:val="ListParagraph"/>
        <w:numPr>
          <w:ilvl w:val="0"/>
          <w:numId w:val="9"/>
        </w:numPr>
        <w:jc w:val="both"/>
        <w:rPr>
          <w:b/>
          <w:lang w:eastAsia="zh-CN"/>
        </w:rPr>
      </w:pPr>
      <w:r w:rsidRPr="0017758B">
        <w:rPr>
          <w:b/>
          <w:lang w:eastAsia="zh-CN"/>
        </w:rPr>
        <w:t>Mientras el Deudor Asegurado perciba o tenga derecho a percibir un salario por parte del empleador.</w:t>
      </w:r>
    </w:p>
    <w:p w14:paraId="0D8B78CB" w14:textId="58F4591A" w:rsidR="0082752F" w:rsidRPr="0017758B" w:rsidRDefault="00834B8D" w:rsidP="000374ED">
      <w:pPr>
        <w:pStyle w:val="ListParagraph"/>
        <w:numPr>
          <w:ilvl w:val="0"/>
          <w:numId w:val="9"/>
        </w:numPr>
        <w:jc w:val="both"/>
        <w:rPr>
          <w:b/>
          <w:lang w:eastAsia="zh-CN"/>
        </w:rPr>
      </w:pPr>
      <w:r w:rsidRPr="0017758B">
        <w:rPr>
          <w:b/>
          <w:lang w:eastAsia="zh-CN"/>
        </w:rPr>
        <w:t>Pérdida del empleo por</w:t>
      </w:r>
      <w:r w:rsidR="0082752F" w:rsidRPr="0017758B">
        <w:rPr>
          <w:b/>
          <w:lang w:eastAsia="zh-CN"/>
        </w:rPr>
        <w:t xml:space="preserve"> acto de guerra, revolución, rebelión, insurrección y huelgas, </w:t>
      </w:r>
      <w:r w:rsidR="00150069">
        <w:rPr>
          <w:b/>
          <w:lang w:eastAsia="zh-CN"/>
        </w:rPr>
        <w:t xml:space="preserve">y </w:t>
      </w:r>
      <w:r w:rsidR="0082752F" w:rsidRPr="0017758B">
        <w:rPr>
          <w:b/>
          <w:lang w:eastAsia="zh-CN"/>
        </w:rPr>
        <w:t xml:space="preserve">son </w:t>
      </w:r>
      <w:r w:rsidR="005D1C69" w:rsidRPr="0017758B">
        <w:rPr>
          <w:b/>
          <w:lang w:eastAsia="zh-CN"/>
        </w:rPr>
        <w:t>directa o indirectamente</w:t>
      </w:r>
      <w:r w:rsidR="0082752F" w:rsidRPr="0017758B">
        <w:rPr>
          <w:b/>
          <w:lang w:eastAsia="zh-CN"/>
        </w:rPr>
        <w:t xml:space="preserve"> la causa para el desempleo.</w:t>
      </w:r>
    </w:p>
    <w:p w14:paraId="7BC105D9" w14:textId="0B2C2B6A" w:rsidR="0082752F" w:rsidRPr="0017758B" w:rsidRDefault="0082752F" w:rsidP="000374ED">
      <w:pPr>
        <w:pStyle w:val="ListParagraph"/>
        <w:numPr>
          <w:ilvl w:val="0"/>
          <w:numId w:val="9"/>
        </w:numPr>
        <w:jc w:val="both"/>
        <w:rPr>
          <w:b/>
          <w:lang w:eastAsia="zh-CN"/>
        </w:rPr>
      </w:pPr>
      <w:r w:rsidRPr="0017758B">
        <w:rPr>
          <w:b/>
          <w:lang w:eastAsia="zh-CN"/>
        </w:rPr>
        <w:t xml:space="preserve">Actos delictivos en los que participe directamente el Asegurado y que traiga como consecuencia la privación de su libertad por medida cautelar o pena impuesta por orden de autoridad </w:t>
      </w:r>
      <w:r w:rsidR="00B66228" w:rsidRPr="0017758B">
        <w:rPr>
          <w:b/>
          <w:lang w:eastAsia="zh-CN"/>
        </w:rPr>
        <w:t xml:space="preserve">judicial </w:t>
      </w:r>
      <w:r w:rsidRPr="0017758B">
        <w:rPr>
          <w:b/>
          <w:lang w:eastAsia="zh-CN"/>
        </w:rPr>
        <w:t>competente.</w:t>
      </w:r>
    </w:p>
    <w:p w14:paraId="04BE49FF" w14:textId="128035E6" w:rsidR="0082752F" w:rsidRPr="0017758B" w:rsidRDefault="0082752F" w:rsidP="000374ED">
      <w:pPr>
        <w:pStyle w:val="ListParagraph"/>
        <w:numPr>
          <w:ilvl w:val="0"/>
          <w:numId w:val="9"/>
        </w:numPr>
        <w:jc w:val="both"/>
        <w:rPr>
          <w:b/>
          <w:lang w:eastAsia="zh-CN"/>
        </w:rPr>
      </w:pPr>
      <w:r w:rsidRPr="0017758B">
        <w:rPr>
          <w:b/>
          <w:lang w:eastAsia="zh-CN"/>
        </w:rPr>
        <w:t xml:space="preserve">Desempleo conocido con anterioridad a la </w:t>
      </w:r>
      <w:r w:rsidR="005D2469">
        <w:rPr>
          <w:b/>
          <w:lang w:eastAsia="zh-CN"/>
        </w:rPr>
        <w:t xml:space="preserve">inclusión en la esta </w:t>
      </w:r>
      <w:r w:rsidR="00150069">
        <w:rPr>
          <w:b/>
          <w:lang w:eastAsia="zh-CN"/>
        </w:rPr>
        <w:t>póliza.</w:t>
      </w:r>
    </w:p>
    <w:p w14:paraId="3947A9CF" w14:textId="13F33525" w:rsidR="0082752F" w:rsidRPr="0017758B" w:rsidRDefault="0082752F" w:rsidP="000374ED">
      <w:pPr>
        <w:pStyle w:val="ListParagraph"/>
        <w:numPr>
          <w:ilvl w:val="0"/>
          <w:numId w:val="9"/>
        </w:numPr>
        <w:jc w:val="both"/>
        <w:rPr>
          <w:b/>
          <w:lang w:eastAsia="zh-CN"/>
        </w:rPr>
      </w:pPr>
      <w:r w:rsidRPr="0017758B">
        <w:rPr>
          <w:b/>
          <w:lang w:eastAsia="zh-CN"/>
        </w:rPr>
        <w:t>Si el Deudor Asegurado padece enfermedad psiquiátricas, mentales o nerviosas, incluyendo el estrés y afecciones similares, aun cuando dichas enfermedades y afecciones hayan sido diagnosticadas y tratadas por un médico especialista.</w:t>
      </w:r>
    </w:p>
    <w:p w14:paraId="6C30A87A" w14:textId="1774457B" w:rsidR="004D09BB" w:rsidRPr="0017758B" w:rsidRDefault="004D09BB" w:rsidP="000374ED">
      <w:pPr>
        <w:pStyle w:val="ListParagraph"/>
        <w:numPr>
          <w:ilvl w:val="0"/>
          <w:numId w:val="9"/>
        </w:numPr>
        <w:spacing w:after="160" w:line="259" w:lineRule="auto"/>
        <w:jc w:val="both"/>
        <w:rPr>
          <w:b/>
        </w:rPr>
      </w:pPr>
      <w:r w:rsidRPr="0017758B">
        <w:rPr>
          <w:b/>
        </w:rPr>
        <w:t>Solicita el despido en forma voluntaria, se acoge a algún proceso de movilidad laboral o cualquier tipo de acuerdo o convenio que establezcan las partes (patrono-trabajador) para el término de la relación laboral</w:t>
      </w:r>
      <w:r w:rsidR="006B4B6B" w:rsidRPr="0017758B">
        <w:rPr>
          <w:b/>
        </w:rPr>
        <w:t>.</w:t>
      </w:r>
    </w:p>
    <w:p w14:paraId="74690D94" w14:textId="77777777" w:rsidR="0082752F" w:rsidRPr="0017758B" w:rsidRDefault="0082752F" w:rsidP="000374ED">
      <w:pPr>
        <w:pStyle w:val="ListParagraph"/>
        <w:numPr>
          <w:ilvl w:val="0"/>
          <w:numId w:val="9"/>
        </w:numPr>
        <w:jc w:val="both"/>
        <w:rPr>
          <w:b/>
          <w:lang w:eastAsia="zh-CN"/>
        </w:rPr>
      </w:pPr>
      <w:r w:rsidRPr="0017758B">
        <w:rPr>
          <w:b/>
          <w:lang w:eastAsia="zh-CN"/>
        </w:rPr>
        <w:lastRenderedPageBreak/>
        <w:t>Desempleo debido a la terminación de un contrato de trabajo a término fijo o al vencimiento natural del mismo.</w:t>
      </w:r>
    </w:p>
    <w:p w14:paraId="56F252E4" w14:textId="68533DC9" w:rsidR="0082752F" w:rsidRPr="0017758B" w:rsidRDefault="0082752F" w:rsidP="000374ED">
      <w:pPr>
        <w:pStyle w:val="ListParagraph"/>
        <w:numPr>
          <w:ilvl w:val="0"/>
          <w:numId w:val="9"/>
        </w:numPr>
        <w:jc w:val="both"/>
        <w:rPr>
          <w:b/>
          <w:lang w:eastAsia="zh-CN"/>
        </w:rPr>
      </w:pPr>
      <w:r w:rsidRPr="0017758B">
        <w:rPr>
          <w:b/>
          <w:lang w:eastAsia="zh-CN"/>
        </w:rPr>
        <w:t xml:space="preserve">No </w:t>
      </w:r>
      <w:r w:rsidR="005D2469">
        <w:rPr>
          <w:b/>
          <w:lang w:eastAsia="zh-CN"/>
        </w:rPr>
        <w:t xml:space="preserve">se </w:t>
      </w:r>
      <w:r w:rsidR="00150069">
        <w:rPr>
          <w:b/>
          <w:lang w:eastAsia="zh-CN"/>
        </w:rPr>
        <w:t xml:space="preserve">reincorpore </w:t>
      </w:r>
      <w:r w:rsidR="00150069" w:rsidRPr="0017758B">
        <w:rPr>
          <w:b/>
          <w:lang w:eastAsia="zh-CN"/>
        </w:rPr>
        <w:t>al</w:t>
      </w:r>
      <w:r w:rsidRPr="0017758B">
        <w:rPr>
          <w:b/>
          <w:lang w:eastAsia="zh-CN"/>
        </w:rPr>
        <w:t xml:space="preserve"> trabajo en caso de que el despido haya sido declarado nulo en sentencia.</w:t>
      </w:r>
    </w:p>
    <w:p w14:paraId="3E3D6232" w14:textId="3D81F270" w:rsidR="0082752F" w:rsidRDefault="0082752F" w:rsidP="000374ED">
      <w:pPr>
        <w:pStyle w:val="ListParagraph"/>
        <w:numPr>
          <w:ilvl w:val="0"/>
          <w:numId w:val="9"/>
        </w:numPr>
        <w:jc w:val="both"/>
        <w:rPr>
          <w:b/>
          <w:lang w:eastAsia="zh-CN"/>
        </w:rPr>
      </w:pPr>
      <w:r w:rsidRPr="0017758B">
        <w:rPr>
          <w:b/>
          <w:lang w:eastAsia="zh-CN"/>
        </w:rPr>
        <w:t>Si inmediatamente antes de la fecha de inicio de Desempleo, el Asegurado</w:t>
      </w:r>
      <w:r w:rsidR="009666B1" w:rsidRPr="0017758B">
        <w:rPr>
          <w:b/>
          <w:lang w:eastAsia="zh-CN"/>
        </w:rPr>
        <w:t xml:space="preserve"> n</w:t>
      </w:r>
      <w:r w:rsidRPr="0017758B">
        <w:rPr>
          <w:b/>
          <w:lang w:eastAsia="zh-CN"/>
        </w:rPr>
        <w:t xml:space="preserve">o ha tenido relación laboral durante un período continuo de al menos </w:t>
      </w:r>
      <w:r w:rsidR="007806DE">
        <w:rPr>
          <w:b/>
          <w:lang w:eastAsia="zh-CN"/>
        </w:rPr>
        <w:t>ciento ochenta días</w:t>
      </w:r>
      <w:r w:rsidRPr="0017758B">
        <w:rPr>
          <w:b/>
          <w:lang w:eastAsia="zh-CN"/>
        </w:rPr>
        <w:t xml:space="preserve"> (</w:t>
      </w:r>
      <w:r w:rsidR="007806DE">
        <w:rPr>
          <w:b/>
          <w:lang w:eastAsia="zh-CN"/>
        </w:rPr>
        <w:t>180</w:t>
      </w:r>
      <w:r w:rsidRPr="0017758B">
        <w:rPr>
          <w:b/>
          <w:lang w:eastAsia="zh-CN"/>
        </w:rPr>
        <w:t>) días.</w:t>
      </w:r>
    </w:p>
    <w:p w14:paraId="3D3E88DB" w14:textId="4B76BD8B" w:rsidR="005D2469" w:rsidRPr="005D2469" w:rsidRDefault="005D2469" w:rsidP="00A94B68">
      <w:pPr>
        <w:jc w:val="both"/>
        <w:rPr>
          <w:b/>
          <w:lang w:eastAsia="zh-CN"/>
        </w:rPr>
      </w:pPr>
      <w:r>
        <w:rPr>
          <w:b/>
          <w:lang w:eastAsia="zh-CN"/>
        </w:rPr>
        <w:t>Artículo 1</w:t>
      </w:r>
      <w:r w:rsidR="00491A68">
        <w:rPr>
          <w:b/>
          <w:lang w:eastAsia="zh-CN"/>
        </w:rPr>
        <w:t>4</w:t>
      </w:r>
      <w:r>
        <w:rPr>
          <w:b/>
          <w:lang w:eastAsia="zh-CN"/>
        </w:rPr>
        <w:t>. Exclusión por Enfermedades Contagiosas-Aplicable para todas las coberturas de la Póliza</w:t>
      </w:r>
      <w:r w:rsidR="00277772">
        <w:rPr>
          <w:b/>
          <w:lang w:eastAsia="zh-CN"/>
        </w:rPr>
        <w:t xml:space="preserve"> y </w:t>
      </w:r>
      <w:r w:rsidR="00C7635D">
        <w:rPr>
          <w:b/>
          <w:lang w:eastAsia="zh-CN"/>
        </w:rPr>
        <w:t>Condiciones Preexistentes</w:t>
      </w:r>
      <w:r>
        <w:rPr>
          <w:b/>
          <w:lang w:eastAsia="zh-CN"/>
        </w:rPr>
        <w:t>.</w:t>
      </w:r>
    </w:p>
    <w:p w14:paraId="5E50BD2D" w14:textId="2EC5309D" w:rsidR="003E686C" w:rsidRDefault="00C7635D" w:rsidP="003E686C">
      <w:pPr>
        <w:jc w:val="both"/>
        <w:rPr>
          <w:rFonts w:ascii="Arial" w:hAnsi="Arial" w:cs="Arial"/>
          <w:sz w:val="24"/>
          <w:szCs w:val="24"/>
          <w:lang w:eastAsia="es-NI"/>
        </w:rPr>
      </w:pPr>
      <w:r>
        <w:rPr>
          <w:b/>
          <w:lang w:eastAsia="zh-CN"/>
        </w:rPr>
        <w:t xml:space="preserve">1.- </w:t>
      </w:r>
      <w:r w:rsidR="003533CB" w:rsidRPr="0017758B">
        <w:rPr>
          <w:b/>
          <w:lang w:eastAsia="zh-CN"/>
        </w:rPr>
        <w:t xml:space="preserve">Esta póliza no ampara </w:t>
      </w:r>
      <w:r w:rsidR="005D2469" w:rsidRPr="0017758B">
        <w:rPr>
          <w:b/>
          <w:lang w:eastAsia="zh-CN"/>
        </w:rPr>
        <w:t>en ninguna circunstancia</w:t>
      </w:r>
      <w:r w:rsidR="003533CB" w:rsidRPr="0017758B">
        <w:rPr>
          <w:b/>
          <w:lang w:eastAsia="zh-CN"/>
        </w:rPr>
        <w:t>, eventos ocasionados directa o indirectamente, por o en caso de</w:t>
      </w:r>
      <w:r w:rsidR="003533CB" w:rsidRPr="003533CB">
        <w:rPr>
          <w:b/>
          <w:lang w:eastAsia="zh-CN"/>
        </w:rPr>
        <w:t xml:space="preserve"> Enfermedades Contagiosas</w:t>
      </w:r>
      <w:r w:rsidR="003533CB">
        <w:rPr>
          <w:b/>
          <w:lang w:eastAsia="zh-CN"/>
        </w:rPr>
        <w:t xml:space="preserve">. </w:t>
      </w:r>
      <w:r w:rsidR="005D2469">
        <w:rPr>
          <w:b/>
          <w:lang w:eastAsia="zh-CN"/>
        </w:rPr>
        <w:t xml:space="preserve">Por tanto, </w:t>
      </w:r>
      <w:r w:rsidR="00150069">
        <w:rPr>
          <w:b/>
          <w:lang w:eastAsia="zh-CN"/>
        </w:rPr>
        <w:t xml:space="preserve">se </w:t>
      </w:r>
      <w:r w:rsidR="00150069" w:rsidRPr="003533CB">
        <w:rPr>
          <w:b/>
          <w:lang w:eastAsia="zh-CN"/>
        </w:rPr>
        <w:t>excluyen</w:t>
      </w:r>
      <w:r w:rsidR="003E686C" w:rsidRPr="003533CB">
        <w:rPr>
          <w:b/>
          <w:lang w:eastAsia="zh-CN"/>
        </w:rPr>
        <w:t xml:space="preserve"> todas los pérdidas, daños, responsabilidades, reclamos o gastos de cualquier naturaleza que, de forma directa o indirecta, hayan sido causados, resulten, se deriven o se relacionen con una Enfermedad Contagiosa, o del temor o amenaza (ya se</w:t>
      </w:r>
      <w:r w:rsidR="005D2469">
        <w:rPr>
          <w:b/>
          <w:lang w:eastAsia="zh-CN"/>
        </w:rPr>
        <w:t>a</w:t>
      </w:r>
      <w:r w:rsidR="003E686C" w:rsidRPr="003533CB">
        <w:rPr>
          <w:b/>
          <w:lang w:eastAsia="zh-CN"/>
        </w:rPr>
        <w:t xml:space="preserve"> real o percibido) de una Enfermedad Contagiosa, con independencia de cualquier otra causa o hecho que de manera concurrente o secuencial haya contribuido a los mismos.</w:t>
      </w:r>
    </w:p>
    <w:p w14:paraId="098993C1" w14:textId="7CCC04B3" w:rsidR="003E686C" w:rsidRDefault="003533CB" w:rsidP="003E686C">
      <w:pPr>
        <w:jc w:val="both"/>
        <w:rPr>
          <w:rFonts w:ascii="Arial" w:hAnsi="Arial" w:cs="Arial"/>
          <w:sz w:val="24"/>
          <w:szCs w:val="24"/>
          <w:lang w:eastAsia="es-NI"/>
        </w:rPr>
      </w:pPr>
      <w:r>
        <w:rPr>
          <w:b/>
          <w:lang w:eastAsia="zh-CN"/>
        </w:rPr>
        <w:t>S</w:t>
      </w:r>
      <w:r w:rsidR="003E686C" w:rsidRPr="003533CB">
        <w:rPr>
          <w:b/>
          <w:lang w:eastAsia="zh-CN"/>
        </w:rPr>
        <w:t>e entenderá por Enfermedad Contagiosa toda enfermedad que pueda transmitirse de un organismo a otro por medio de cualquier sustancia o agente cuando:</w:t>
      </w:r>
    </w:p>
    <w:p w14:paraId="7DF60C0E" w14:textId="31A43839" w:rsidR="003E686C" w:rsidRPr="003533CB" w:rsidRDefault="003E686C" w:rsidP="000374ED">
      <w:pPr>
        <w:pStyle w:val="ListParagraph"/>
        <w:numPr>
          <w:ilvl w:val="0"/>
          <w:numId w:val="18"/>
        </w:numPr>
        <w:jc w:val="both"/>
        <w:rPr>
          <w:b/>
          <w:lang w:eastAsia="zh-CN"/>
        </w:rPr>
      </w:pPr>
      <w:r w:rsidRPr="003533CB">
        <w:rPr>
          <w:b/>
          <w:lang w:eastAsia="zh-CN"/>
        </w:rPr>
        <w:t xml:space="preserve">La sustancia o agente sea, sin carácter limitativo, un virus, bacteria, parásito u otro organismo o cualquier variación </w:t>
      </w:r>
      <w:r w:rsidR="00150069" w:rsidRPr="003533CB">
        <w:rPr>
          <w:b/>
          <w:lang w:eastAsia="zh-CN"/>
        </w:rPr>
        <w:t>de este</w:t>
      </w:r>
      <w:r w:rsidRPr="003533CB">
        <w:rPr>
          <w:b/>
          <w:lang w:eastAsia="zh-CN"/>
        </w:rPr>
        <w:t xml:space="preserve">, tanto si se le considera vivo o no, y </w:t>
      </w:r>
    </w:p>
    <w:p w14:paraId="63397716" w14:textId="77777777" w:rsidR="003E686C" w:rsidRPr="003533CB" w:rsidRDefault="003E686C" w:rsidP="000374ED">
      <w:pPr>
        <w:pStyle w:val="ListParagraph"/>
        <w:numPr>
          <w:ilvl w:val="0"/>
          <w:numId w:val="18"/>
        </w:numPr>
        <w:jc w:val="both"/>
        <w:rPr>
          <w:b/>
          <w:lang w:eastAsia="zh-CN"/>
        </w:rPr>
      </w:pPr>
      <w:r w:rsidRPr="003533CB">
        <w:rPr>
          <w:b/>
          <w:lang w:eastAsia="zh-CN"/>
        </w:rPr>
        <w:t xml:space="preserve">El método de transmisión, directo o indirecto, incluya, sin carácter limitativo, la transmisión por vía aérea, la transmisión por fluidos corporales, la transmisión por o a cualquier superficie u objeto ya sea sólido, líquido o gaseoso, o entre organismos, y </w:t>
      </w:r>
    </w:p>
    <w:p w14:paraId="1157A204" w14:textId="77777777" w:rsidR="00A77929" w:rsidRDefault="003E686C" w:rsidP="000374ED">
      <w:pPr>
        <w:pStyle w:val="ListParagraph"/>
        <w:numPr>
          <w:ilvl w:val="0"/>
          <w:numId w:val="18"/>
        </w:numPr>
        <w:jc w:val="both"/>
        <w:rPr>
          <w:b/>
          <w:lang w:eastAsia="zh-CN"/>
        </w:rPr>
      </w:pPr>
      <w:r w:rsidRPr="000837DD">
        <w:rPr>
          <w:b/>
          <w:lang w:eastAsia="zh-CN"/>
        </w:rPr>
        <w:t>La enfermedad, sustancia o agente pueda causar o amenazar daños a la salud humana o al bienestar humano</w:t>
      </w:r>
      <w:r w:rsidR="000837DD" w:rsidRPr="000837DD">
        <w:rPr>
          <w:b/>
          <w:lang w:eastAsia="zh-CN"/>
        </w:rPr>
        <w:t>.</w:t>
      </w:r>
    </w:p>
    <w:p w14:paraId="745C1338" w14:textId="7170D992" w:rsidR="003E686C" w:rsidRPr="000837DD" w:rsidRDefault="003E686C" w:rsidP="000374ED">
      <w:pPr>
        <w:pStyle w:val="ListParagraph"/>
        <w:numPr>
          <w:ilvl w:val="0"/>
          <w:numId w:val="18"/>
        </w:numPr>
        <w:jc w:val="both"/>
        <w:rPr>
          <w:b/>
          <w:lang w:eastAsia="zh-CN"/>
        </w:rPr>
      </w:pPr>
      <w:r w:rsidRPr="000837DD">
        <w:rPr>
          <w:b/>
          <w:lang w:eastAsia="zh-CN"/>
        </w:rPr>
        <w:t xml:space="preserve"> </w:t>
      </w:r>
      <w:r w:rsidR="003533CB" w:rsidRPr="000837DD">
        <w:rPr>
          <w:b/>
          <w:lang w:eastAsia="zh-CN"/>
        </w:rPr>
        <w:t>P</w:t>
      </w:r>
      <w:r w:rsidRPr="000837DD">
        <w:rPr>
          <w:b/>
          <w:lang w:eastAsia="zh-CN"/>
        </w:rPr>
        <w:t xml:space="preserve">ara efectos de </w:t>
      </w:r>
      <w:r w:rsidR="003533CB" w:rsidRPr="000837DD">
        <w:rPr>
          <w:b/>
          <w:lang w:eastAsia="zh-CN"/>
        </w:rPr>
        <w:t>esta cláusula</w:t>
      </w:r>
      <w:r w:rsidRPr="000837DD">
        <w:rPr>
          <w:b/>
          <w:lang w:eastAsia="zh-CN"/>
        </w:rPr>
        <w:t xml:space="preserve"> “las pérdidas, daños, responsabilidades, reclamos o gastos de cualquier naturaleza” incluyen, pero no se limitan a, cualquier costo de limpieza, desintoxicación, eliminación, monitoreo o pruebas:</w:t>
      </w:r>
    </w:p>
    <w:p w14:paraId="6664902D" w14:textId="5DE6D020" w:rsidR="003533CB" w:rsidRDefault="003E686C" w:rsidP="000374ED">
      <w:pPr>
        <w:pStyle w:val="ListParagraph"/>
        <w:numPr>
          <w:ilvl w:val="0"/>
          <w:numId w:val="21"/>
        </w:numPr>
        <w:jc w:val="both"/>
        <w:rPr>
          <w:b/>
          <w:lang w:eastAsia="zh-CN"/>
        </w:rPr>
      </w:pPr>
      <w:r w:rsidRPr="00A77929">
        <w:rPr>
          <w:b/>
          <w:lang w:eastAsia="zh-CN"/>
        </w:rPr>
        <w:t>Para una Enfermedad Contagiosa</w:t>
      </w:r>
    </w:p>
    <w:p w14:paraId="52CD5960" w14:textId="77777777" w:rsidR="00C7635D" w:rsidRPr="00277772" w:rsidRDefault="00C7635D" w:rsidP="00E41CCA">
      <w:pPr>
        <w:pStyle w:val="Heading3"/>
        <w:spacing w:before="0"/>
        <w:jc w:val="both"/>
        <w:rPr>
          <w:rFonts w:asciiTheme="minorHAnsi" w:hAnsiTheme="minorHAnsi" w:cstheme="minorHAnsi"/>
          <w:color w:val="auto"/>
          <w:sz w:val="22"/>
          <w:szCs w:val="22"/>
          <w:lang w:val="es-PA"/>
        </w:rPr>
      </w:pPr>
      <w:r w:rsidRPr="00E41CCA">
        <w:rPr>
          <w:rFonts w:asciiTheme="minorHAnsi" w:hAnsiTheme="minorHAnsi" w:cstheme="minorHAnsi"/>
          <w:bCs w:val="0"/>
          <w:color w:val="auto"/>
          <w:sz w:val="22"/>
          <w:szCs w:val="22"/>
        </w:rPr>
        <w:t>2.</w:t>
      </w:r>
      <w:r w:rsidRPr="00C7635D">
        <w:rPr>
          <w:bCs w:val="0"/>
          <w:color w:val="auto"/>
        </w:rPr>
        <w:t xml:space="preserve">- </w:t>
      </w:r>
      <w:r w:rsidRPr="00C7635D">
        <w:rPr>
          <w:rFonts w:asciiTheme="minorHAnsi" w:hAnsiTheme="minorHAnsi" w:cstheme="minorHAnsi"/>
          <w:bCs w:val="0"/>
          <w:color w:val="auto"/>
          <w:sz w:val="22"/>
          <w:szCs w:val="22"/>
        </w:rPr>
        <w:t>E</w:t>
      </w:r>
      <w:r w:rsidRPr="00277772">
        <w:rPr>
          <w:rFonts w:asciiTheme="minorHAnsi" w:hAnsiTheme="minorHAnsi" w:cstheme="minorHAnsi"/>
          <w:color w:val="auto"/>
          <w:sz w:val="22"/>
          <w:szCs w:val="22"/>
        </w:rPr>
        <w:t xml:space="preserve">sta póliza no ampara en ninguna circunstancia, eventos ocasionados directa o indirectamente, por o en caso de </w:t>
      </w:r>
      <w:r w:rsidRPr="00277772">
        <w:rPr>
          <w:rFonts w:asciiTheme="minorHAnsi" w:hAnsiTheme="minorHAnsi" w:cstheme="minorHAnsi"/>
          <w:color w:val="auto"/>
          <w:sz w:val="22"/>
          <w:szCs w:val="22"/>
          <w:lang w:val="es-PA"/>
        </w:rPr>
        <w:t>lesiones sufridas o enfermedades originadas en alguna condición pre-existente, desconocida como tal por la Compañía al momento de emitir la póliza, que afecten de modo material la evaluación de riesgo hecha por la Compañía.</w:t>
      </w:r>
    </w:p>
    <w:p w14:paraId="1336F669" w14:textId="77777777" w:rsidR="00E41CCA" w:rsidRDefault="00E41CCA" w:rsidP="00491A68">
      <w:pPr>
        <w:pStyle w:val="Heading3"/>
        <w:spacing w:before="0"/>
        <w:jc w:val="both"/>
        <w:rPr>
          <w:rFonts w:asciiTheme="minorHAnsi" w:hAnsiTheme="minorHAnsi" w:cstheme="minorHAnsi"/>
          <w:color w:val="auto"/>
          <w:sz w:val="22"/>
          <w:szCs w:val="22"/>
        </w:rPr>
      </w:pPr>
      <w:bookmarkStart w:id="49" w:name="_Toc31636921"/>
    </w:p>
    <w:p w14:paraId="0105E045" w14:textId="375356D5" w:rsidR="0044065F" w:rsidRPr="000837DD" w:rsidRDefault="00491A68" w:rsidP="00491A68">
      <w:pPr>
        <w:pStyle w:val="Heading3"/>
        <w:spacing w:befor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Artículo 15. </w:t>
      </w:r>
      <w:r w:rsidR="0044065F" w:rsidRPr="000837DD">
        <w:rPr>
          <w:rFonts w:asciiTheme="minorHAnsi" w:hAnsiTheme="minorHAnsi" w:cstheme="minorHAnsi"/>
          <w:color w:val="auto"/>
          <w:sz w:val="22"/>
          <w:szCs w:val="22"/>
        </w:rPr>
        <w:t>Delimitación geográfica</w:t>
      </w:r>
      <w:bookmarkEnd w:id="49"/>
    </w:p>
    <w:p w14:paraId="059346C1" w14:textId="775ED035" w:rsidR="002D05BD" w:rsidRDefault="00A77929" w:rsidP="00DE1FDC">
      <w:pPr>
        <w:pStyle w:val="Default"/>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Esta póliza otorga cobertura </w:t>
      </w:r>
      <w:r w:rsidR="00A71939" w:rsidRPr="000837DD">
        <w:rPr>
          <w:rFonts w:asciiTheme="minorHAnsi" w:hAnsiTheme="minorHAnsi" w:cstheme="minorHAnsi"/>
          <w:color w:val="auto"/>
          <w:sz w:val="22"/>
          <w:szCs w:val="22"/>
        </w:rPr>
        <w:t>tanto en</w:t>
      </w:r>
      <w:r w:rsidR="0044065F" w:rsidRPr="000837DD">
        <w:rPr>
          <w:rFonts w:asciiTheme="minorHAnsi" w:hAnsiTheme="minorHAnsi" w:cstheme="minorHAnsi"/>
          <w:color w:val="auto"/>
          <w:sz w:val="22"/>
          <w:szCs w:val="22"/>
        </w:rPr>
        <w:t xml:space="preserve"> el territorio de la República de Costa Rica</w:t>
      </w:r>
      <w:r w:rsidR="00A71939" w:rsidRPr="000837DD">
        <w:rPr>
          <w:rFonts w:asciiTheme="minorHAnsi" w:hAnsiTheme="minorHAnsi" w:cstheme="minorHAnsi"/>
          <w:color w:val="auto"/>
          <w:sz w:val="22"/>
          <w:szCs w:val="22"/>
        </w:rPr>
        <w:t xml:space="preserve"> como fuera de este.</w:t>
      </w:r>
      <w:r w:rsidR="00483C02" w:rsidRPr="000837DD">
        <w:rPr>
          <w:rFonts w:asciiTheme="minorHAnsi" w:hAnsiTheme="minorHAnsi" w:cstheme="minorHAnsi"/>
          <w:color w:val="auto"/>
          <w:sz w:val="22"/>
          <w:szCs w:val="22"/>
        </w:rPr>
        <w:t xml:space="preserve"> </w:t>
      </w:r>
    </w:p>
    <w:p w14:paraId="0D76031C" w14:textId="1142652D" w:rsidR="0077756F" w:rsidRPr="000837DD" w:rsidRDefault="00491A68" w:rsidP="00491A68">
      <w:pPr>
        <w:pStyle w:val="Heading3"/>
        <w:spacing w:before="0"/>
        <w:jc w:val="both"/>
        <w:rPr>
          <w:rFonts w:asciiTheme="minorHAnsi" w:hAnsiTheme="minorHAnsi" w:cstheme="minorHAnsi"/>
          <w:color w:val="auto"/>
          <w:sz w:val="22"/>
          <w:szCs w:val="22"/>
        </w:rPr>
      </w:pPr>
      <w:bookmarkStart w:id="50" w:name="_Toc487553452"/>
      <w:bookmarkStart w:id="51" w:name="_Toc31636922"/>
      <w:r>
        <w:rPr>
          <w:rFonts w:asciiTheme="minorHAnsi" w:hAnsiTheme="minorHAnsi" w:cstheme="minorHAnsi"/>
          <w:color w:val="auto"/>
          <w:sz w:val="22"/>
          <w:szCs w:val="22"/>
        </w:rPr>
        <w:t xml:space="preserve">Artículo 16. </w:t>
      </w:r>
      <w:r w:rsidR="0077756F" w:rsidRPr="000837DD">
        <w:rPr>
          <w:rFonts w:asciiTheme="minorHAnsi" w:hAnsiTheme="minorHAnsi" w:cstheme="minorHAnsi"/>
          <w:color w:val="auto"/>
          <w:sz w:val="22"/>
          <w:szCs w:val="22"/>
        </w:rPr>
        <w:t>Periodo de cobertura</w:t>
      </w:r>
      <w:bookmarkEnd w:id="50"/>
      <w:bookmarkEnd w:id="51"/>
    </w:p>
    <w:p w14:paraId="0362080A" w14:textId="77777777" w:rsidR="0077756F" w:rsidRPr="000837DD" w:rsidRDefault="0077756F" w:rsidP="0077756F">
      <w:pPr>
        <w:pStyle w:val="Default"/>
        <w:spacing w:after="240"/>
        <w:jc w:val="both"/>
        <w:rPr>
          <w:rFonts w:asciiTheme="minorHAnsi" w:hAnsiTheme="minorHAnsi" w:cstheme="minorHAnsi"/>
          <w:color w:val="auto"/>
          <w:sz w:val="22"/>
          <w:szCs w:val="22"/>
        </w:rPr>
      </w:pPr>
      <w:r w:rsidRPr="000837DD">
        <w:rPr>
          <w:rFonts w:asciiTheme="minorHAnsi" w:hAnsiTheme="minorHAnsi" w:cstheme="minorHAnsi"/>
          <w:color w:val="auto"/>
          <w:sz w:val="22"/>
          <w:szCs w:val="22"/>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7835E1F4" w14:textId="2D46C2BE" w:rsidR="00C779AA" w:rsidRPr="0017758B" w:rsidRDefault="00491A68" w:rsidP="00491A68">
      <w:pPr>
        <w:pStyle w:val="Heading3"/>
        <w:spacing w:before="0"/>
        <w:jc w:val="both"/>
        <w:rPr>
          <w:rFonts w:asciiTheme="minorHAnsi" w:hAnsiTheme="minorHAnsi" w:cstheme="minorHAnsi"/>
          <w:color w:val="auto"/>
          <w:sz w:val="22"/>
          <w:szCs w:val="22"/>
        </w:rPr>
      </w:pPr>
      <w:bookmarkStart w:id="52" w:name="_Toc31636923"/>
      <w:r>
        <w:rPr>
          <w:rFonts w:asciiTheme="minorHAnsi" w:hAnsiTheme="minorHAnsi" w:cstheme="minorHAnsi"/>
          <w:color w:val="auto"/>
          <w:sz w:val="22"/>
          <w:szCs w:val="22"/>
        </w:rPr>
        <w:lastRenderedPageBreak/>
        <w:t xml:space="preserve">Artículo 17. </w:t>
      </w:r>
      <w:r w:rsidR="00C779AA" w:rsidRPr="0017758B">
        <w:rPr>
          <w:rFonts w:asciiTheme="minorHAnsi" w:hAnsiTheme="minorHAnsi" w:cstheme="minorHAnsi"/>
          <w:color w:val="auto"/>
          <w:sz w:val="22"/>
          <w:szCs w:val="22"/>
        </w:rPr>
        <w:t>Modalidad de contratación</w:t>
      </w:r>
      <w:bookmarkEnd w:id="52"/>
    </w:p>
    <w:p w14:paraId="2D8F2B43" w14:textId="580BFA49" w:rsidR="00C779AA" w:rsidRPr="0017758B" w:rsidRDefault="00C779AA" w:rsidP="00C779AA">
      <w:pPr>
        <w:rPr>
          <w:lang w:eastAsia="zh-CN"/>
        </w:rPr>
      </w:pPr>
      <w:r w:rsidRPr="0017758B">
        <w:rPr>
          <w:lang w:eastAsia="zh-CN"/>
        </w:rPr>
        <w:t xml:space="preserve">Este es un seguro colectivo que podrá ser contratado bajo la modalidad de seguro colectivo contributivo o no contributivo, según </w:t>
      </w:r>
      <w:r w:rsidR="000A126F" w:rsidRPr="0017758B">
        <w:rPr>
          <w:lang w:eastAsia="zh-CN"/>
        </w:rPr>
        <w:t>lo acuerden las partes.</w:t>
      </w:r>
    </w:p>
    <w:p w14:paraId="36DA0B58" w14:textId="18BF8E48" w:rsidR="009816C4" w:rsidRPr="0017758B" w:rsidRDefault="00491A68" w:rsidP="00491A68">
      <w:pPr>
        <w:pStyle w:val="Heading3"/>
        <w:spacing w:before="0"/>
        <w:jc w:val="both"/>
        <w:rPr>
          <w:rFonts w:ascii="Calibri" w:hAnsi="Calibri"/>
          <w:color w:val="auto"/>
          <w:sz w:val="22"/>
          <w:szCs w:val="22"/>
        </w:rPr>
      </w:pPr>
      <w:bookmarkStart w:id="53" w:name="_Toc31636924"/>
      <w:r>
        <w:rPr>
          <w:rFonts w:asciiTheme="minorHAnsi" w:hAnsiTheme="minorHAnsi" w:cstheme="minorHAnsi"/>
          <w:color w:val="auto"/>
          <w:sz w:val="22"/>
          <w:szCs w:val="22"/>
        </w:rPr>
        <w:t xml:space="preserve">Artículo 18. </w:t>
      </w:r>
      <w:r w:rsidR="009816C4" w:rsidRPr="0017758B">
        <w:rPr>
          <w:rFonts w:ascii="Calibri" w:hAnsi="Calibri"/>
          <w:color w:val="auto"/>
          <w:sz w:val="22"/>
          <w:szCs w:val="22"/>
        </w:rPr>
        <w:t xml:space="preserve">Terminación de </w:t>
      </w:r>
      <w:r w:rsidR="00D20A7E" w:rsidRPr="0017758B">
        <w:rPr>
          <w:rFonts w:ascii="Calibri" w:hAnsi="Calibri"/>
          <w:color w:val="auto"/>
          <w:sz w:val="22"/>
          <w:szCs w:val="22"/>
        </w:rPr>
        <w:t>las coberturas</w:t>
      </w:r>
      <w:bookmarkEnd w:id="53"/>
    </w:p>
    <w:p w14:paraId="65F20AFB" w14:textId="23382539" w:rsidR="009816C4" w:rsidRPr="0017758B" w:rsidRDefault="009816C4" w:rsidP="009816C4">
      <w:pPr>
        <w:pStyle w:val="Default"/>
        <w:spacing w:after="240"/>
        <w:jc w:val="both"/>
        <w:rPr>
          <w:rFonts w:ascii="Calibri" w:eastAsia="Times New Roman" w:hAnsi="Calibri"/>
          <w:color w:val="auto"/>
          <w:sz w:val="22"/>
          <w:szCs w:val="22"/>
          <w:lang w:eastAsia="zh-CN"/>
        </w:rPr>
      </w:pPr>
      <w:r w:rsidRPr="0017758B">
        <w:rPr>
          <w:rFonts w:ascii="Calibri" w:eastAsia="Times New Roman" w:hAnsi="Calibri"/>
          <w:color w:val="auto"/>
          <w:sz w:val="22"/>
          <w:szCs w:val="22"/>
          <w:lang w:eastAsia="zh-CN"/>
        </w:rPr>
        <w:t>La</w:t>
      </w:r>
      <w:r w:rsidR="00D20A7E" w:rsidRPr="0017758B">
        <w:rPr>
          <w:rFonts w:ascii="Calibri" w:eastAsia="Times New Roman" w:hAnsi="Calibri"/>
          <w:color w:val="auto"/>
          <w:sz w:val="22"/>
          <w:szCs w:val="22"/>
          <w:lang w:eastAsia="zh-CN"/>
        </w:rPr>
        <w:t>s</w:t>
      </w:r>
      <w:r w:rsidRPr="0017758B">
        <w:rPr>
          <w:rFonts w:ascii="Calibri" w:eastAsia="Times New Roman" w:hAnsi="Calibri"/>
          <w:color w:val="auto"/>
          <w:sz w:val="22"/>
          <w:szCs w:val="22"/>
          <w:lang w:eastAsia="zh-CN"/>
        </w:rPr>
        <w:t xml:space="preserve"> cobertura</w:t>
      </w:r>
      <w:r w:rsidR="00D20A7E" w:rsidRPr="0017758B">
        <w:rPr>
          <w:rFonts w:ascii="Calibri" w:eastAsia="Times New Roman" w:hAnsi="Calibri"/>
          <w:color w:val="auto"/>
          <w:sz w:val="22"/>
          <w:szCs w:val="22"/>
          <w:lang w:eastAsia="zh-CN"/>
        </w:rPr>
        <w:t>s</w:t>
      </w:r>
      <w:r w:rsidRPr="0017758B">
        <w:rPr>
          <w:rFonts w:ascii="Calibri" w:eastAsia="Times New Roman" w:hAnsi="Calibri"/>
          <w:color w:val="auto"/>
          <w:sz w:val="22"/>
          <w:szCs w:val="22"/>
          <w:lang w:eastAsia="zh-CN"/>
        </w:rPr>
        <w:t xml:space="preserve"> terminará</w:t>
      </w:r>
      <w:r w:rsidR="00D20A7E" w:rsidRPr="0017758B">
        <w:rPr>
          <w:rFonts w:ascii="Calibri" w:eastAsia="Times New Roman" w:hAnsi="Calibri"/>
          <w:color w:val="auto"/>
          <w:sz w:val="22"/>
          <w:szCs w:val="22"/>
          <w:lang w:eastAsia="zh-CN"/>
        </w:rPr>
        <w:t>n</w:t>
      </w:r>
      <w:r w:rsidRPr="0017758B">
        <w:rPr>
          <w:rFonts w:ascii="Calibri" w:eastAsia="Times New Roman" w:hAnsi="Calibri"/>
          <w:color w:val="auto"/>
          <w:sz w:val="22"/>
          <w:szCs w:val="22"/>
          <w:lang w:eastAsia="zh-CN"/>
        </w:rPr>
        <w:t xml:space="preserve"> para cada Asegurado automáticamente en el momento que:</w:t>
      </w:r>
    </w:p>
    <w:p w14:paraId="119C1B20" w14:textId="343BA76C" w:rsidR="009816C4" w:rsidRPr="0017758B" w:rsidRDefault="009816C4" w:rsidP="000374ED">
      <w:pPr>
        <w:pStyle w:val="Default"/>
        <w:numPr>
          <w:ilvl w:val="2"/>
          <w:numId w:val="2"/>
        </w:numPr>
        <w:ind w:left="142" w:firstLine="0"/>
        <w:jc w:val="both"/>
        <w:rPr>
          <w:rFonts w:ascii="Calibri" w:eastAsia="Times New Roman" w:hAnsi="Calibri"/>
          <w:color w:val="auto"/>
          <w:sz w:val="22"/>
          <w:szCs w:val="22"/>
          <w:lang w:eastAsia="zh-CN"/>
        </w:rPr>
      </w:pPr>
      <w:r w:rsidRPr="0017758B">
        <w:rPr>
          <w:rFonts w:ascii="Calibri" w:eastAsia="Times New Roman" w:hAnsi="Calibri"/>
          <w:color w:val="auto"/>
          <w:sz w:val="22"/>
          <w:szCs w:val="22"/>
          <w:lang w:eastAsia="zh-CN"/>
        </w:rPr>
        <w:t>Cese la condición que lo hace ser parte del Grupo Asegurable</w:t>
      </w:r>
      <w:r w:rsidR="00D20A7E" w:rsidRPr="0017758B">
        <w:rPr>
          <w:rFonts w:ascii="Calibri" w:eastAsia="Times New Roman" w:hAnsi="Calibri"/>
          <w:color w:val="auto"/>
          <w:sz w:val="22"/>
          <w:szCs w:val="22"/>
          <w:lang w:eastAsia="zh-CN"/>
        </w:rPr>
        <w:t>.</w:t>
      </w:r>
    </w:p>
    <w:p w14:paraId="2CC9493B" w14:textId="56A4BE44" w:rsidR="009816C4" w:rsidRPr="0017758B" w:rsidRDefault="009816C4" w:rsidP="000374ED">
      <w:pPr>
        <w:pStyle w:val="Default"/>
        <w:numPr>
          <w:ilvl w:val="2"/>
          <w:numId w:val="2"/>
        </w:numPr>
        <w:ind w:left="142" w:firstLine="0"/>
        <w:jc w:val="both"/>
        <w:rPr>
          <w:rFonts w:ascii="Calibri" w:eastAsia="Times New Roman" w:hAnsi="Calibri"/>
          <w:color w:val="auto"/>
          <w:sz w:val="22"/>
          <w:szCs w:val="22"/>
          <w:lang w:eastAsia="zh-CN"/>
        </w:rPr>
      </w:pPr>
      <w:r w:rsidRPr="0017758B">
        <w:rPr>
          <w:rFonts w:ascii="Calibri" w:eastAsia="Times New Roman" w:hAnsi="Calibri"/>
          <w:color w:val="auto"/>
          <w:sz w:val="22"/>
          <w:szCs w:val="22"/>
          <w:lang w:eastAsia="zh-CN"/>
        </w:rPr>
        <w:t>Fallezca el Asegurado o se</w:t>
      </w:r>
      <w:r w:rsidR="006A3E4D" w:rsidRPr="0017758B">
        <w:rPr>
          <w:rFonts w:ascii="Calibri" w:eastAsia="Times New Roman" w:hAnsi="Calibri"/>
          <w:color w:val="auto"/>
          <w:sz w:val="22"/>
          <w:szCs w:val="22"/>
          <w:lang w:eastAsia="zh-CN"/>
        </w:rPr>
        <w:t xml:space="preserve">a indemnizado bajo la Cobertura de </w:t>
      </w:r>
      <w:r w:rsidRPr="0017758B">
        <w:rPr>
          <w:rFonts w:ascii="Calibri" w:eastAsia="Times New Roman" w:hAnsi="Calibri"/>
          <w:color w:val="auto"/>
          <w:sz w:val="22"/>
          <w:szCs w:val="22"/>
          <w:lang w:eastAsia="zh-CN"/>
        </w:rPr>
        <w:t>Incapacidad Total y Permanente</w:t>
      </w:r>
      <w:r w:rsidR="00D20A7E" w:rsidRPr="0017758B">
        <w:rPr>
          <w:rFonts w:ascii="Calibri" w:eastAsia="Times New Roman" w:hAnsi="Calibri"/>
          <w:color w:val="auto"/>
          <w:sz w:val="22"/>
          <w:szCs w:val="22"/>
          <w:lang w:eastAsia="zh-CN"/>
        </w:rPr>
        <w:t>.</w:t>
      </w:r>
    </w:p>
    <w:p w14:paraId="66112E65" w14:textId="7DF27F61" w:rsidR="009816C4" w:rsidRPr="0017758B" w:rsidRDefault="009816C4" w:rsidP="000374ED">
      <w:pPr>
        <w:pStyle w:val="Default"/>
        <w:numPr>
          <w:ilvl w:val="2"/>
          <w:numId w:val="2"/>
        </w:numPr>
        <w:spacing w:after="240"/>
        <w:ind w:left="142" w:firstLine="0"/>
        <w:jc w:val="both"/>
        <w:rPr>
          <w:rFonts w:ascii="Calibri" w:eastAsia="Times New Roman" w:hAnsi="Calibri"/>
          <w:color w:val="auto"/>
          <w:sz w:val="22"/>
          <w:szCs w:val="22"/>
          <w:lang w:eastAsia="zh-CN"/>
        </w:rPr>
      </w:pPr>
      <w:r w:rsidRPr="0017758B">
        <w:rPr>
          <w:rFonts w:ascii="Calibri" w:eastAsia="Times New Roman" w:hAnsi="Calibri"/>
          <w:color w:val="auto"/>
          <w:sz w:val="22"/>
          <w:szCs w:val="22"/>
          <w:lang w:eastAsia="zh-CN"/>
        </w:rPr>
        <w:t xml:space="preserve">El Tomador solicite la </w:t>
      </w:r>
      <w:r w:rsidR="006A3E4D" w:rsidRPr="0017758B">
        <w:rPr>
          <w:rFonts w:ascii="Calibri" w:eastAsia="Times New Roman" w:hAnsi="Calibri"/>
          <w:color w:val="auto"/>
          <w:sz w:val="22"/>
          <w:szCs w:val="22"/>
          <w:lang w:eastAsia="zh-CN"/>
        </w:rPr>
        <w:t xml:space="preserve">exclusión </w:t>
      </w:r>
      <w:r w:rsidRPr="0017758B">
        <w:rPr>
          <w:rFonts w:ascii="Calibri" w:eastAsia="Times New Roman" w:hAnsi="Calibri"/>
          <w:color w:val="auto"/>
          <w:sz w:val="22"/>
          <w:szCs w:val="22"/>
          <w:lang w:eastAsia="zh-CN"/>
        </w:rPr>
        <w:t>del Asegurado.</w:t>
      </w:r>
    </w:p>
    <w:p w14:paraId="36669F2E" w14:textId="1115F276" w:rsidR="000039E5" w:rsidRPr="00A77929" w:rsidRDefault="000039E5" w:rsidP="000374ED">
      <w:pPr>
        <w:pStyle w:val="Heading1"/>
        <w:numPr>
          <w:ilvl w:val="0"/>
          <w:numId w:val="3"/>
        </w:numPr>
        <w:tabs>
          <w:tab w:val="clear" w:pos="0"/>
        </w:tabs>
        <w:suppressAutoHyphens w:val="0"/>
        <w:overflowPunct/>
        <w:autoSpaceDE/>
        <w:autoSpaceDN/>
        <w:adjustRightInd/>
        <w:spacing w:after="160"/>
        <w:ind w:left="2268"/>
        <w:jc w:val="center"/>
        <w:textAlignment w:val="auto"/>
        <w:rPr>
          <w:rFonts w:asciiTheme="minorHAnsi" w:eastAsia="SimSun" w:hAnsiTheme="minorHAnsi" w:cstheme="minorHAnsi"/>
          <w:bCs/>
          <w:kern w:val="32"/>
          <w:szCs w:val="24"/>
          <w:lang w:val="es-CR" w:eastAsia="zh-CN"/>
        </w:rPr>
      </w:pPr>
      <w:bookmarkStart w:id="54" w:name="_Toc31636925"/>
      <w:r w:rsidRPr="00A77929">
        <w:rPr>
          <w:rFonts w:asciiTheme="minorHAnsi" w:eastAsia="SimSun" w:hAnsiTheme="minorHAnsi" w:cstheme="minorHAnsi"/>
          <w:bCs/>
          <w:kern w:val="32"/>
          <w:szCs w:val="24"/>
          <w:lang w:val="es-CR" w:eastAsia="zh-CN"/>
        </w:rPr>
        <w:t>DESIGNACIÓN DE BENEFICIARIOS</w:t>
      </w:r>
      <w:bookmarkEnd w:id="54"/>
    </w:p>
    <w:p w14:paraId="5186A2C0" w14:textId="098B3A96" w:rsidR="00416B0B" w:rsidRPr="0017758B" w:rsidRDefault="00491A68" w:rsidP="00491A68">
      <w:pPr>
        <w:pStyle w:val="Heading3"/>
        <w:spacing w:before="0"/>
        <w:jc w:val="both"/>
        <w:rPr>
          <w:rFonts w:ascii="Calibri" w:hAnsi="Calibri"/>
          <w:color w:val="auto"/>
          <w:sz w:val="22"/>
          <w:szCs w:val="22"/>
        </w:rPr>
      </w:pPr>
      <w:bookmarkStart w:id="55" w:name="_Toc31636926"/>
      <w:r>
        <w:rPr>
          <w:rFonts w:asciiTheme="minorHAnsi" w:hAnsiTheme="minorHAnsi" w:cstheme="minorHAnsi"/>
          <w:color w:val="auto"/>
          <w:sz w:val="22"/>
          <w:szCs w:val="22"/>
        </w:rPr>
        <w:t xml:space="preserve">Artículo 19. </w:t>
      </w:r>
      <w:r w:rsidR="00416B0B" w:rsidRPr="0017758B">
        <w:rPr>
          <w:rFonts w:ascii="Calibri" w:hAnsi="Calibri"/>
          <w:color w:val="auto"/>
          <w:sz w:val="22"/>
          <w:szCs w:val="22"/>
        </w:rPr>
        <w:t>Designación de beneficiarios</w:t>
      </w:r>
      <w:bookmarkEnd w:id="55"/>
    </w:p>
    <w:p w14:paraId="66409107" w14:textId="49DAF1E8" w:rsidR="0041393C" w:rsidRPr="0017758B" w:rsidRDefault="0041393C" w:rsidP="00416B0B">
      <w:pPr>
        <w:jc w:val="both"/>
      </w:pPr>
      <w:r w:rsidRPr="0017758B">
        <w:t>En la presente póliza, el T</w:t>
      </w:r>
      <w:r w:rsidR="0024639F" w:rsidRPr="0017758B">
        <w:t>omador es</w:t>
      </w:r>
      <w:r w:rsidR="003E6365" w:rsidRPr="0017758B">
        <w:t xml:space="preserve"> el </w:t>
      </w:r>
      <w:r w:rsidR="00D82BC3" w:rsidRPr="0017758B">
        <w:t>Beneficiario Acreedor a título oneroso</w:t>
      </w:r>
      <w:r w:rsidRPr="0017758B">
        <w:t>, hasta el saldo insoluto de la deuda a la fecha de siniestro. E</w:t>
      </w:r>
      <w:r w:rsidR="0012387F">
        <w:t xml:space="preserve">n caso de haberse contratado el seguro bajo la modalidad de monto original, </w:t>
      </w:r>
      <w:r w:rsidR="007D1C3F">
        <w:t>e</w:t>
      </w:r>
      <w:r w:rsidRPr="0017758B">
        <w:t>l saldo de la suma asegurada corresponderá a los demás B</w:t>
      </w:r>
      <w:r w:rsidR="00BE281E" w:rsidRPr="0017758B">
        <w:t xml:space="preserve">eneficiarios </w:t>
      </w:r>
      <w:r w:rsidRPr="0017758B">
        <w:t xml:space="preserve">designados por </w:t>
      </w:r>
      <w:r w:rsidR="00BE281E" w:rsidRPr="0017758B">
        <w:t>el Asegurado</w:t>
      </w:r>
      <w:r w:rsidRPr="0017758B">
        <w:t>.</w:t>
      </w:r>
    </w:p>
    <w:p w14:paraId="5608A510" w14:textId="7FE79EDF" w:rsidR="0041393C" w:rsidRDefault="0041393C" w:rsidP="00416B0B">
      <w:pPr>
        <w:jc w:val="both"/>
      </w:pPr>
      <w:r w:rsidRPr="0017758B">
        <w:t xml:space="preserve">Al designar varios beneficiarios adicionales, el </w:t>
      </w:r>
      <w:r w:rsidR="007D789E" w:rsidRPr="0017758B">
        <w:t>Asegurado</w:t>
      </w:r>
      <w:r w:rsidRPr="0017758B">
        <w:t xml:space="preserve"> deberá indicar la proporción aplicable para el pago de la indemnización a cada beneficiario. La designación constará en la S</w:t>
      </w:r>
      <w:r w:rsidR="00932E79" w:rsidRPr="0017758B">
        <w:t>olicitud de Seguro o Certificado de Seguro</w:t>
      </w:r>
      <w:r w:rsidRPr="0017758B">
        <w:t>.</w:t>
      </w:r>
      <w:r w:rsidR="00EE08B8" w:rsidRPr="0017758B">
        <w:t xml:space="preserve"> En ausencia de esta determinación, el exceso del seguro se distribuirá en partes iguales entre los demás Beneficiarios</w:t>
      </w:r>
      <w:r w:rsidR="00A77929">
        <w:t>, y a falta de designación de beneficiarios tendrán derecho los herederos legales del asegurado</w:t>
      </w:r>
      <w:r w:rsidR="00EE08B8" w:rsidRPr="0017758B">
        <w:t>.</w:t>
      </w:r>
    </w:p>
    <w:p w14:paraId="3E257169" w14:textId="18A69F5D" w:rsidR="001F739C" w:rsidRDefault="001F739C" w:rsidP="001F739C">
      <w:pPr>
        <w:spacing w:after="0" w:line="240" w:lineRule="auto"/>
        <w:jc w:val="both"/>
        <w:rPr>
          <w:rFonts w:asciiTheme="minorHAnsi" w:hAnsiTheme="minorHAnsi" w:cstheme="minorHAnsi"/>
        </w:rPr>
      </w:pPr>
      <w:r w:rsidRPr="001F739C">
        <w:rPr>
          <w:rFonts w:asciiTheme="minorHAnsi" w:hAnsiTheme="minorHAnsi" w:cstheme="minorHAnsi"/>
        </w:rPr>
        <w:t xml:space="preserve">Si el beneficiario lo es </w:t>
      </w:r>
      <w:proofErr w:type="gramStart"/>
      <w:r w:rsidRPr="001F739C">
        <w:rPr>
          <w:rFonts w:asciiTheme="minorHAnsi" w:hAnsiTheme="minorHAnsi" w:cstheme="minorHAnsi"/>
        </w:rPr>
        <w:t>en razón de</w:t>
      </w:r>
      <w:proofErr w:type="gramEnd"/>
      <w:r w:rsidRPr="001F739C">
        <w:rPr>
          <w:rFonts w:asciiTheme="minorHAnsi" w:hAnsiTheme="minorHAnsi" w:cstheme="minorHAnsi"/>
        </w:rPr>
        <w:t xml:space="preserve"> un crédito a favor del asegurado, su beneficio se limitará al saldo insoluto de la deuda incluyendo intereses generados al momento del siniestro, según el contrato de crédito y la certificación contable correspondiente, pero sin exceder la suma asegurada convenida. Si la suma asegurada convenida excede el beneficio indicado, el remanente se pagará al asegurado, a sus beneficiarios distintos del acreditante o a sus herederos según corresponda.</w:t>
      </w:r>
    </w:p>
    <w:p w14:paraId="4B3C691C" w14:textId="77777777" w:rsidR="001F739C" w:rsidRPr="001F739C" w:rsidRDefault="001F739C" w:rsidP="001F739C">
      <w:pPr>
        <w:spacing w:after="0" w:line="240" w:lineRule="auto"/>
        <w:jc w:val="both"/>
        <w:rPr>
          <w:rFonts w:asciiTheme="minorHAnsi" w:hAnsiTheme="minorHAnsi" w:cstheme="minorHAnsi"/>
        </w:rPr>
      </w:pPr>
    </w:p>
    <w:p w14:paraId="043C616E" w14:textId="00239C6E" w:rsidR="00231C48" w:rsidRPr="0017758B" w:rsidRDefault="0041393C" w:rsidP="00416B0B">
      <w:pPr>
        <w:jc w:val="both"/>
      </w:pPr>
      <w:r w:rsidRPr="0017758B">
        <w:t xml:space="preserve">El </w:t>
      </w:r>
      <w:r w:rsidR="003416F7" w:rsidRPr="0017758B">
        <w:t>Asegurado</w:t>
      </w:r>
      <w:r w:rsidRPr="0017758B">
        <w:t xml:space="preserve"> podrá cambiar la designación de beneficiarios del seguro de vida adicionales al </w:t>
      </w:r>
      <w:r w:rsidR="003416F7" w:rsidRPr="0017758B">
        <w:t>Beneficiario Acreedor e</w:t>
      </w:r>
      <w:r w:rsidRPr="0017758B">
        <w:t>n cualquier momento durante la vigencia de esta póliza</w:t>
      </w:r>
      <w:r w:rsidR="003416F7" w:rsidRPr="0017758B">
        <w:t xml:space="preserve">, mediante comunicación por escrito dirigida a </w:t>
      </w:r>
      <w:r w:rsidR="003416F7" w:rsidRPr="0017758B">
        <w:rPr>
          <w:b/>
          <w:bCs/>
        </w:rPr>
        <w:t>SEGUROS LAFISE</w:t>
      </w:r>
      <w:r w:rsidR="003416F7" w:rsidRPr="0017758B">
        <w:t>.</w:t>
      </w:r>
      <w:r w:rsidRPr="0017758B">
        <w:t xml:space="preserve"> El cambio solo surtirá efecto a partir de la fecha de notificación </w:t>
      </w:r>
      <w:r w:rsidR="0072398E" w:rsidRPr="0017758B">
        <w:t xml:space="preserve">a </w:t>
      </w:r>
      <w:r w:rsidR="0072398E" w:rsidRPr="0017758B">
        <w:rPr>
          <w:b/>
          <w:bCs/>
        </w:rPr>
        <w:t>SEGUROS LAFISE</w:t>
      </w:r>
      <w:r w:rsidRPr="0017758B">
        <w:t>.</w:t>
      </w:r>
      <w:r w:rsidR="00D14FDB" w:rsidRPr="0017758B">
        <w:t xml:space="preserve"> </w:t>
      </w:r>
    </w:p>
    <w:p w14:paraId="2392EC4D" w14:textId="5BB7845B" w:rsidR="0041393C" w:rsidRPr="0017758B" w:rsidRDefault="0041393C" w:rsidP="00416B0B">
      <w:pPr>
        <w:jc w:val="both"/>
        <w:rPr>
          <w:b/>
          <w:bCs/>
        </w:rPr>
      </w:pPr>
      <w:r w:rsidRPr="0017758B">
        <w:rPr>
          <w:b/>
          <w:bCs/>
        </w:rPr>
        <w:t>En el caso de que se desee nombrar beneficiarios a menores de edad, no se debe señalar a un mayor de edad como representante de los menores para efecto de que, en su representación, cobre la indemnización.</w:t>
      </w:r>
      <w:r w:rsidR="00C12909" w:rsidRPr="0017758B">
        <w:rPr>
          <w:b/>
          <w:bCs/>
        </w:rPr>
        <w:t xml:space="preserve"> </w:t>
      </w:r>
      <w:r w:rsidRPr="0017758B">
        <w:rPr>
          <w:b/>
          <w:bCs/>
        </w:rPr>
        <w:t>Lo anterior, porque las legislaciones civiles previenen la forma en que deben designarse tutores, albaceas, representantes de herederos u otros cargos similares y no consideran al contrato de seguro como el instrumento adecuado para tales designaciones.</w:t>
      </w:r>
    </w:p>
    <w:p w14:paraId="567FFD58" w14:textId="61F8418B" w:rsidR="0041393C" w:rsidRDefault="0041393C" w:rsidP="00416B0B">
      <w:pPr>
        <w:jc w:val="both"/>
        <w:rPr>
          <w:b/>
          <w:bCs/>
        </w:rPr>
      </w:pPr>
      <w:r w:rsidRPr="0017758B">
        <w:rPr>
          <w:b/>
          <w:bCs/>
        </w:rPr>
        <w:t>La designación que se hiciera de un mayor de edad como representante de menores beneficiarios, durante la minoría de edad de ellos, legalmente puede implicar que se nombra beneficiario al mayor de edad, quien en todo caso sólo tendría una obligación moral, pues la designación que se hace de beneficiarios en un contrato de seguro le concede el derecho incondicionado de disponer de la suma asegurada.</w:t>
      </w:r>
    </w:p>
    <w:p w14:paraId="0BF75D19" w14:textId="77777777" w:rsidR="000837DD" w:rsidRPr="0017758B" w:rsidRDefault="000837DD" w:rsidP="00416B0B">
      <w:pPr>
        <w:jc w:val="both"/>
        <w:rPr>
          <w:b/>
          <w:bCs/>
        </w:rPr>
      </w:pPr>
    </w:p>
    <w:p w14:paraId="24A8B0A8" w14:textId="3A5BBB6A" w:rsidR="00D81BC2" w:rsidRPr="00A77929" w:rsidRDefault="00D81BC2" w:rsidP="000374ED">
      <w:pPr>
        <w:pStyle w:val="Heading1"/>
        <w:numPr>
          <w:ilvl w:val="0"/>
          <w:numId w:val="3"/>
        </w:numPr>
        <w:tabs>
          <w:tab w:val="clear" w:pos="0"/>
        </w:tabs>
        <w:suppressAutoHyphens w:val="0"/>
        <w:overflowPunct/>
        <w:autoSpaceDE/>
        <w:autoSpaceDN/>
        <w:adjustRightInd/>
        <w:spacing w:after="160"/>
        <w:ind w:left="2977" w:hanging="850"/>
        <w:jc w:val="center"/>
        <w:textAlignment w:val="auto"/>
        <w:rPr>
          <w:rFonts w:asciiTheme="minorHAnsi" w:eastAsia="SimSun" w:hAnsiTheme="minorHAnsi" w:cstheme="minorHAnsi"/>
          <w:bCs/>
          <w:kern w:val="32"/>
          <w:szCs w:val="24"/>
          <w:lang w:val="es-CR" w:eastAsia="zh-CN"/>
        </w:rPr>
      </w:pPr>
      <w:bookmarkStart w:id="56" w:name="_Toc514944793"/>
      <w:bookmarkStart w:id="57" w:name="_Toc514944794"/>
      <w:bookmarkStart w:id="58" w:name="_Toc514944795"/>
      <w:bookmarkStart w:id="59" w:name="_Toc514944796"/>
      <w:bookmarkStart w:id="60" w:name="_Toc514944797"/>
      <w:bookmarkStart w:id="61" w:name="_Toc514944798"/>
      <w:bookmarkStart w:id="62" w:name="_Toc514944801"/>
      <w:bookmarkStart w:id="63" w:name="_Toc514944802"/>
      <w:bookmarkStart w:id="64" w:name="_Toc514944804"/>
      <w:bookmarkStart w:id="65" w:name="_Toc514944806"/>
      <w:bookmarkStart w:id="66" w:name="_Toc514944807"/>
      <w:bookmarkStart w:id="67" w:name="_Toc514944808"/>
      <w:bookmarkStart w:id="68" w:name="_Toc31636927"/>
      <w:bookmarkEnd w:id="56"/>
      <w:bookmarkEnd w:id="57"/>
      <w:bookmarkEnd w:id="58"/>
      <w:bookmarkEnd w:id="59"/>
      <w:bookmarkEnd w:id="60"/>
      <w:bookmarkEnd w:id="61"/>
      <w:bookmarkEnd w:id="62"/>
      <w:bookmarkEnd w:id="63"/>
      <w:bookmarkEnd w:id="64"/>
      <w:bookmarkEnd w:id="65"/>
      <w:bookmarkEnd w:id="66"/>
      <w:bookmarkEnd w:id="67"/>
      <w:r w:rsidRPr="00A77929">
        <w:rPr>
          <w:rFonts w:asciiTheme="minorHAnsi" w:eastAsia="SimSun" w:hAnsiTheme="minorHAnsi" w:cstheme="minorHAnsi"/>
          <w:bCs/>
          <w:kern w:val="32"/>
          <w:szCs w:val="24"/>
          <w:lang w:val="es-CR" w:eastAsia="zh-CN"/>
        </w:rPr>
        <w:lastRenderedPageBreak/>
        <w:t>OBLIGACIONES DEL TOMADOR</w:t>
      </w:r>
      <w:r w:rsidR="00FE7EE8" w:rsidRPr="00A77929">
        <w:rPr>
          <w:rFonts w:asciiTheme="minorHAnsi" w:eastAsia="SimSun" w:hAnsiTheme="minorHAnsi" w:cstheme="minorHAnsi"/>
          <w:bCs/>
          <w:kern w:val="32"/>
          <w:szCs w:val="24"/>
          <w:lang w:val="es-CR" w:eastAsia="zh-CN"/>
        </w:rPr>
        <w:t xml:space="preserve"> Y</w:t>
      </w:r>
      <w:r w:rsidRPr="00A77929">
        <w:rPr>
          <w:rFonts w:asciiTheme="minorHAnsi" w:eastAsia="SimSun" w:hAnsiTheme="minorHAnsi" w:cstheme="minorHAnsi"/>
          <w:bCs/>
          <w:kern w:val="32"/>
          <w:szCs w:val="24"/>
          <w:lang w:val="es-CR" w:eastAsia="zh-CN"/>
        </w:rPr>
        <w:t xml:space="preserve"> ASEGURADO</w:t>
      </w:r>
      <w:bookmarkEnd w:id="68"/>
      <w:r w:rsidRPr="00A77929">
        <w:rPr>
          <w:rFonts w:asciiTheme="minorHAnsi" w:eastAsia="SimSun" w:hAnsiTheme="minorHAnsi" w:cstheme="minorHAnsi"/>
          <w:bCs/>
          <w:kern w:val="32"/>
          <w:szCs w:val="24"/>
          <w:lang w:val="es-CR" w:eastAsia="zh-CN"/>
        </w:rPr>
        <w:t xml:space="preserve"> </w:t>
      </w:r>
    </w:p>
    <w:p w14:paraId="4B2FA3CF" w14:textId="2036A4C2" w:rsidR="00B04E0F" w:rsidRPr="0017758B" w:rsidRDefault="00491A68" w:rsidP="00491A68">
      <w:pPr>
        <w:pStyle w:val="Heading3"/>
        <w:spacing w:before="0"/>
        <w:jc w:val="both"/>
        <w:rPr>
          <w:rFonts w:asciiTheme="minorHAnsi" w:hAnsiTheme="minorHAnsi" w:cstheme="minorHAnsi"/>
          <w:color w:val="auto"/>
          <w:sz w:val="22"/>
          <w:szCs w:val="22"/>
        </w:rPr>
      </w:pPr>
      <w:bookmarkStart w:id="69" w:name="_Toc31636928"/>
      <w:r>
        <w:rPr>
          <w:rFonts w:asciiTheme="minorHAnsi" w:hAnsiTheme="minorHAnsi" w:cstheme="minorHAnsi"/>
          <w:color w:val="auto"/>
          <w:sz w:val="22"/>
          <w:szCs w:val="22"/>
        </w:rPr>
        <w:t xml:space="preserve">Artículo 20. </w:t>
      </w:r>
      <w:r w:rsidR="00B04E0F" w:rsidRPr="0017758B">
        <w:rPr>
          <w:rFonts w:asciiTheme="minorHAnsi" w:hAnsiTheme="minorHAnsi" w:cstheme="minorHAnsi"/>
          <w:color w:val="auto"/>
          <w:sz w:val="22"/>
          <w:szCs w:val="22"/>
        </w:rPr>
        <w:t>Obligaciones del Tomador</w:t>
      </w:r>
      <w:bookmarkEnd w:id="69"/>
    </w:p>
    <w:p w14:paraId="2FAF2BBD" w14:textId="52DADA26" w:rsidR="00B04E0F" w:rsidRPr="0017758B" w:rsidRDefault="00B04E0F" w:rsidP="00B04E0F">
      <w:pPr>
        <w:rPr>
          <w:lang w:eastAsia="zh-CN"/>
        </w:rPr>
      </w:pPr>
      <w:r w:rsidRPr="0017758B">
        <w:rPr>
          <w:lang w:eastAsia="zh-CN"/>
        </w:rPr>
        <w:t>El Tomador deberá cumplir con las siguientes obligaciones:</w:t>
      </w:r>
    </w:p>
    <w:p w14:paraId="7F937513" w14:textId="7BBAB5DB" w:rsidR="00C817E8" w:rsidRPr="0017758B" w:rsidRDefault="00C817E8" w:rsidP="000374ED">
      <w:pPr>
        <w:pStyle w:val="ListParagraph"/>
        <w:numPr>
          <w:ilvl w:val="0"/>
          <w:numId w:val="5"/>
        </w:numPr>
        <w:jc w:val="both"/>
        <w:rPr>
          <w:lang w:eastAsia="zh-CN"/>
        </w:rPr>
      </w:pPr>
      <w:r w:rsidRPr="0017758B">
        <w:rPr>
          <w:lang w:eastAsia="zh-CN"/>
        </w:rPr>
        <w:t xml:space="preserve">Efectuar el recaudo de las primas y su traslado </w:t>
      </w:r>
      <w:r w:rsidR="00D8203B" w:rsidRPr="0017758B">
        <w:rPr>
          <w:lang w:eastAsia="zh-CN"/>
        </w:rPr>
        <w:t xml:space="preserve">a </w:t>
      </w:r>
      <w:r w:rsidR="00D8203B" w:rsidRPr="0017758B">
        <w:rPr>
          <w:b/>
          <w:bCs/>
          <w:lang w:eastAsia="zh-CN"/>
        </w:rPr>
        <w:t>SEGUROS LAFISE</w:t>
      </w:r>
      <w:r w:rsidR="00D8203B" w:rsidRPr="0017758B">
        <w:rPr>
          <w:lang w:eastAsia="zh-CN"/>
        </w:rPr>
        <w:t xml:space="preserve"> dentro de los primeros diez (10) días hábiles </w:t>
      </w:r>
      <w:r w:rsidR="00157060" w:rsidRPr="0017758B">
        <w:rPr>
          <w:lang w:eastAsia="zh-CN"/>
        </w:rPr>
        <w:t xml:space="preserve">del mes siguiente. </w:t>
      </w:r>
    </w:p>
    <w:p w14:paraId="170168BA" w14:textId="00BF821D" w:rsidR="004851B9" w:rsidRDefault="007E2495" w:rsidP="000374ED">
      <w:pPr>
        <w:pStyle w:val="ListParagraph"/>
        <w:numPr>
          <w:ilvl w:val="0"/>
          <w:numId w:val="5"/>
        </w:numPr>
        <w:jc w:val="both"/>
        <w:rPr>
          <w:lang w:eastAsia="zh-CN"/>
        </w:rPr>
      </w:pPr>
      <w:r w:rsidRPr="0017758B">
        <w:rPr>
          <w:lang w:eastAsia="zh-CN"/>
        </w:rPr>
        <w:t xml:space="preserve">Cumplir dentro del plazo establecido, con el procedimiento en caso de pérdida </w:t>
      </w:r>
      <w:r w:rsidR="00DD5977" w:rsidRPr="0017758B">
        <w:rPr>
          <w:lang w:eastAsia="zh-CN"/>
        </w:rPr>
        <w:t xml:space="preserve">indicado en estas Condiciones Generales. </w:t>
      </w:r>
    </w:p>
    <w:p w14:paraId="4DEF45A3" w14:textId="0069E387" w:rsidR="00A77929" w:rsidRDefault="00A77929" w:rsidP="000374ED">
      <w:pPr>
        <w:pStyle w:val="ListParagraph"/>
        <w:numPr>
          <w:ilvl w:val="0"/>
          <w:numId w:val="5"/>
        </w:numPr>
        <w:jc w:val="both"/>
        <w:rPr>
          <w:lang w:eastAsia="zh-CN"/>
        </w:rPr>
      </w:pPr>
      <w:r>
        <w:rPr>
          <w:lang w:eastAsia="zh-CN"/>
        </w:rPr>
        <w:t>Cumplir con las demás condiciones de esta póliza.</w:t>
      </w:r>
    </w:p>
    <w:p w14:paraId="72F504ED" w14:textId="281D6E82" w:rsidR="00A77929" w:rsidRPr="00A94B68" w:rsidRDefault="00491A68" w:rsidP="00491A68">
      <w:pPr>
        <w:pStyle w:val="Heading3"/>
        <w:jc w:val="both"/>
        <w:rPr>
          <w:rFonts w:asciiTheme="minorHAnsi" w:hAnsiTheme="minorHAnsi" w:cstheme="minorHAnsi"/>
          <w:color w:val="auto"/>
          <w:sz w:val="22"/>
          <w:szCs w:val="22"/>
        </w:rPr>
      </w:pPr>
      <w:bookmarkStart w:id="70" w:name="_Toc31636933"/>
      <w:r>
        <w:rPr>
          <w:rFonts w:asciiTheme="minorHAnsi" w:hAnsiTheme="minorHAnsi" w:cstheme="minorHAnsi"/>
          <w:color w:val="auto"/>
          <w:sz w:val="22"/>
          <w:szCs w:val="22"/>
        </w:rPr>
        <w:t xml:space="preserve">Artículo 21. </w:t>
      </w:r>
      <w:r w:rsidR="00A77929" w:rsidRPr="00A94B68">
        <w:rPr>
          <w:rFonts w:asciiTheme="minorHAnsi" w:hAnsiTheme="minorHAnsi" w:cstheme="minorHAnsi"/>
          <w:color w:val="auto"/>
          <w:sz w:val="22"/>
          <w:szCs w:val="22"/>
        </w:rPr>
        <w:t>Reportes del Tomador</w:t>
      </w:r>
      <w:bookmarkEnd w:id="70"/>
      <w:r w:rsidR="00A77929" w:rsidRPr="00A94B68">
        <w:rPr>
          <w:rFonts w:asciiTheme="minorHAnsi" w:hAnsiTheme="minorHAnsi" w:cstheme="minorHAnsi"/>
          <w:color w:val="auto"/>
          <w:sz w:val="22"/>
          <w:szCs w:val="22"/>
        </w:rPr>
        <w:t xml:space="preserve"> </w:t>
      </w:r>
    </w:p>
    <w:p w14:paraId="3CCAF335" w14:textId="77777777" w:rsidR="00A77929" w:rsidRPr="0017758B" w:rsidRDefault="00A77929" w:rsidP="00A77929">
      <w:pPr>
        <w:jc w:val="both"/>
        <w:rPr>
          <w:lang w:eastAsia="zh-CN"/>
        </w:rPr>
      </w:pPr>
      <w:r w:rsidRPr="00A94B68">
        <w:rPr>
          <w:lang w:eastAsia="zh-CN"/>
        </w:rPr>
        <w:t xml:space="preserve">El Tomador se compromete con </w:t>
      </w:r>
      <w:r w:rsidRPr="00A94B68">
        <w:rPr>
          <w:b/>
          <w:lang w:eastAsia="zh-CN"/>
        </w:rPr>
        <w:t>SEGUROS LAFISE</w:t>
      </w:r>
      <w:r w:rsidRPr="0017758B">
        <w:rPr>
          <w:lang w:eastAsia="zh-CN"/>
        </w:rPr>
        <w:t xml:space="preserve"> a efectuar un reporte mensual sobre las variaciones registradas en el seguro, el cual deberá ser presentado dentro de los primeros diez (10) días naturales del mes siguiente a la fecha de la variación. En el caso de las inclusiones de aseguramiento individuales, el reporte deberá ser presentado en el plazo máximo de diez (10) días hábiles posteriores a la fecha efectiva de inclusión. </w:t>
      </w:r>
    </w:p>
    <w:p w14:paraId="50E0FC83" w14:textId="77777777" w:rsidR="00A77929" w:rsidRPr="0017758B" w:rsidRDefault="00A77929" w:rsidP="00A77929">
      <w:pPr>
        <w:jc w:val="both"/>
        <w:rPr>
          <w:lang w:eastAsia="zh-CN"/>
        </w:rPr>
      </w:pPr>
      <w:r w:rsidRPr="0017758B">
        <w:rPr>
          <w:lang w:eastAsia="zh-CN"/>
        </w:rPr>
        <w:t>El reporte de variaciones podrá contener la siguiente información:</w:t>
      </w:r>
    </w:p>
    <w:p w14:paraId="624419A2" w14:textId="29CFB6F7" w:rsidR="00A77929" w:rsidRDefault="00A77929" w:rsidP="00F5462E">
      <w:pPr>
        <w:pStyle w:val="ListParagraph"/>
        <w:numPr>
          <w:ilvl w:val="1"/>
          <w:numId w:val="1"/>
        </w:numPr>
        <w:spacing w:after="0" w:line="240" w:lineRule="auto"/>
        <w:ind w:left="0" w:firstLine="0"/>
        <w:jc w:val="both"/>
        <w:rPr>
          <w:lang w:eastAsia="zh-CN"/>
        </w:rPr>
      </w:pPr>
      <w:r w:rsidRPr="0017758B">
        <w:rPr>
          <w:b/>
          <w:lang w:eastAsia="zh-CN"/>
        </w:rPr>
        <w:t>Inclusiones:</w:t>
      </w:r>
      <w:r w:rsidRPr="0017758B">
        <w:rPr>
          <w:lang w:eastAsia="zh-CN"/>
        </w:rPr>
        <w:t xml:space="preserve"> </w:t>
      </w:r>
      <w:r>
        <w:rPr>
          <w:lang w:eastAsia="zh-CN"/>
        </w:rPr>
        <w:t>Solicitudes de Seguro firmadas por los solicitantes, n</w:t>
      </w:r>
      <w:r w:rsidRPr="0017758B">
        <w:rPr>
          <w:lang w:eastAsia="zh-CN"/>
        </w:rPr>
        <w:t>ombre completo de los solicitantes, fecha de nacimiento, fecha de ingreso al grupo asegurado, fecha de ingreso al seguro, número de identificación, operación crediticia y su tipo</w:t>
      </w:r>
      <w:r>
        <w:rPr>
          <w:lang w:eastAsia="zh-CN"/>
        </w:rPr>
        <w:t>, así como la designación del beneficiario (s) en caso de que proceda</w:t>
      </w:r>
      <w:r w:rsidRPr="0017758B">
        <w:rPr>
          <w:lang w:eastAsia="zh-CN"/>
        </w:rPr>
        <w:t>.</w:t>
      </w:r>
    </w:p>
    <w:p w14:paraId="20AADB34" w14:textId="77777777" w:rsidR="00F5462E" w:rsidRDefault="00F5462E" w:rsidP="00F5462E">
      <w:pPr>
        <w:spacing w:after="0" w:line="240" w:lineRule="auto"/>
        <w:jc w:val="both"/>
        <w:rPr>
          <w:lang w:eastAsia="zh-CN"/>
        </w:rPr>
      </w:pPr>
    </w:p>
    <w:p w14:paraId="77931F1C" w14:textId="77777777" w:rsidR="00E41CCA" w:rsidRPr="00E41CCA" w:rsidRDefault="00A77929" w:rsidP="00E41CCA">
      <w:pPr>
        <w:pStyle w:val="ListParagraph"/>
        <w:numPr>
          <w:ilvl w:val="1"/>
          <w:numId w:val="1"/>
        </w:numPr>
        <w:tabs>
          <w:tab w:val="left" w:pos="720"/>
          <w:tab w:val="left" w:pos="6300"/>
        </w:tabs>
        <w:spacing w:after="0" w:line="240" w:lineRule="auto"/>
        <w:ind w:left="0" w:firstLine="0"/>
        <w:jc w:val="both"/>
        <w:rPr>
          <w:lang w:eastAsia="zh-CN"/>
        </w:rPr>
      </w:pPr>
      <w:r w:rsidRPr="00F5462E">
        <w:rPr>
          <w:b/>
          <w:lang w:eastAsia="zh-CN"/>
        </w:rPr>
        <w:t>Exclusiones:</w:t>
      </w:r>
      <w:r w:rsidRPr="00F5462E">
        <w:rPr>
          <w:lang w:eastAsia="zh-CN"/>
        </w:rPr>
        <w:t xml:space="preserve"> Nombre completo, número de cédula, número de certificado y fecha de exclusión.</w:t>
      </w:r>
      <w:r w:rsidR="00F5462E" w:rsidRPr="00F5462E">
        <w:rPr>
          <w:lang w:eastAsia="zh-CN"/>
        </w:rPr>
        <w:t xml:space="preserve"> </w:t>
      </w:r>
      <w:r w:rsidR="00F5462E" w:rsidRPr="00F5462E">
        <w:rPr>
          <w:rFonts w:cs="Arial"/>
          <w:spacing w:val="-1"/>
        </w:rPr>
        <w:t>Cuando</w:t>
      </w:r>
      <w:r w:rsidR="00F5462E" w:rsidRPr="00F5462E">
        <w:rPr>
          <w:rFonts w:cs="Arial"/>
          <w:spacing w:val="24"/>
        </w:rPr>
        <w:t xml:space="preserve"> </w:t>
      </w:r>
      <w:r w:rsidR="00F5462E" w:rsidRPr="00F5462E">
        <w:rPr>
          <w:rFonts w:cs="Arial"/>
        </w:rPr>
        <w:t>un</w:t>
      </w:r>
      <w:r w:rsidR="00F5462E" w:rsidRPr="00F5462E">
        <w:rPr>
          <w:rFonts w:cs="Arial"/>
          <w:spacing w:val="24"/>
        </w:rPr>
        <w:t xml:space="preserve"> </w:t>
      </w:r>
      <w:r w:rsidR="00F5462E" w:rsidRPr="00F5462E">
        <w:rPr>
          <w:rFonts w:cs="Arial"/>
          <w:spacing w:val="-1"/>
        </w:rPr>
        <w:t>Empleado</w:t>
      </w:r>
      <w:r w:rsidR="00F5462E" w:rsidRPr="00F5462E">
        <w:rPr>
          <w:rFonts w:cs="Arial"/>
          <w:spacing w:val="19"/>
        </w:rPr>
        <w:t xml:space="preserve"> </w:t>
      </w:r>
      <w:r w:rsidR="00F5462E" w:rsidRPr="00F5462E">
        <w:rPr>
          <w:rFonts w:cs="Arial"/>
        </w:rPr>
        <w:t>no se encuentre en empleo activo</w:t>
      </w:r>
      <w:r w:rsidR="00F5462E" w:rsidRPr="00F5462E">
        <w:rPr>
          <w:rFonts w:cs="Arial"/>
          <w:spacing w:val="-1"/>
        </w:rPr>
        <w:t>,</w:t>
      </w:r>
      <w:r w:rsidR="00F5462E" w:rsidRPr="00F5462E">
        <w:rPr>
          <w:rFonts w:cs="Arial"/>
          <w:spacing w:val="25"/>
        </w:rPr>
        <w:t xml:space="preserve"> </w:t>
      </w:r>
      <w:r w:rsidR="00F5462E" w:rsidRPr="00F5462E">
        <w:rPr>
          <w:rFonts w:cs="Arial"/>
        </w:rPr>
        <w:t>el</w:t>
      </w:r>
      <w:r w:rsidR="00F5462E" w:rsidRPr="00F5462E">
        <w:rPr>
          <w:rFonts w:cs="Arial"/>
          <w:spacing w:val="21"/>
        </w:rPr>
        <w:t xml:space="preserve"> </w:t>
      </w:r>
      <w:r w:rsidR="00F5462E" w:rsidRPr="00F5462E">
        <w:rPr>
          <w:rFonts w:cs="Arial"/>
          <w:spacing w:val="-1"/>
        </w:rPr>
        <w:t>Tomador</w:t>
      </w:r>
      <w:r w:rsidR="00F5462E" w:rsidRPr="00F5462E">
        <w:rPr>
          <w:rFonts w:cs="Arial"/>
          <w:spacing w:val="25"/>
        </w:rPr>
        <w:t xml:space="preserve"> </w:t>
      </w:r>
      <w:r w:rsidR="00F5462E" w:rsidRPr="00F5462E">
        <w:rPr>
          <w:rFonts w:cs="Arial"/>
          <w:spacing w:val="-1"/>
        </w:rPr>
        <w:t>deberá</w:t>
      </w:r>
      <w:r w:rsidR="00F5462E" w:rsidRPr="00F5462E">
        <w:rPr>
          <w:rFonts w:cs="Arial"/>
          <w:spacing w:val="24"/>
        </w:rPr>
        <w:t xml:space="preserve"> </w:t>
      </w:r>
      <w:r w:rsidR="00F5462E" w:rsidRPr="00F5462E">
        <w:rPr>
          <w:rFonts w:cs="Arial"/>
          <w:spacing w:val="-1"/>
        </w:rPr>
        <w:t>solicitar</w:t>
      </w:r>
      <w:r w:rsidR="00F5462E" w:rsidRPr="00F5462E">
        <w:rPr>
          <w:rFonts w:cs="Arial"/>
          <w:spacing w:val="26"/>
        </w:rPr>
        <w:t xml:space="preserve"> </w:t>
      </w:r>
      <w:r w:rsidR="00F5462E" w:rsidRPr="00F5462E">
        <w:rPr>
          <w:rFonts w:cs="Arial"/>
        </w:rPr>
        <w:t>a</w:t>
      </w:r>
      <w:r w:rsidR="00F5462E" w:rsidRPr="00F5462E">
        <w:rPr>
          <w:rFonts w:cs="Arial"/>
          <w:spacing w:val="22"/>
        </w:rPr>
        <w:t xml:space="preserve"> </w:t>
      </w:r>
      <w:r w:rsidR="00F5462E" w:rsidRPr="00F5462E">
        <w:rPr>
          <w:rFonts w:cs="Arial"/>
          <w:spacing w:val="8"/>
        </w:rPr>
        <w:t>la Compañía</w:t>
      </w:r>
      <w:r w:rsidR="00F5462E" w:rsidRPr="00F5462E">
        <w:rPr>
          <w:rFonts w:cs="Arial"/>
          <w:spacing w:val="-1"/>
        </w:rPr>
        <w:t xml:space="preserve"> la</w:t>
      </w:r>
      <w:r w:rsidR="00F5462E" w:rsidRPr="00F5462E">
        <w:rPr>
          <w:rFonts w:cs="Arial"/>
          <w:spacing w:val="25"/>
        </w:rPr>
        <w:t xml:space="preserve"> </w:t>
      </w:r>
      <w:r w:rsidR="00F5462E" w:rsidRPr="00F5462E">
        <w:rPr>
          <w:rFonts w:cs="Arial"/>
          <w:spacing w:val="-1"/>
        </w:rPr>
        <w:t>exclusión</w:t>
      </w:r>
      <w:r w:rsidR="00F5462E" w:rsidRPr="00F5462E">
        <w:rPr>
          <w:rFonts w:cs="Arial"/>
          <w:spacing w:val="57"/>
        </w:rPr>
        <w:t xml:space="preserve"> </w:t>
      </w:r>
      <w:r w:rsidR="00F5462E" w:rsidRPr="00F5462E">
        <w:rPr>
          <w:rFonts w:cs="Arial"/>
          <w:spacing w:val="-1"/>
        </w:rPr>
        <w:t>correspondiente</w:t>
      </w:r>
      <w:r w:rsidR="00E41CCA">
        <w:rPr>
          <w:rFonts w:cs="Arial"/>
          <w:spacing w:val="-1"/>
        </w:rPr>
        <w:t>.</w:t>
      </w:r>
    </w:p>
    <w:p w14:paraId="20C38260" w14:textId="77777777" w:rsidR="00E41CCA" w:rsidRDefault="00E41CCA" w:rsidP="00E41CCA">
      <w:pPr>
        <w:tabs>
          <w:tab w:val="left" w:pos="720"/>
          <w:tab w:val="left" w:pos="6300"/>
        </w:tabs>
        <w:spacing w:after="0" w:line="240" w:lineRule="auto"/>
        <w:jc w:val="both"/>
        <w:rPr>
          <w:lang w:eastAsia="zh-CN"/>
        </w:rPr>
      </w:pPr>
    </w:p>
    <w:p w14:paraId="14A31BAD" w14:textId="19C474DA" w:rsidR="00A77929" w:rsidRPr="0017758B" w:rsidRDefault="00A77929" w:rsidP="00E41CCA">
      <w:pPr>
        <w:tabs>
          <w:tab w:val="left" w:pos="720"/>
          <w:tab w:val="left" w:pos="6300"/>
        </w:tabs>
        <w:spacing w:after="0" w:line="240" w:lineRule="auto"/>
        <w:jc w:val="both"/>
        <w:rPr>
          <w:lang w:eastAsia="zh-CN"/>
        </w:rPr>
      </w:pPr>
      <w:r w:rsidRPr="0017758B">
        <w:rPr>
          <w:lang w:eastAsia="zh-CN"/>
        </w:rPr>
        <w:t xml:space="preserve">Las variaciones, independientemente de su forma de pago, reportadas </w:t>
      </w:r>
      <w:r>
        <w:rPr>
          <w:lang w:eastAsia="zh-CN"/>
        </w:rPr>
        <w:t xml:space="preserve">con posterioridad a los </w:t>
      </w:r>
      <w:r w:rsidRPr="0017758B">
        <w:rPr>
          <w:lang w:eastAsia="zh-CN"/>
        </w:rPr>
        <w:t>periodo</w:t>
      </w:r>
      <w:r>
        <w:rPr>
          <w:lang w:eastAsia="zh-CN"/>
        </w:rPr>
        <w:t>s</w:t>
      </w:r>
      <w:r w:rsidRPr="0017758B">
        <w:rPr>
          <w:lang w:eastAsia="zh-CN"/>
        </w:rPr>
        <w:t xml:space="preserve"> indicado</w:t>
      </w:r>
      <w:r>
        <w:rPr>
          <w:lang w:eastAsia="zh-CN"/>
        </w:rPr>
        <w:t>s</w:t>
      </w:r>
      <w:r w:rsidRPr="0017758B">
        <w:rPr>
          <w:lang w:eastAsia="zh-CN"/>
        </w:rPr>
        <w:t xml:space="preserve">, entrarán en vigor a partir del primer día del mes siguiente a la fecha en que fueron reportadas por el Tomador a </w:t>
      </w:r>
      <w:r w:rsidRPr="00E41CCA">
        <w:rPr>
          <w:b/>
          <w:lang w:eastAsia="zh-CN"/>
        </w:rPr>
        <w:t>SEGUROS LAFISE</w:t>
      </w:r>
      <w:r w:rsidRPr="0017758B">
        <w:rPr>
          <w:lang w:eastAsia="zh-CN"/>
        </w:rPr>
        <w:t>.</w:t>
      </w:r>
    </w:p>
    <w:p w14:paraId="50697205" w14:textId="77777777" w:rsidR="00A77929" w:rsidRPr="0017758B" w:rsidRDefault="00A77929" w:rsidP="00A77929">
      <w:pPr>
        <w:jc w:val="both"/>
        <w:rPr>
          <w:lang w:eastAsia="zh-CN"/>
        </w:rPr>
      </w:pPr>
      <w:r w:rsidRPr="0017758B">
        <w:rPr>
          <w:lang w:eastAsia="zh-CN"/>
        </w:rPr>
        <w:t xml:space="preserve">Durante los treinta (30) días naturales previos al aniversario de la póliza, </w:t>
      </w:r>
      <w:r w:rsidRPr="0017758B">
        <w:rPr>
          <w:b/>
          <w:lang w:eastAsia="zh-CN"/>
        </w:rPr>
        <w:t>SEGUROS LAFISE</w:t>
      </w:r>
      <w:r w:rsidRPr="0017758B">
        <w:rPr>
          <w:lang w:eastAsia="zh-CN"/>
        </w:rPr>
        <w:t xml:space="preserve"> entregará al Tomador un reporte completo de los Asegurados indicando para cada uno: Nombre completo del Asegurado, fecha de nacimiento y número de identificación, operación crediticia; así como el monto total asegurado a fin de mantener actualizada la nómina de asegurados. El Tomador del seguro deberá revisar dicho listado y validar la información aportada.</w:t>
      </w:r>
    </w:p>
    <w:p w14:paraId="7848102A" w14:textId="77777777" w:rsidR="00A77929" w:rsidRPr="0017758B" w:rsidRDefault="00A77929" w:rsidP="00A77929">
      <w:pPr>
        <w:jc w:val="both"/>
        <w:rPr>
          <w:lang w:eastAsia="zh-CN"/>
        </w:rPr>
      </w:pPr>
      <w:r w:rsidRPr="0017758B">
        <w:rPr>
          <w:lang w:eastAsia="zh-CN"/>
        </w:rPr>
        <w:t xml:space="preserve">Todos los reportes por presentar mencionados anteriormente deberán ser entregados a través de medio electrónico y con la estructura de datos suministrada por </w:t>
      </w:r>
      <w:r w:rsidRPr="0017758B">
        <w:rPr>
          <w:b/>
          <w:lang w:eastAsia="zh-CN"/>
        </w:rPr>
        <w:t>SEGUROS LAFISE</w:t>
      </w:r>
      <w:r w:rsidRPr="0017758B">
        <w:rPr>
          <w:lang w:eastAsia="zh-CN"/>
        </w:rPr>
        <w:t>.</w:t>
      </w:r>
    </w:p>
    <w:p w14:paraId="204AE0E2" w14:textId="1D008275" w:rsidR="00B04E0F" w:rsidRPr="0017758B" w:rsidRDefault="007F3577" w:rsidP="007F3577">
      <w:pPr>
        <w:pStyle w:val="Heading3"/>
        <w:tabs>
          <w:tab w:val="left" w:pos="1701"/>
        </w:tabs>
        <w:spacing w:before="0"/>
        <w:jc w:val="both"/>
        <w:rPr>
          <w:rFonts w:asciiTheme="minorHAnsi" w:hAnsiTheme="minorHAnsi" w:cstheme="minorHAnsi"/>
          <w:color w:val="auto"/>
          <w:sz w:val="22"/>
          <w:szCs w:val="22"/>
        </w:rPr>
      </w:pPr>
      <w:bookmarkStart w:id="71" w:name="_Toc31636929"/>
      <w:r>
        <w:rPr>
          <w:rFonts w:asciiTheme="minorHAnsi" w:hAnsiTheme="minorHAnsi" w:cstheme="minorHAnsi"/>
          <w:color w:val="auto"/>
          <w:sz w:val="22"/>
          <w:szCs w:val="22"/>
        </w:rPr>
        <w:t xml:space="preserve">Artículo 22. </w:t>
      </w:r>
      <w:r w:rsidR="00B04E0F" w:rsidRPr="0017758B">
        <w:rPr>
          <w:rFonts w:asciiTheme="minorHAnsi" w:hAnsiTheme="minorHAnsi" w:cstheme="minorHAnsi"/>
          <w:color w:val="auto"/>
          <w:sz w:val="22"/>
          <w:szCs w:val="22"/>
        </w:rPr>
        <w:t>Obligaciones del Asegurado</w:t>
      </w:r>
      <w:r w:rsidR="00B2445E" w:rsidRPr="0017758B">
        <w:rPr>
          <w:rFonts w:asciiTheme="minorHAnsi" w:hAnsiTheme="minorHAnsi" w:cstheme="minorHAnsi"/>
          <w:color w:val="auto"/>
          <w:sz w:val="22"/>
          <w:szCs w:val="22"/>
        </w:rPr>
        <w:t xml:space="preserve"> </w:t>
      </w:r>
      <w:r w:rsidR="000837DD">
        <w:rPr>
          <w:rFonts w:asciiTheme="minorHAnsi" w:hAnsiTheme="minorHAnsi" w:cstheme="minorHAnsi"/>
          <w:color w:val="auto"/>
          <w:sz w:val="22"/>
          <w:szCs w:val="22"/>
        </w:rPr>
        <w:t xml:space="preserve">y Beneficiarios </w:t>
      </w:r>
      <w:bookmarkEnd w:id="71"/>
    </w:p>
    <w:p w14:paraId="51D6FE0B" w14:textId="582C1C06" w:rsidR="00824368" w:rsidRPr="00F5462E" w:rsidRDefault="000837DD" w:rsidP="002055FD">
      <w:pPr>
        <w:pStyle w:val="Default"/>
        <w:contextualSpacing/>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1.- </w:t>
      </w:r>
      <w:r w:rsidR="00824368" w:rsidRPr="00F5462E">
        <w:rPr>
          <w:rFonts w:asciiTheme="minorHAnsi" w:hAnsiTheme="minorHAnsi" w:cstheme="minorHAnsi"/>
          <w:b/>
          <w:bCs/>
          <w:color w:val="auto"/>
          <w:sz w:val="22"/>
          <w:szCs w:val="22"/>
        </w:rPr>
        <w:t>El Asegurado deberá cumplir con las siguientes obligaciones:</w:t>
      </w:r>
    </w:p>
    <w:p w14:paraId="2F7A20AC" w14:textId="77777777" w:rsidR="002055FD" w:rsidRPr="0017758B" w:rsidRDefault="002055FD" w:rsidP="002055FD">
      <w:pPr>
        <w:pStyle w:val="Default"/>
        <w:spacing w:after="240"/>
        <w:contextualSpacing/>
        <w:jc w:val="both"/>
        <w:rPr>
          <w:rFonts w:asciiTheme="minorHAnsi" w:hAnsiTheme="minorHAnsi" w:cstheme="minorHAnsi"/>
          <w:color w:val="auto"/>
          <w:sz w:val="22"/>
          <w:szCs w:val="22"/>
        </w:rPr>
      </w:pPr>
    </w:p>
    <w:p w14:paraId="05DEDD55" w14:textId="5364F667" w:rsidR="00824368" w:rsidRPr="0017758B" w:rsidRDefault="00824368" w:rsidP="000374ED">
      <w:pPr>
        <w:pStyle w:val="Default"/>
        <w:numPr>
          <w:ilvl w:val="0"/>
          <w:numId w:val="6"/>
        </w:numPr>
        <w:spacing w:before="240" w:after="240"/>
        <w:contextualSpacing/>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t>En el caso de seguros colectivos contributivos, efectuar el aporte económico para el pago de la prima del seguro por parte del Tomador.</w:t>
      </w:r>
    </w:p>
    <w:p w14:paraId="634DB39E" w14:textId="1F6F70A6" w:rsidR="00824368" w:rsidRPr="0017758B" w:rsidRDefault="00824368" w:rsidP="000374ED">
      <w:pPr>
        <w:pStyle w:val="Default"/>
        <w:numPr>
          <w:ilvl w:val="0"/>
          <w:numId w:val="6"/>
        </w:numPr>
        <w:spacing w:after="240"/>
        <w:contextualSpacing/>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t>Tomar las medidas necesarias para que el riesgo no se agrave.</w:t>
      </w:r>
    </w:p>
    <w:p w14:paraId="592B29D8" w14:textId="4E869BD9" w:rsidR="00B859FA" w:rsidRDefault="00B859FA" w:rsidP="000374ED">
      <w:pPr>
        <w:pStyle w:val="Default"/>
        <w:numPr>
          <w:ilvl w:val="0"/>
          <w:numId w:val="6"/>
        </w:numPr>
        <w:spacing w:after="240"/>
        <w:contextualSpacing/>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t xml:space="preserve">Notificar al </w:t>
      </w:r>
      <w:r w:rsidR="005F78C0" w:rsidRPr="0017758B">
        <w:rPr>
          <w:rFonts w:asciiTheme="minorHAnsi" w:hAnsiTheme="minorHAnsi" w:cstheme="minorHAnsi"/>
          <w:color w:val="auto"/>
          <w:sz w:val="22"/>
          <w:szCs w:val="22"/>
        </w:rPr>
        <w:t>Tomador y</w:t>
      </w:r>
      <w:r w:rsidR="00D82987" w:rsidRPr="0017758B">
        <w:rPr>
          <w:rFonts w:asciiTheme="minorHAnsi" w:hAnsiTheme="minorHAnsi" w:cstheme="minorHAnsi"/>
          <w:color w:val="auto"/>
          <w:sz w:val="22"/>
          <w:szCs w:val="22"/>
        </w:rPr>
        <w:t xml:space="preserve"> a </w:t>
      </w:r>
      <w:r w:rsidR="00D82987" w:rsidRPr="0017758B">
        <w:rPr>
          <w:rFonts w:asciiTheme="minorHAnsi" w:hAnsiTheme="minorHAnsi" w:cstheme="minorHAnsi"/>
          <w:b/>
          <w:bCs/>
          <w:color w:val="auto"/>
          <w:sz w:val="22"/>
          <w:szCs w:val="22"/>
        </w:rPr>
        <w:t>SEGUROS LAFISE</w:t>
      </w:r>
      <w:r w:rsidR="00D82987" w:rsidRPr="0017758B">
        <w:rPr>
          <w:rFonts w:asciiTheme="minorHAnsi" w:hAnsiTheme="minorHAnsi" w:cstheme="minorHAnsi"/>
          <w:color w:val="auto"/>
          <w:sz w:val="22"/>
          <w:szCs w:val="22"/>
        </w:rPr>
        <w:t xml:space="preserve"> en el plazo máximo de </w:t>
      </w:r>
      <w:r w:rsidR="00AA5920" w:rsidRPr="0017758B">
        <w:rPr>
          <w:rFonts w:asciiTheme="minorHAnsi" w:hAnsiTheme="minorHAnsi" w:cstheme="minorHAnsi"/>
          <w:color w:val="auto"/>
          <w:sz w:val="22"/>
          <w:szCs w:val="22"/>
        </w:rPr>
        <w:t xml:space="preserve">diez (10) </w:t>
      </w:r>
      <w:r w:rsidR="00DD4E33" w:rsidRPr="0017758B">
        <w:rPr>
          <w:rFonts w:asciiTheme="minorHAnsi" w:hAnsiTheme="minorHAnsi" w:cstheme="minorHAnsi"/>
          <w:color w:val="auto"/>
          <w:sz w:val="22"/>
          <w:szCs w:val="22"/>
        </w:rPr>
        <w:t xml:space="preserve">hábiles, </w:t>
      </w:r>
      <w:r w:rsidR="00641C93" w:rsidRPr="0017758B">
        <w:rPr>
          <w:rFonts w:asciiTheme="minorHAnsi" w:hAnsiTheme="minorHAnsi" w:cstheme="minorHAnsi"/>
          <w:color w:val="auto"/>
          <w:sz w:val="22"/>
          <w:szCs w:val="22"/>
        </w:rPr>
        <w:t>cualquier cambio que ocurra en su condición labora</w:t>
      </w:r>
      <w:r w:rsidR="005E7C69" w:rsidRPr="0017758B">
        <w:rPr>
          <w:rFonts w:asciiTheme="minorHAnsi" w:hAnsiTheme="minorHAnsi" w:cstheme="minorHAnsi"/>
          <w:color w:val="auto"/>
          <w:sz w:val="22"/>
          <w:szCs w:val="22"/>
        </w:rPr>
        <w:t>l</w:t>
      </w:r>
      <w:r w:rsidR="00847921" w:rsidRPr="0017758B">
        <w:rPr>
          <w:rFonts w:asciiTheme="minorHAnsi" w:hAnsiTheme="minorHAnsi" w:cstheme="minorHAnsi"/>
          <w:color w:val="auto"/>
          <w:sz w:val="22"/>
          <w:szCs w:val="22"/>
        </w:rPr>
        <w:t xml:space="preserve">. </w:t>
      </w:r>
      <w:r w:rsidRPr="0017758B">
        <w:rPr>
          <w:rFonts w:asciiTheme="minorHAnsi" w:hAnsiTheme="minorHAnsi" w:cstheme="minorHAnsi"/>
          <w:color w:val="auto"/>
          <w:sz w:val="22"/>
          <w:szCs w:val="22"/>
        </w:rPr>
        <w:t xml:space="preserve"> </w:t>
      </w:r>
    </w:p>
    <w:p w14:paraId="2C9E7C17" w14:textId="55F16148" w:rsidR="00B859FA" w:rsidRPr="0017758B" w:rsidRDefault="00B859FA" w:rsidP="000374ED">
      <w:pPr>
        <w:pStyle w:val="Default"/>
        <w:numPr>
          <w:ilvl w:val="0"/>
          <w:numId w:val="6"/>
        </w:numPr>
        <w:contextualSpacing/>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lastRenderedPageBreak/>
        <w:t xml:space="preserve">El Asegurado se obliga a notificar de forma inmediata al </w:t>
      </w:r>
      <w:r w:rsidR="00A51023" w:rsidRPr="0017758B">
        <w:rPr>
          <w:rFonts w:asciiTheme="minorHAnsi" w:hAnsiTheme="minorHAnsi" w:cstheme="minorHAnsi"/>
          <w:color w:val="auto"/>
          <w:sz w:val="22"/>
          <w:szCs w:val="22"/>
        </w:rPr>
        <w:t xml:space="preserve">Tomador y a </w:t>
      </w:r>
      <w:r w:rsidR="00A51023" w:rsidRPr="0017758B">
        <w:rPr>
          <w:rFonts w:asciiTheme="minorHAnsi" w:hAnsiTheme="minorHAnsi" w:cstheme="minorHAnsi"/>
          <w:b/>
          <w:bCs/>
          <w:color w:val="auto"/>
          <w:sz w:val="22"/>
          <w:szCs w:val="22"/>
        </w:rPr>
        <w:t>SEGUROS LAFISE</w:t>
      </w:r>
      <w:r w:rsidRPr="0017758B">
        <w:rPr>
          <w:rFonts w:asciiTheme="minorHAnsi" w:hAnsiTheme="minorHAnsi" w:cstheme="minorHAnsi"/>
          <w:color w:val="auto"/>
          <w:sz w:val="22"/>
          <w:szCs w:val="22"/>
        </w:rPr>
        <w:t>, la obtención de un empleo de cualquier tipo o reintegración a sus labores.</w:t>
      </w:r>
      <w:r w:rsidR="00154CED" w:rsidRPr="0017758B">
        <w:rPr>
          <w:rFonts w:asciiTheme="minorHAnsi" w:hAnsiTheme="minorHAnsi" w:cstheme="minorHAnsi"/>
          <w:color w:val="auto"/>
          <w:sz w:val="22"/>
          <w:szCs w:val="22"/>
        </w:rPr>
        <w:t xml:space="preserve"> Lo anterior en caso </w:t>
      </w:r>
      <w:r w:rsidR="00937CA2" w:rsidRPr="0017758B">
        <w:rPr>
          <w:rFonts w:asciiTheme="minorHAnsi" w:hAnsiTheme="minorHAnsi" w:cstheme="minorHAnsi"/>
          <w:color w:val="auto"/>
          <w:sz w:val="22"/>
          <w:szCs w:val="22"/>
        </w:rPr>
        <w:t xml:space="preserve">de </w:t>
      </w:r>
      <w:r w:rsidR="00154CED" w:rsidRPr="0017758B">
        <w:rPr>
          <w:rFonts w:asciiTheme="minorHAnsi" w:hAnsiTheme="minorHAnsi" w:cstheme="minorHAnsi"/>
          <w:color w:val="auto"/>
          <w:sz w:val="22"/>
          <w:szCs w:val="22"/>
        </w:rPr>
        <w:t>que se encontrara desempleado.</w:t>
      </w:r>
    </w:p>
    <w:p w14:paraId="52E22648" w14:textId="668363F8" w:rsidR="00B7142F" w:rsidRDefault="00B7142F" w:rsidP="000374ED">
      <w:pPr>
        <w:pStyle w:val="ListParagraph"/>
        <w:numPr>
          <w:ilvl w:val="0"/>
          <w:numId w:val="6"/>
        </w:numPr>
        <w:jc w:val="both"/>
        <w:rPr>
          <w:lang w:eastAsia="zh-CN"/>
        </w:rPr>
      </w:pPr>
      <w:r w:rsidRPr="0017758B">
        <w:rPr>
          <w:lang w:eastAsia="zh-CN"/>
        </w:rPr>
        <w:t xml:space="preserve">Cumplir dentro del plazo establecido, con el procedimiento en caso de pérdida indicado en estas Condiciones Generales. </w:t>
      </w:r>
    </w:p>
    <w:p w14:paraId="599F0439" w14:textId="6C9BEFD7" w:rsidR="000837DD" w:rsidRPr="00F5462E" w:rsidRDefault="000837DD" w:rsidP="000837DD">
      <w:pPr>
        <w:ind w:left="360"/>
        <w:jc w:val="both"/>
        <w:rPr>
          <w:b/>
          <w:bCs/>
          <w:lang w:eastAsia="zh-CN"/>
        </w:rPr>
      </w:pPr>
      <w:r>
        <w:rPr>
          <w:lang w:eastAsia="zh-CN"/>
        </w:rPr>
        <w:t>2</w:t>
      </w:r>
      <w:r w:rsidRPr="00F5462E">
        <w:rPr>
          <w:b/>
          <w:bCs/>
          <w:lang w:eastAsia="zh-CN"/>
        </w:rPr>
        <w:t>.- El Beneficiario deberá cumplir con las siguientes obligaciones cuando corresponda:</w:t>
      </w:r>
    </w:p>
    <w:p w14:paraId="2367C3E6" w14:textId="1BCA3EB4" w:rsidR="000837DD" w:rsidRPr="000837DD" w:rsidRDefault="000837DD" w:rsidP="000374ED">
      <w:pPr>
        <w:pStyle w:val="Header"/>
        <w:numPr>
          <w:ilvl w:val="0"/>
          <w:numId w:val="20"/>
        </w:numPr>
        <w:tabs>
          <w:tab w:val="clear" w:pos="4252"/>
          <w:tab w:val="clear" w:pos="8504"/>
        </w:tabs>
        <w:suppressAutoHyphens/>
        <w:autoSpaceDN w:val="0"/>
        <w:spacing w:before="120"/>
        <w:ind w:left="142" w:firstLine="0"/>
        <w:jc w:val="both"/>
        <w:textAlignment w:val="baseline"/>
        <w:rPr>
          <w:rFonts w:asciiTheme="minorHAnsi" w:hAnsiTheme="minorHAnsi" w:cstheme="minorHAnsi"/>
          <w:sz w:val="22"/>
          <w:szCs w:val="22"/>
        </w:rPr>
      </w:pPr>
      <w:r w:rsidRPr="000837DD">
        <w:rPr>
          <w:rFonts w:asciiTheme="minorHAnsi" w:hAnsiTheme="minorHAnsi" w:cstheme="minorHAnsi"/>
          <w:sz w:val="22"/>
          <w:szCs w:val="22"/>
        </w:rPr>
        <w:t>Presentar el reclamo por Muerte del Asegurado.</w:t>
      </w:r>
    </w:p>
    <w:p w14:paraId="5ED302EE" w14:textId="7D20C1F2" w:rsidR="000837DD" w:rsidRDefault="000837DD" w:rsidP="000374ED">
      <w:pPr>
        <w:pStyle w:val="Header"/>
        <w:numPr>
          <w:ilvl w:val="0"/>
          <w:numId w:val="20"/>
        </w:numPr>
        <w:tabs>
          <w:tab w:val="clear" w:pos="4252"/>
          <w:tab w:val="clear" w:pos="8504"/>
          <w:tab w:val="center" w:pos="-284"/>
          <w:tab w:val="left" w:pos="270"/>
        </w:tabs>
        <w:suppressAutoHyphens/>
        <w:autoSpaceDN w:val="0"/>
        <w:spacing w:before="120"/>
        <w:ind w:left="142" w:firstLine="0"/>
        <w:jc w:val="both"/>
        <w:textAlignment w:val="baseline"/>
        <w:rPr>
          <w:rFonts w:asciiTheme="minorHAnsi" w:hAnsiTheme="minorHAnsi" w:cstheme="minorHAnsi"/>
          <w:sz w:val="22"/>
          <w:szCs w:val="22"/>
        </w:rPr>
      </w:pPr>
      <w:r w:rsidRPr="000837DD">
        <w:rPr>
          <w:rFonts w:asciiTheme="minorHAnsi" w:hAnsiTheme="minorHAnsi" w:cstheme="minorHAnsi"/>
          <w:sz w:val="22"/>
          <w:szCs w:val="22"/>
        </w:rPr>
        <w:t>Presentar los requisitos indicados en la presente póliza.</w:t>
      </w:r>
    </w:p>
    <w:p w14:paraId="6CBD5C8B" w14:textId="77777777" w:rsidR="00973599" w:rsidRPr="000837DD" w:rsidRDefault="00973599" w:rsidP="00F5462E">
      <w:pPr>
        <w:pStyle w:val="Header"/>
        <w:tabs>
          <w:tab w:val="clear" w:pos="4252"/>
          <w:tab w:val="clear" w:pos="8504"/>
          <w:tab w:val="center" w:pos="-284"/>
          <w:tab w:val="left" w:pos="270"/>
        </w:tabs>
        <w:suppressAutoHyphens/>
        <w:autoSpaceDN w:val="0"/>
        <w:spacing w:before="120"/>
        <w:ind w:left="142"/>
        <w:jc w:val="both"/>
        <w:textAlignment w:val="baseline"/>
        <w:rPr>
          <w:rFonts w:asciiTheme="minorHAnsi" w:hAnsiTheme="minorHAnsi" w:cstheme="minorHAnsi"/>
          <w:sz w:val="22"/>
          <w:szCs w:val="22"/>
        </w:rPr>
      </w:pPr>
    </w:p>
    <w:p w14:paraId="1EDB03F7" w14:textId="291113E0" w:rsidR="00EA299C" w:rsidRPr="0017758B" w:rsidRDefault="007F3577" w:rsidP="007F3577">
      <w:pPr>
        <w:pStyle w:val="Heading3"/>
        <w:spacing w:before="0"/>
        <w:jc w:val="both"/>
        <w:rPr>
          <w:rFonts w:asciiTheme="minorHAnsi" w:hAnsiTheme="minorHAnsi" w:cstheme="minorHAnsi"/>
          <w:color w:val="auto"/>
          <w:sz w:val="22"/>
          <w:szCs w:val="22"/>
        </w:rPr>
      </w:pPr>
      <w:bookmarkStart w:id="72" w:name="_Toc4769038"/>
      <w:bookmarkStart w:id="73" w:name="_Toc4769454"/>
      <w:bookmarkStart w:id="74" w:name="_Toc5005808"/>
      <w:bookmarkStart w:id="75" w:name="_Toc31636930"/>
      <w:bookmarkEnd w:id="72"/>
      <w:bookmarkEnd w:id="73"/>
      <w:bookmarkEnd w:id="74"/>
      <w:r>
        <w:rPr>
          <w:rFonts w:asciiTheme="minorHAnsi" w:hAnsiTheme="minorHAnsi" w:cstheme="minorHAnsi"/>
          <w:color w:val="auto"/>
          <w:sz w:val="22"/>
          <w:szCs w:val="22"/>
        </w:rPr>
        <w:t xml:space="preserve">Artículo 23. </w:t>
      </w:r>
      <w:r w:rsidR="00EA299C" w:rsidRPr="0017758B">
        <w:rPr>
          <w:rFonts w:asciiTheme="minorHAnsi" w:hAnsiTheme="minorHAnsi" w:cstheme="minorHAnsi"/>
          <w:color w:val="auto"/>
          <w:sz w:val="22"/>
          <w:szCs w:val="22"/>
        </w:rPr>
        <w:t>Deducible</w:t>
      </w:r>
      <w:bookmarkEnd w:id="75"/>
      <w:r w:rsidR="00EA299C" w:rsidRPr="0017758B">
        <w:rPr>
          <w:rFonts w:asciiTheme="minorHAnsi" w:hAnsiTheme="minorHAnsi" w:cstheme="minorHAnsi"/>
          <w:color w:val="auto"/>
          <w:sz w:val="22"/>
          <w:szCs w:val="22"/>
        </w:rPr>
        <w:t xml:space="preserve"> </w:t>
      </w:r>
    </w:p>
    <w:p w14:paraId="5F864B15" w14:textId="52046462" w:rsidR="00080C2C" w:rsidRPr="0017758B" w:rsidRDefault="00435985" w:rsidP="00435985">
      <w:pPr>
        <w:jc w:val="both"/>
        <w:rPr>
          <w:rFonts w:cs="Arial"/>
        </w:rPr>
      </w:pPr>
      <w:bookmarkStart w:id="76" w:name="_Toc514944811"/>
      <w:bookmarkStart w:id="77" w:name="_Toc514944813"/>
      <w:bookmarkStart w:id="78" w:name="_Toc514944815"/>
      <w:bookmarkStart w:id="79" w:name="_Toc514944817"/>
      <w:bookmarkStart w:id="80" w:name="_Toc514944818"/>
      <w:bookmarkStart w:id="81" w:name="_Toc514944819"/>
      <w:bookmarkStart w:id="82" w:name="_Toc474155785"/>
      <w:bookmarkStart w:id="83" w:name="_Toc477163642"/>
      <w:bookmarkEnd w:id="76"/>
      <w:bookmarkEnd w:id="77"/>
      <w:bookmarkEnd w:id="78"/>
      <w:bookmarkEnd w:id="79"/>
      <w:bookmarkEnd w:id="80"/>
      <w:bookmarkEnd w:id="81"/>
      <w:r w:rsidRPr="0017758B">
        <w:rPr>
          <w:rFonts w:cs="Arial"/>
        </w:rPr>
        <w:t>Para la cobertura de Desempleo</w:t>
      </w:r>
      <w:r w:rsidR="00472E66" w:rsidRPr="0017758B">
        <w:rPr>
          <w:rFonts w:cs="Arial"/>
        </w:rPr>
        <w:t xml:space="preserve"> Involuntario</w:t>
      </w:r>
      <w:r w:rsidR="00C0731E" w:rsidRPr="0017758B">
        <w:rPr>
          <w:rFonts w:cs="Arial"/>
        </w:rPr>
        <w:t xml:space="preserve"> </w:t>
      </w:r>
      <w:r w:rsidR="004B0247" w:rsidRPr="0017758B">
        <w:rPr>
          <w:rFonts w:cs="Arial"/>
        </w:rPr>
        <w:t>–</w:t>
      </w:r>
      <w:r w:rsidR="00C0731E" w:rsidRPr="0017758B">
        <w:rPr>
          <w:rFonts w:cs="Arial"/>
        </w:rPr>
        <w:t xml:space="preserve"> </w:t>
      </w:r>
      <w:r w:rsidR="004B0247" w:rsidRPr="0017758B">
        <w:rPr>
          <w:rFonts w:cs="Arial"/>
        </w:rPr>
        <w:t xml:space="preserve">Trabajador </w:t>
      </w:r>
      <w:r w:rsidR="002E0988">
        <w:rPr>
          <w:rFonts w:cs="Arial"/>
        </w:rPr>
        <w:t>Dependiente</w:t>
      </w:r>
      <w:r w:rsidRPr="0017758B">
        <w:rPr>
          <w:rFonts w:cs="Arial"/>
        </w:rPr>
        <w:t xml:space="preserve">, se establece </w:t>
      </w:r>
      <w:r w:rsidR="00E238CC" w:rsidRPr="0017758B">
        <w:rPr>
          <w:rFonts w:cs="Arial"/>
        </w:rPr>
        <w:t>un</w:t>
      </w:r>
      <w:r w:rsidRPr="0017758B">
        <w:rPr>
          <w:rFonts w:cs="Arial"/>
        </w:rPr>
        <w:t xml:space="preserve"> deducible </w:t>
      </w:r>
      <w:r w:rsidR="00BB5301" w:rsidRPr="0017758B">
        <w:rPr>
          <w:rFonts w:cs="Arial"/>
        </w:rPr>
        <w:t xml:space="preserve">equivalente a </w:t>
      </w:r>
      <w:r w:rsidR="00AA2A36" w:rsidRPr="0017758B">
        <w:rPr>
          <w:rFonts w:cs="Arial"/>
        </w:rPr>
        <w:t>una</w:t>
      </w:r>
      <w:r w:rsidR="00BB5301" w:rsidRPr="0017758B">
        <w:rPr>
          <w:rFonts w:cs="Arial"/>
        </w:rPr>
        <w:t xml:space="preserve"> (1) cuota del crédito </w:t>
      </w:r>
      <w:r w:rsidR="001350BF" w:rsidRPr="0017758B">
        <w:rPr>
          <w:rFonts w:cs="Arial"/>
        </w:rPr>
        <w:t xml:space="preserve">contado a partir </w:t>
      </w:r>
      <w:r w:rsidR="001B618A" w:rsidRPr="0017758B">
        <w:rPr>
          <w:rFonts w:cs="Arial"/>
        </w:rPr>
        <w:t xml:space="preserve">de la </w:t>
      </w:r>
      <w:r w:rsidR="00AC3236" w:rsidRPr="0017758B">
        <w:rPr>
          <w:rFonts w:cs="Arial"/>
        </w:rPr>
        <w:t>fecha en qu</w:t>
      </w:r>
      <w:r w:rsidR="0013191D" w:rsidRPr="0017758B">
        <w:rPr>
          <w:rFonts w:cs="Arial"/>
        </w:rPr>
        <w:t>e adquiere la condición de desempleado</w:t>
      </w:r>
      <w:r w:rsidR="00080C2C" w:rsidRPr="0017758B">
        <w:rPr>
          <w:rFonts w:cs="Arial"/>
        </w:rPr>
        <w:t xml:space="preserve">. </w:t>
      </w:r>
    </w:p>
    <w:p w14:paraId="2E2C9274" w14:textId="1541C67F" w:rsidR="000E2EAA" w:rsidRPr="0017758B" w:rsidRDefault="00FA2253" w:rsidP="00435985">
      <w:pPr>
        <w:jc w:val="both"/>
        <w:rPr>
          <w:rFonts w:cs="Arial"/>
        </w:rPr>
      </w:pPr>
      <w:r w:rsidRPr="0017758B">
        <w:rPr>
          <w:rFonts w:cs="Arial"/>
        </w:rPr>
        <w:t>L</w:t>
      </w:r>
      <w:r w:rsidR="00080C2C" w:rsidRPr="0017758B">
        <w:rPr>
          <w:rFonts w:cs="Arial"/>
        </w:rPr>
        <w:t>a cuota</w:t>
      </w:r>
      <w:r w:rsidRPr="0017758B">
        <w:rPr>
          <w:rFonts w:cs="Arial"/>
        </w:rPr>
        <w:t xml:space="preserve"> correspondiente al Deducible será </w:t>
      </w:r>
      <w:r w:rsidR="00FB7A67" w:rsidRPr="0017758B">
        <w:rPr>
          <w:rFonts w:cs="Arial"/>
        </w:rPr>
        <w:t>la</w:t>
      </w:r>
      <w:r w:rsidR="00BD0DE7" w:rsidRPr="0017758B">
        <w:rPr>
          <w:rFonts w:cs="Arial"/>
        </w:rPr>
        <w:t xml:space="preserve"> </w:t>
      </w:r>
      <w:r w:rsidR="00FB7A67" w:rsidRPr="0017758B">
        <w:rPr>
          <w:rFonts w:cs="Arial"/>
        </w:rPr>
        <w:t>cuota</w:t>
      </w:r>
      <w:r w:rsidR="00BD0DE7" w:rsidRPr="0017758B">
        <w:rPr>
          <w:rFonts w:cs="Arial"/>
        </w:rPr>
        <w:t xml:space="preserve"> del crédito más próxima a vencerse</w:t>
      </w:r>
      <w:r w:rsidR="00EA03D0" w:rsidRPr="0017758B">
        <w:rPr>
          <w:rFonts w:cs="Arial"/>
        </w:rPr>
        <w:t xml:space="preserve"> a partir </w:t>
      </w:r>
      <w:r w:rsidR="0017692D" w:rsidRPr="0017758B">
        <w:rPr>
          <w:rFonts w:cs="Arial"/>
        </w:rPr>
        <w:t xml:space="preserve">la fecha del desempleo. Si el Asegurado </w:t>
      </w:r>
      <w:r w:rsidR="00873CCC" w:rsidRPr="0017758B">
        <w:rPr>
          <w:rFonts w:cs="Arial"/>
        </w:rPr>
        <w:t xml:space="preserve">queda desempleado </w:t>
      </w:r>
      <w:r w:rsidR="009C6D69" w:rsidRPr="0017758B">
        <w:rPr>
          <w:rFonts w:cs="Arial"/>
        </w:rPr>
        <w:t xml:space="preserve">el día </w:t>
      </w:r>
      <w:r w:rsidR="00AF143A" w:rsidRPr="0017758B">
        <w:rPr>
          <w:rFonts w:cs="Arial"/>
        </w:rPr>
        <w:t xml:space="preserve">en que corresponde el pago de la cuota del crédito, </w:t>
      </w:r>
      <w:r w:rsidR="002159B8" w:rsidRPr="0017758B">
        <w:rPr>
          <w:rFonts w:cs="Arial"/>
        </w:rPr>
        <w:t xml:space="preserve">el Deducible será </w:t>
      </w:r>
      <w:r w:rsidR="00FB67F0" w:rsidRPr="0017758B">
        <w:rPr>
          <w:rFonts w:cs="Arial"/>
        </w:rPr>
        <w:t>la cuota del crédito del siguiente mes</w:t>
      </w:r>
      <w:r w:rsidR="004E0423" w:rsidRPr="0017758B">
        <w:rPr>
          <w:rFonts w:cs="Arial"/>
        </w:rPr>
        <w:t>, sujeto a que se mantenga desempleado</w:t>
      </w:r>
      <w:r w:rsidR="00FB67F0" w:rsidRPr="0017758B">
        <w:rPr>
          <w:rFonts w:cs="Arial"/>
        </w:rPr>
        <w:t xml:space="preserve">. </w:t>
      </w:r>
    </w:p>
    <w:p w14:paraId="7AA47FA6" w14:textId="021D3867" w:rsidR="00435985" w:rsidRPr="0017758B" w:rsidRDefault="00122ED6" w:rsidP="00435985">
      <w:pPr>
        <w:jc w:val="both"/>
        <w:rPr>
          <w:rFonts w:cs="Arial"/>
        </w:rPr>
      </w:pPr>
      <w:r w:rsidRPr="0017758B">
        <w:rPr>
          <w:rFonts w:cs="Arial"/>
        </w:rPr>
        <w:t>Para la fecha efectiva de</w:t>
      </w:r>
      <w:r w:rsidR="00304359" w:rsidRPr="0017758B">
        <w:rPr>
          <w:rFonts w:cs="Arial"/>
        </w:rPr>
        <w:t xml:space="preserve"> desempleo, se tomará en consideración el preaviso </w:t>
      </w:r>
      <w:r w:rsidR="001E42F2" w:rsidRPr="0017758B">
        <w:rPr>
          <w:rFonts w:cs="Arial"/>
        </w:rPr>
        <w:t xml:space="preserve">según la </w:t>
      </w:r>
      <w:r w:rsidR="00C829F5" w:rsidRPr="0017758B">
        <w:rPr>
          <w:rFonts w:cs="Arial"/>
        </w:rPr>
        <w:t xml:space="preserve">antigüedad de la relación laboral entre el Asegurado </w:t>
      </w:r>
      <w:r w:rsidR="00E444DF" w:rsidRPr="0017758B">
        <w:rPr>
          <w:rFonts w:cs="Arial"/>
        </w:rPr>
        <w:t>y su empleador.</w:t>
      </w:r>
    </w:p>
    <w:p w14:paraId="3609896E" w14:textId="0C94F381" w:rsidR="00CB5B9E" w:rsidRPr="0017758B" w:rsidRDefault="00CB5B9E" w:rsidP="00435985">
      <w:pPr>
        <w:jc w:val="both"/>
        <w:rPr>
          <w:rFonts w:cs="Arial"/>
        </w:rPr>
      </w:pPr>
      <w:r w:rsidRPr="0017758B">
        <w:rPr>
          <w:rFonts w:cs="Arial"/>
        </w:rPr>
        <w:t xml:space="preserve">El resto de </w:t>
      </w:r>
      <w:r w:rsidR="00973599" w:rsidRPr="0017758B">
        <w:rPr>
          <w:rFonts w:cs="Arial"/>
        </w:rPr>
        <w:t>las coberturas</w:t>
      </w:r>
      <w:r w:rsidRPr="0017758B">
        <w:rPr>
          <w:rFonts w:cs="Arial"/>
        </w:rPr>
        <w:t xml:space="preserve"> de la póliza no tendrán deducible.</w:t>
      </w:r>
    </w:p>
    <w:p w14:paraId="5F2F6DEF" w14:textId="38757984" w:rsidR="000A0534" w:rsidRPr="0017758B" w:rsidRDefault="007F3577" w:rsidP="007F3577">
      <w:pPr>
        <w:pStyle w:val="Heading3"/>
        <w:spacing w:before="0"/>
        <w:jc w:val="both"/>
        <w:rPr>
          <w:rFonts w:asciiTheme="minorHAnsi" w:hAnsiTheme="minorHAnsi" w:cstheme="minorHAnsi"/>
          <w:b w:val="0"/>
          <w:bCs w:val="0"/>
        </w:rPr>
      </w:pPr>
      <w:bookmarkStart w:id="84" w:name="_Toc31636931"/>
      <w:r>
        <w:rPr>
          <w:rFonts w:asciiTheme="minorHAnsi" w:hAnsiTheme="minorHAnsi" w:cstheme="minorHAnsi"/>
          <w:color w:val="auto"/>
          <w:sz w:val="22"/>
          <w:szCs w:val="22"/>
        </w:rPr>
        <w:t xml:space="preserve">Artículo 24. </w:t>
      </w:r>
      <w:r w:rsidR="000A0534" w:rsidRPr="0017758B">
        <w:rPr>
          <w:rFonts w:asciiTheme="minorHAnsi" w:hAnsiTheme="minorHAnsi" w:cstheme="minorHAnsi"/>
          <w:color w:val="auto"/>
          <w:sz w:val="22"/>
          <w:szCs w:val="22"/>
        </w:rPr>
        <w:t>Legitimación de capitales</w:t>
      </w:r>
      <w:bookmarkEnd w:id="82"/>
      <w:bookmarkEnd w:id="83"/>
      <w:bookmarkEnd w:id="84"/>
      <w:r w:rsidR="000A0534" w:rsidRPr="0017758B">
        <w:rPr>
          <w:rFonts w:asciiTheme="minorHAnsi" w:hAnsiTheme="minorHAnsi" w:cstheme="minorHAnsi"/>
          <w:color w:val="auto"/>
          <w:sz w:val="22"/>
          <w:szCs w:val="22"/>
        </w:rPr>
        <w:t xml:space="preserve"> </w:t>
      </w:r>
    </w:p>
    <w:p w14:paraId="4BD9137C" w14:textId="376A48A4" w:rsidR="000A0534" w:rsidRPr="0017758B" w:rsidRDefault="000A0534" w:rsidP="00DE1FDC">
      <w:pPr>
        <w:jc w:val="both"/>
        <w:rPr>
          <w:rFonts w:asciiTheme="minorHAnsi" w:hAnsiTheme="minorHAnsi" w:cstheme="minorHAnsi"/>
          <w:lang w:eastAsia="zh-CN"/>
        </w:rPr>
      </w:pPr>
      <w:r w:rsidRPr="0017758B">
        <w:rPr>
          <w:rFonts w:asciiTheme="minorHAnsi" w:hAnsiTheme="minorHAnsi" w:cstheme="minorHAnsi"/>
          <w:lang w:eastAsia="zh-CN"/>
        </w:rPr>
        <w:t xml:space="preserve">El Tomador se compromete con </w:t>
      </w:r>
      <w:r w:rsidRPr="0017758B">
        <w:rPr>
          <w:rFonts w:asciiTheme="minorHAnsi" w:hAnsiTheme="minorHAnsi" w:cstheme="minorHAnsi"/>
          <w:b/>
          <w:lang w:eastAsia="zh-CN"/>
        </w:rPr>
        <w:t>SEGUROS LAFISE</w:t>
      </w:r>
      <w:r w:rsidRPr="0017758B">
        <w:rPr>
          <w:rFonts w:asciiTheme="minorHAnsi" w:hAnsiTheme="minorHAnsi" w:cstheme="minorHAnsi"/>
          <w:lang w:eastAsia="zh-CN"/>
        </w:rPr>
        <w:t>, a brindar información veraz y verificable, a efecto de cumplimentar el formulario denominado “Solicitud-Conozca a su cliente”</w:t>
      </w:r>
      <w:r w:rsidR="000A284D" w:rsidRPr="0017758B">
        <w:rPr>
          <w:rFonts w:asciiTheme="minorHAnsi" w:hAnsiTheme="minorHAnsi" w:cstheme="minorHAnsi"/>
          <w:lang w:eastAsia="zh-CN"/>
        </w:rPr>
        <w:t>.</w:t>
      </w:r>
      <w:r w:rsidRPr="0017758B">
        <w:rPr>
          <w:rFonts w:asciiTheme="minorHAnsi" w:hAnsiTheme="minorHAnsi" w:cstheme="minorHAnsi"/>
          <w:lang w:eastAsia="zh-CN"/>
        </w:rPr>
        <w:t xml:space="preserve"> </w:t>
      </w:r>
    </w:p>
    <w:p w14:paraId="1E29646F" w14:textId="1545F132" w:rsidR="001B645F" w:rsidRPr="0017758B" w:rsidRDefault="007F3577" w:rsidP="007F3577">
      <w:pPr>
        <w:pStyle w:val="Heading3"/>
        <w:ind w:hanging="142"/>
        <w:jc w:val="both"/>
        <w:rPr>
          <w:rFonts w:asciiTheme="minorHAnsi" w:hAnsiTheme="minorHAnsi" w:cstheme="minorHAnsi"/>
          <w:color w:val="auto"/>
          <w:sz w:val="22"/>
          <w:szCs w:val="22"/>
        </w:rPr>
      </w:pPr>
      <w:bookmarkStart w:id="85" w:name="_Toc31636932"/>
      <w:r>
        <w:rPr>
          <w:rFonts w:asciiTheme="minorHAnsi" w:hAnsiTheme="minorHAnsi" w:cstheme="minorHAnsi"/>
          <w:color w:val="auto"/>
          <w:sz w:val="22"/>
          <w:szCs w:val="22"/>
        </w:rPr>
        <w:t xml:space="preserve"> Artículo 25. </w:t>
      </w:r>
      <w:r w:rsidR="001B645F" w:rsidRPr="0017758B">
        <w:rPr>
          <w:rFonts w:asciiTheme="minorHAnsi" w:hAnsiTheme="minorHAnsi" w:cstheme="minorHAnsi"/>
          <w:color w:val="auto"/>
          <w:sz w:val="22"/>
          <w:szCs w:val="22"/>
        </w:rPr>
        <w:t>Actualización de datos</w:t>
      </w:r>
      <w:bookmarkEnd w:id="85"/>
    </w:p>
    <w:p w14:paraId="34FEC214" w14:textId="1A579062" w:rsidR="001B645F" w:rsidRPr="00A94B68" w:rsidRDefault="001B645F" w:rsidP="00007EB6">
      <w:pPr>
        <w:pStyle w:val="Default"/>
        <w:spacing w:after="240"/>
        <w:jc w:val="both"/>
        <w:rPr>
          <w:rFonts w:asciiTheme="minorHAnsi" w:hAnsiTheme="minorHAnsi" w:cstheme="minorHAnsi"/>
          <w:sz w:val="22"/>
          <w:szCs w:val="22"/>
        </w:rPr>
      </w:pPr>
      <w:r w:rsidRPr="0017758B">
        <w:rPr>
          <w:rFonts w:asciiTheme="minorHAnsi" w:hAnsiTheme="minorHAnsi" w:cstheme="minorHAnsi"/>
          <w:sz w:val="22"/>
          <w:szCs w:val="22"/>
        </w:rPr>
        <w:t>El Tomador y/o Asegurado tiene</w:t>
      </w:r>
      <w:r w:rsidR="00824368" w:rsidRPr="0017758B">
        <w:rPr>
          <w:rFonts w:asciiTheme="minorHAnsi" w:hAnsiTheme="minorHAnsi" w:cstheme="minorHAnsi"/>
          <w:sz w:val="22"/>
          <w:szCs w:val="22"/>
        </w:rPr>
        <w:t>n</w:t>
      </w:r>
      <w:r w:rsidRPr="0017758B">
        <w:rPr>
          <w:rFonts w:asciiTheme="minorHAnsi" w:hAnsiTheme="minorHAnsi" w:cstheme="minorHAnsi"/>
          <w:sz w:val="22"/>
          <w:szCs w:val="22"/>
        </w:rPr>
        <w:t xml:space="preserve"> la responsabilidad de informar a </w:t>
      </w:r>
      <w:r w:rsidRPr="0017758B">
        <w:rPr>
          <w:rFonts w:asciiTheme="minorHAnsi" w:hAnsiTheme="minorHAnsi" w:cstheme="minorHAnsi"/>
          <w:b/>
          <w:sz w:val="22"/>
          <w:szCs w:val="22"/>
        </w:rPr>
        <w:t>SEGUROS LAFISE</w:t>
      </w:r>
      <w:r w:rsidRPr="0017758B">
        <w:rPr>
          <w:rFonts w:asciiTheme="minorHAnsi" w:hAnsiTheme="minorHAnsi" w:cstheme="minorHAnsi"/>
          <w:sz w:val="22"/>
          <w:szCs w:val="22"/>
        </w:rPr>
        <w:t>,</w:t>
      </w:r>
      <w:r w:rsidRPr="0017758B">
        <w:rPr>
          <w:rFonts w:asciiTheme="minorHAnsi" w:hAnsiTheme="minorHAnsi" w:cstheme="minorHAnsi"/>
          <w:b/>
          <w:sz w:val="22"/>
          <w:szCs w:val="22"/>
        </w:rPr>
        <w:t xml:space="preserve"> </w:t>
      </w:r>
      <w:r w:rsidRPr="0017758B">
        <w:rPr>
          <w:rFonts w:asciiTheme="minorHAnsi" w:hAnsiTheme="minorHAnsi" w:cstheme="minorHAnsi"/>
          <w:sz w:val="22"/>
          <w:szCs w:val="22"/>
        </w:rPr>
        <w:t xml:space="preserve">por cualquier medio escrito o electrónico con acuse o comprobación de recibo, de cualquier cambio en los datos de contacto que </w:t>
      </w:r>
      <w:r w:rsidRPr="00A94B68">
        <w:rPr>
          <w:rFonts w:asciiTheme="minorHAnsi" w:hAnsiTheme="minorHAnsi" w:cstheme="minorHAnsi"/>
          <w:sz w:val="22"/>
          <w:szCs w:val="22"/>
        </w:rPr>
        <w:t>inicialmente declar</w:t>
      </w:r>
      <w:r w:rsidR="00824368" w:rsidRPr="00A94B68">
        <w:rPr>
          <w:rFonts w:asciiTheme="minorHAnsi" w:hAnsiTheme="minorHAnsi" w:cstheme="minorHAnsi"/>
          <w:sz w:val="22"/>
          <w:szCs w:val="22"/>
        </w:rPr>
        <w:t>aron</w:t>
      </w:r>
      <w:r w:rsidRPr="00A94B68">
        <w:rPr>
          <w:rFonts w:asciiTheme="minorHAnsi" w:hAnsiTheme="minorHAnsi" w:cstheme="minorHAnsi"/>
          <w:sz w:val="22"/>
          <w:szCs w:val="22"/>
        </w:rPr>
        <w:t xml:space="preserve"> en la Solicitud de Seguro. </w:t>
      </w:r>
    </w:p>
    <w:p w14:paraId="73AEA249" w14:textId="7B708170" w:rsidR="00E46B6E" w:rsidRPr="0017758B" w:rsidRDefault="007F3577" w:rsidP="007F3577">
      <w:pPr>
        <w:pStyle w:val="Heading3"/>
        <w:spacing w:before="0"/>
        <w:jc w:val="both"/>
        <w:rPr>
          <w:rFonts w:asciiTheme="minorHAnsi" w:hAnsiTheme="minorHAnsi" w:cstheme="minorHAnsi"/>
          <w:color w:val="auto"/>
          <w:sz w:val="22"/>
          <w:szCs w:val="22"/>
        </w:rPr>
      </w:pPr>
      <w:bookmarkStart w:id="86" w:name="_Toc31636935"/>
      <w:r>
        <w:rPr>
          <w:rFonts w:asciiTheme="minorHAnsi" w:hAnsiTheme="minorHAnsi" w:cstheme="minorHAnsi"/>
          <w:color w:val="auto"/>
          <w:sz w:val="22"/>
          <w:szCs w:val="22"/>
        </w:rPr>
        <w:t xml:space="preserve">Artículo 26. </w:t>
      </w:r>
      <w:r w:rsidR="00104DAA" w:rsidRPr="0017758B">
        <w:rPr>
          <w:rFonts w:asciiTheme="minorHAnsi" w:hAnsiTheme="minorHAnsi" w:cstheme="minorHAnsi"/>
          <w:color w:val="auto"/>
          <w:sz w:val="22"/>
          <w:szCs w:val="22"/>
        </w:rPr>
        <w:t>Reticencia o falsedad en la declaración del riesgo</w:t>
      </w:r>
      <w:bookmarkEnd w:id="86"/>
    </w:p>
    <w:p w14:paraId="78864A97" w14:textId="1F576EFD" w:rsidR="00104DAA" w:rsidRPr="0017758B" w:rsidRDefault="00285353" w:rsidP="00761359">
      <w:pPr>
        <w:spacing w:line="240" w:lineRule="auto"/>
        <w:jc w:val="both"/>
        <w:rPr>
          <w:lang w:eastAsia="zh-CN"/>
        </w:rPr>
      </w:pPr>
      <w:r w:rsidRPr="0017758B">
        <w:rPr>
          <w:lang w:eastAsia="zh-CN"/>
        </w:rPr>
        <w:t xml:space="preserve">La reticencia o falsedad intencional por parte del </w:t>
      </w:r>
      <w:r w:rsidR="00641ADB" w:rsidRPr="0017758B">
        <w:rPr>
          <w:lang w:eastAsia="zh-CN"/>
        </w:rPr>
        <w:t>T</w:t>
      </w:r>
      <w:r w:rsidRPr="0017758B">
        <w:rPr>
          <w:lang w:eastAsia="zh-CN"/>
        </w:rPr>
        <w:t>omador</w:t>
      </w:r>
      <w:r w:rsidR="00641ADB" w:rsidRPr="0017758B">
        <w:rPr>
          <w:lang w:eastAsia="zh-CN"/>
        </w:rPr>
        <w:t xml:space="preserve"> o Asegurado</w:t>
      </w:r>
      <w:r w:rsidRPr="0017758B">
        <w:rPr>
          <w:lang w:eastAsia="zh-CN"/>
        </w:rPr>
        <w:t xml:space="preserve">, sobre hechos o circunstancias que conocidos por </w:t>
      </w:r>
      <w:r w:rsidR="00641ADB" w:rsidRPr="0017758B">
        <w:rPr>
          <w:b/>
          <w:bCs/>
          <w:lang w:eastAsia="zh-CN"/>
        </w:rPr>
        <w:t>SEGUROS LAFISE</w:t>
      </w:r>
      <w:r w:rsidRPr="0017758B">
        <w:rPr>
          <w:lang w:eastAsia="zh-CN"/>
        </w:rPr>
        <w:t xml:space="preserve"> hubieran influido para que el contrato no se celebrara o se hiciera bajo otras condiciones, producirán la nulidad relativa o absoluta del contrato,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El asegurador podrá retener las primas pagadas hasta el momento en que tuvo conocimiento del vicio.</w:t>
      </w:r>
    </w:p>
    <w:p w14:paraId="08EBA771" w14:textId="33930EB1" w:rsidR="000A15C9" w:rsidRPr="0017758B" w:rsidRDefault="000A15C9" w:rsidP="00761359">
      <w:pPr>
        <w:spacing w:line="240" w:lineRule="auto"/>
        <w:jc w:val="both"/>
        <w:rPr>
          <w:lang w:eastAsia="zh-CN"/>
        </w:rPr>
      </w:pPr>
      <w:r w:rsidRPr="0017758B">
        <w:rPr>
          <w:lang w:eastAsia="zh-CN"/>
        </w:rPr>
        <w:t>Si la omisión o inexactitud no son intencionales se procederá conforme a las siguientes posibilidades:</w:t>
      </w:r>
    </w:p>
    <w:p w14:paraId="1D172600" w14:textId="346C5CF0" w:rsidR="000A15C9" w:rsidRPr="0017758B" w:rsidRDefault="00C47AC0" w:rsidP="00761359">
      <w:pPr>
        <w:spacing w:line="240" w:lineRule="auto"/>
        <w:jc w:val="both"/>
        <w:rPr>
          <w:lang w:eastAsia="zh-CN"/>
        </w:rPr>
      </w:pPr>
      <w:r w:rsidRPr="0017758B">
        <w:rPr>
          <w:lang w:eastAsia="zh-CN"/>
        </w:rPr>
        <w:t xml:space="preserve">a) </w:t>
      </w:r>
      <w:r w:rsidRPr="0017758B">
        <w:rPr>
          <w:b/>
          <w:bCs/>
          <w:lang w:eastAsia="zh-CN"/>
        </w:rPr>
        <w:t>SEGUROS LAFISE</w:t>
      </w:r>
      <w:r w:rsidR="000A15C9" w:rsidRPr="0017758B">
        <w:rPr>
          <w:lang w:eastAsia="zh-CN"/>
        </w:rPr>
        <w:t xml:space="preserve"> tendrá un mes a partir de que conoció la situación para proponer al </w:t>
      </w:r>
      <w:r w:rsidRPr="0017758B">
        <w:rPr>
          <w:lang w:eastAsia="zh-CN"/>
        </w:rPr>
        <w:t>T</w:t>
      </w:r>
      <w:r w:rsidR="000A15C9" w:rsidRPr="0017758B">
        <w:rPr>
          <w:lang w:eastAsia="zh-CN"/>
        </w:rPr>
        <w:t xml:space="preserve">omador </w:t>
      </w:r>
      <w:r w:rsidRPr="0017758B">
        <w:rPr>
          <w:lang w:eastAsia="zh-CN"/>
        </w:rPr>
        <w:t xml:space="preserve">o Asegurado </w:t>
      </w:r>
      <w:r w:rsidR="000A15C9" w:rsidRPr="0017758B">
        <w:rPr>
          <w:lang w:eastAsia="zh-CN"/>
        </w:rPr>
        <w:t xml:space="preserve">la modificación del contrato, la cual será efectiva a partir del momento en que se conoció el vicio. Si la propuesta no es aceptada en el plazo de quince días hábiles después de la notificación, el asegurador, dentro de los </w:t>
      </w:r>
      <w:r w:rsidR="000A15C9" w:rsidRPr="0017758B">
        <w:rPr>
          <w:lang w:eastAsia="zh-CN"/>
        </w:rPr>
        <w:lastRenderedPageBreak/>
        <w:t xml:space="preserve">siguientes quince </w:t>
      </w:r>
      <w:r w:rsidR="00761359" w:rsidRPr="0017758B">
        <w:rPr>
          <w:lang w:eastAsia="zh-CN"/>
        </w:rPr>
        <w:t xml:space="preserve">(15) </w:t>
      </w:r>
      <w:r w:rsidR="000A15C9" w:rsidRPr="0017758B">
        <w:rPr>
          <w:lang w:eastAsia="zh-CN"/>
        </w:rPr>
        <w:t>días hábiles, podrá dar por terminado el contrato conservando la prima devengada al momento que se notifique la decisión.</w:t>
      </w:r>
    </w:p>
    <w:p w14:paraId="1C49558D" w14:textId="70A20C87" w:rsidR="000A15C9" w:rsidRPr="0017758B" w:rsidRDefault="000A15C9" w:rsidP="00761359">
      <w:pPr>
        <w:spacing w:line="240" w:lineRule="auto"/>
        <w:jc w:val="both"/>
        <w:rPr>
          <w:lang w:eastAsia="zh-CN"/>
        </w:rPr>
      </w:pPr>
      <w:r w:rsidRPr="0017758B">
        <w:rPr>
          <w:lang w:eastAsia="zh-CN"/>
        </w:rPr>
        <w:t xml:space="preserve">b) Si </w:t>
      </w:r>
      <w:r w:rsidR="00761359" w:rsidRPr="0017758B">
        <w:rPr>
          <w:b/>
          <w:bCs/>
          <w:lang w:eastAsia="zh-CN"/>
        </w:rPr>
        <w:t>SEGUROS LAFISE</w:t>
      </w:r>
      <w:r w:rsidRPr="0017758B">
        <w:rPr>
          <w:lang w:eastAsia="zh-CN"/>
        </w:rPr>
        <w:t xml:space="preserve"> demuestra que de conocer la condición real del riesgo no lo hubiera asegurado podrá rescindir el contrato, en el plazo de un mes desde que conoció el vicio, devolviendo al tomador la prima no devengada al momento de la rescisión.</w:t>
      </w:r>
    </w:p>
    <w:p w14:paraId="62BB3D87" w14:textId="3C30F644" w:rsidR="000A15C9" w:rsidRPr="0017758B" w:rsidRDefault="000A15C9" w:rsidP="00761359">
      <w:pPr>
        <w:spacing w:line="240" w:lineRule="auto"/>
        <w:jc w:val="both"/>
        <w:rPr>
          <w:lang w:eastAsia="zh-CN"/>
        </w:rPr>
      </w:pPr>
      <w:r w:rsidRPr="0017758B">
        <w:rPr>
          <w:lang w:eastAsia="zh-CN"/>
        </w:rPr>
        <w:t>c) El derecho de</w:t>
      </w:r>
      <w:r w:rsidR="00761359" w:rsidRPr="0017758B">
        <w:rPr>
          <w:lang w:eastAsia="zh-CN"/>
        </w:rPr>
        <w:t xml:space="preserve"> </w:t>
      </w:r>
      <w:r w:rsidR="00761359" w:rsidRPr="0017758B">
        <w:rPr>
          <w:b/>
          <w:bCs/>
          <w:lang w:eastAsia="zh-CN"/>
        </w:rPr>
        <w:t>SEGUROS LAFISE</w:t>
      </w:r>
      <w:r w:rsidR="00761359" w:rsidRPr="0017758B">
        <w:rPr>
          <w:lang w:eastAsia="zh-CN"/>
        </w:rPr>
        <w:t xml:space="preserve"> </w:t>
      </w:r>
      <w:r w:rsidRPr="0017758B">
        <w:rPr>
          <w:lang w:eastAsia="zh-CN"/>
        </w:rPr>
        <w:t>de proceder conforme a los incisos a) y b) caducará una vez transcurridos los plazos señalados y quedará convalidado el vicio.</w:t>
      </w:r>
    </w:p>
    <w:p w14:paraId="6C844097" w14:textId="7E3976FA" w:rsidR="00BA23CD" w:rsidRPr="0017758B" w:rsidRDefault="007F3577" w:rsidP="007F3577">
      <w:pPr>
        <w:pStyle w:val="Heading3"/>
        <w:spacing w:before="0"/>
        <w:jc w:val="both"/>
        <w:rPr>
          <w:rFonts w:asciiTheme="minorHAnsi" w:hAnsiTheme="minorHAnsi" w:cstheme="minorHAnsi"/>
          <w:color w:val="auto"/>
          <w:sz w:val="22"/>
          <w:szCs w:val="22"/>
        </w:rPr>
      </w:pPr>
      <w:bookmarkStart w:id="87" w:name="_Toc31636936"/>
      <w:r>
        <w:rPr>
          <w:rFonts w:asciiTheme="minorHAnsi" w:hAnsiTheme="minorHAnsi" w:cstheme="minorHAnsi"/>
          <w:color w:val="auto"/>
          <w:sz w:val="22"/>
          <w:szCs w:val="22"/>
        </w:rPr>
        <w:t xml:space="preserve">Artículo 27. </w:t>
      </w:r>
      <w:r w:rsidR="00BA23CD" w:rsidRPr="0017758B">
        <w:rPr>
          <w:rFonts w:asciiTheme="minorHAnsi" w:hAnsiTheme="minorHAnsi" w:cstheme="minorHAnsi"/>
          <w:color w:val="auto"/>
          <w:sz w:val="22"/>
          <w:szCs w:val="22"/>
        </w:rPr>
        <w:t xml:space="preserve">Declaraciones inexactas o fraudulentas </w:t>
      </w:r>
      <w:r w:rsidR="004C5D34" w:rsidRPr="0017758B">
        <w:rPr>
          <w:rFonts w:asciiTheme="minorHAnsi" w:hAnsiTheme="minorHAnsi" w:cstheme="minorHAnsi"/>
          <w:color w:val="auto"/>
          <w:sz w:val="22"/>
          <w:szCs w:val="22"/>
        </w:rPr>
        <w:t>sobre la ocurrencia del evento</w:t>
      </w:r>
      <w:bookmarkEnd w:id="87"/>
    </w:p>
    <w:p w14:paraId="0B65B8B6" w14:textId="49CA07F6" w:rsidR="004C5D34" w:rsidRPr="0017758B" w:rsidRDefault="00F958BB" w:rsidP="00F958BB">
      <w:pPr>
        <w:jc w:val="both"/>
        <w:rPr>
          <w:lang w:eastAsia="zh-CN"/>
        </w:rPr>
      </w:pPr>
      <w:r w:rsidRPr="0017758B">
        <w:rPr>
          <w:lang w:eastAsia="zh-CN"/>
        </w:rPr>
        <w:t xml:space="preserve">La obligación de indemnizar que tiene </w:t>
      </w:r>
      <w:r w:rsidRPr="0017758B">
        <w:rPr>
          <w:b/>
          <w:bCs/>
          <w:lang w:eastAsia="zh-CN"/>
        </w:rPr>
        <w:t>SEGUROS LAFISE</w:t>
      </w:r>
      <w:r w:rsidRPr="0017758B">
        <w:rPr>
          <w:lang w:eastAsia="zh-CN"/>
        </w:rPr>
        <w:t xml:space="preserve"> se extinguirá si demuestra que el Asegurado declaró, con dolo o culpa grave, en forma inexacta o fraudulenta hechos que de haber sido declarados correctamente podrían excluir, restringir o reducir esa obligación, lo anterior sin perjuicio de que la conducta de la persona asegurada configure el delito de simulación.</w:t>
      </w:r>
    </w:p>
    <w:p w14:paraId="4615CE54" w14:textId="6559AC1B" w:rsidR="00FE7EE8" w:rsidRPr="00276360" w:rsidRDefault="00FE7EE8" w:rsidP="000374ED">
      <w:pPr>
        <w:pStyle w:val="Heading1"/>
        <w:numPr>
          <w:ilvl w:val="0"/>
          <w:numId w:val="3"/>
        </w:numPr>
        <w:tabs>
          <w:tab w:val="clear" w:pos="0"/>
        </w:tabs>
        <w:suppressAutoHyphens w:val="0"/>
        <w:overflowPunct/>
        <w:autoSpaceDE/>
        <w:autoSpaceDN/>
        <w:adjustRightInd/>
        <w:spacing w:after="160"/>
        <w:ind w:left="2268"/>
        <w:jc w:val="center"/>
        <w:textAlignment w:val="auto"/>
        <w:rPr>
          <w:rFonts w:asciiTheme="minorHAnsi" w:eastAsia="SimSun" w:hAnsiTheme="minorHAnsi" w:cstheme="minorHAnsi"/>
          <w:bCs/>
          <w:kern w:val="32"/>
          <w:szCs w:val="24"/>
          <w:lang w:val="es-CR" w:eastAsia="zh-CN"/>
        </w:rPr>
      </w:pPr>
      <w:bookmarkStart w:id="88" w:name="_Toc4769047"/>
      <w:bookmarkStart w:id="89" w:name="_Toc4769463"/>
      <w:bookmarkStart w:id="90" w:name="_Toc5005817"/>
      <w:bookmarkStart w:id="91" w:name="_Toc514944828"/>
      <w:bookmarkStart w:id="92" w:name="_Toc31636937"/>
      <w:bookmarkEnd w:id="88"/>
      <w:bookmarkEnd w:id="89"/>
      <w:bookmarkEnd w:id="90"/>
      <w:bookmarkEnd w:id="91"/>
      <w:r w:rsidRPr="00276360">
        <w:rPr>
          <w:rFonts w:asciiTheme="minorHAnsi" w:eastAsia="SimSun" w:hAnsiTheme="minorHAnsi" w:cstheme="minorHAnsi"/>
          <w:bCs/>
          <w:kern w:val="32"/>
          <w:szCs w:val="24"/>
          <w:lang w:val="es-CR" w:eastAsia="zh-CN"/>
        </w:rPr>
        <w:t>ASPECTOS RELACIONADOS CON LA PRIMA</w:t>
      </w:r>
      <w:bookmarkEnd w:id="92"/>
    </w:p>
    <w:p w14:paraId="1BE0AA53" w14:textId="67CA76BD" w:rsidR="00404F6C" w:rsidRPr="0017758B" w:rsidRDefault="007F3577" w:rsidP="007F3577">
      <w:pPr>
        <w:pStyle w:val="Heading3"/>
        <w:spacing w:before="0"/>
        <w:jc w:val="both"/>
        <w:rPr>
          <w:rFonts w:asciiTheme="minorHAnsi" w:hAnsiTheme="minorHAnsi" w:cstheme="minorHAnsi"/>
          <w:color w:val="auto"/>
          <w:sz w:val="22"/>
          <w:szCs w:val="22"/>
        </w:rPr>
      </w:pPr>
      <w:bookmarkStart w:id="93" w:name="_Toc486604899"/>
      <w:bookmarkStart w:id="94" w:name="_Toc486605043"/>
      <w:bookmarkStart w:id="95" w:name="_Toc486605186"/>
      <w:bookmarkStart w:id="96" w:name="_Toc486605344"/>
      <w:bookmarkStart w:id="97" w:name="_Toc486605504"/>
      <w:bookmarkStart w:id="98" w:name="_Toc486605665"/>
      <w:bookmarkStart w:id="99" w:name="_Toc486605821"/>
      <w:bookmarkStart w:id="100" w:name="_Toc486605976"/>
      <w:bookmarkStart w:id="101" w:name="_Toc486606130"/>
      <w:bookmarkStart w:id="102" w:name="_Toc486767785"/>
      <w:bookmarkStart w:id="103" w:name="_Toc486768024"/>
      <w:bookmarkStart w:id="104" w:name="_Toc486769976"/>
      <w:bookmarkStart w:id="105" w:name="_Toc486773247"/>
      <w:bookmarkStart w:id="106" w:name="_Toc486773911"/>
      <w:bookmarkStart w:id="107" w:name="_Toc486774575"/>
      <w:bookmarkStart w:id="108" w:name="_Toc486604900"/>
      <w:bookmarkStart w:id="109" w:name="_Toc486605044"/>
      <w:bookmarkStart w:id="110" w:name="_Toc486605187"/>
      <w:bookmarkStart w:id="111" w:name="_Toc486605345"/>
      <w:bookmarkStart w:id="112" w:name="_Toc486605505"/>
      <w:bookmarkStart w:id="113" w:name="_Toc486605666"/>
      <w:bookmarkStart w:id="114" w:name="_Toc486605822"/>
      <w:bookmarkStart w:id="115" w:name="_Toc486605977"/>
      <w:bookmarkStart w:id="116" w:name="_Toc486606131"/>
      <w:bookmarkStart w:id="117" w:name="_Toc486767786"/>
      <w:bookmarkStart w:id="118" w:name="_Toc486768025"/>
      <w:bookmarkStart w:id="119" w:name="_Toc486769977"/>
      <w:bookmarkStart w:id="120" w:name="_Toc486773248"/>
      <w:bookmarkStart w:id="121" w:name="_Toc486773912"/>
      <w:bookmarkStart w:id="122" w:name="_Toc486774576"/>
      <w:bookmarkStart w:id="123" w:name="_Toc3163693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Theme="minorHAnsi" w:hAnsiTheme="minorHAnsi" w:cstheme="minorHAnsi"/>
          <w:color w:val="auto"/>
          <w:sz w:val="22"/>
          <w:szCs w:val="22"/>
        </w:rPr>
        <w:t xml:space="preserve">Artículo 28. </w:t>
      </w:r>
      <w:r w:rsidR="00404F6C" w:rsidRPr="0017758B">
        <w:rPr>
          <w:rFonts w:asciiTheme="minorHAnsi" w:hAnsiTheme="minorHAnsi" w:cstheme="minorHAnsi"/>
          <w:color w:val="auto"/>
          <w:sz w:val="22"/>
          <w:szCs w:val="22"/>
        </w:rPr>
        <w:t>Pago de la prima</w:t>
      </w:r>
      <w:bookmarkEnd w:id="123"/>
    </w:p>
    <w:p w14:paraId="0C96A4AB" w14:textId="77777777" w:rsidR="009D5BE4" w:rsidRPr="00276360" w:rsidRDefault="00675BBF" w:rsidP="00230D10">
      <w:pPr>
        <w:pStyle w:val="ListParagraph"/>
        <w:shd w:val="clear" w:color="auto" w:fill="FFFFFF"/>
        <w:spacing w:line="240" w:lineRule="auto"/>
        <w:ind w:left="0"/>
        <w:jc w:val="both"/>
        <w:outlineLvl w:val="0"/>
        <w:rPr>
          <w:rFonts w:cs="Arial"/>
        </w:rPr>
      </w:pPr>
      <w:r w:rsidRPr="0017758B">
        <w:rPr>
          <w:rFonts w:asciiTheme="minorHAnsi" w:hAnsiTheme="minorHAnsi" w:cstheme="minorHAnsi"/>
        </w:rPr>
        <w:t xml:space="preserve">La prima es debida por adelantado desde el </w:t>
      </w:r>
      <w:r w:rsidRPr="00276360">
        <w:rPr>
          <w:rFonts w:asciiTheme="minorHAnsi" w:hAnsiTheme="minorHAnsi" w:cstheme="minorHAnsi"/>
        </w:rPr>
        <w:t>perfeccionamiento del contrato</w:t>
      </w:r>
      <w:r w:rsidR="000A284D" w:rsidRPr="00276360">
        <w:rPr>
          <w:rFonts w:asciiTheme="minorHAnsi" w:hAnsiTheme="minorHAnsi" w:cstheme="minorHAnsi"/>
        </w:rPr>
        <w:t>.</w:t>
      </w:r>
      <w:r w:rsidR="00046251" w:rsidRPr="00276360">
        <w:rPr>
          <w:rFonts w:asciiTheme="minorHAnsi" w:hAnsiTheme="minorHAnsi" w:cstheme="minorHAnsi"/>
        </w:rPr>
        <w:t xml:space="preserve"> La prima será cancelada según la</w:t>
      </w:r>
      <w:r w:rsidR="00E44052" w:rsidRPr="00276360">
        <w:rPr>
          <w:rFonts w:asciiTheme="minorHAnsi" w:hAnsiTheme="minorHAnsi" w:cstheme="minorHAnsi"/>
        </w:rPr>
        <w:t xml:space="preserve"> periodicidad y</w:t>
      </w:r>
      <w:r w:rsidR="00046251" w:rsidRPr="00276360">
        <w:rPr>
          <w:rFonts w:asciiTheme="minorHAnsi" w:hAnsiTheme="minorHAnsi" w:cstheme="minorHAnsi"/>
        </w:rPr>
        <w:t xml:space="preserve"> moneda seleccionada por el Tomador y/o Asegurado</w:t>
      </w:r>
      <w:r w:rsidR="008468C2" w:rsidRPr="00276360">
        <w:rPr>
          <w:rFonts w:asciiTheme="minorHAnsi" w:hAnsiTheme="minorHAnsi" w:cstheme="minorHAnsi"/>
        </w:rPr>
        <w:t>.</w:t>
      </w:r>
      <w:r w:rsidR="009D5BE4" w:rsidRPr="00276360">
        <w:rPr>
          <w:rFonts w:asciiTheme="minorHAnsi" w:hAnsiTheme="minorHAnsi" w:cstheme="minorHAnsi"/>
        </w:rPr>
        <w:t xml:space="preserve"> </w:t>
      </w:r>
      <w:r w:rsidR="009D5BE4" w:rsidRPr="00276360">
        <w:rPr>
          <w:rFonts w:cs="Arial"/>
        </w:rPr>
        <w:t>La prima inicial se debe pagar dentro de los 10 (diez) hábiles siguientes al momento del perfeccionamiento del contrato, salvo pacto en contrario en beneficio de la persona asegurada.</w:t>
      </w:r>
    </w:p>
    <w:p w14:paraId="7193B47C" w14:textId="6E0654A0" w:rsidR="00046251" w:rsidRPr="0017758B" w:rsidRDefault="00046251" w:rsidP="00230D10">
      <w:pPr>
        <w:spacing w:line="240" w:lineRule="auto"/>
        <w:jc w:val="both"/>
        <w:rPr>
          <w:rFonts w:asciiTheme="minorHAnsi" w:hAnsiTheme="minorHAnsi" w:cstheme="minorHAnsi"/>
        </w:rPr>
      </w:pPr>
      <w:r w:rsidRPr="0017758B">
        <w:rPr>
          <w:rFonts w:asciiTheme="minorHAnsi" w:hAnsiTheme="minorHAnsi" w:cstheme="minorHAnsi"/>
        </w:rPr>
        <w:t xml:space="preserve">Es responsabilidad del Tomador proceder con el recaudo del aporte económico para el pago de la prima efectuado por el Asegurado, en los casos que aplique; así como su traslado a </w:t>
      </w:r>
      <w:r w:rsidRPr="0017758B">
        <w:rPr>
          <w:rFonts w:asciiTheme="minorHAnsi" w:hAnsiTheme="minorHAnsi" w:cstheme="minorHAnsi"/>
          <w:b/>
        </w:rPr>
        <w:t>SEGUROS LAFISE</w:t>
      </w:r>
      <w:r w:rsidRPr="0017758B">
        <w:rPr>
          <w:rFonts w:asciiTheme="minorHAnsi" w:hAnsiTheme="minorHAnsi" w:cstheme="minorHAnsi"/>
        </w:rPr>
        <w:t xml:space="preserve"> dentro de un plazo no mayor a quince (15) días </w:t>
      </w:r>
      <w:r w:rsidR="003452E8" w:rsidRPr="0017758B">
        <w:rPr>
          <w:rFonts w:asciiTheme="minorHAnsi" w:hAnsiTheme="minorHAnsi" w:cstheme="minorHAnsi"/>
        </w:rPr>
        <w:t>naturales</w:t>
      </w:r>
      <w:r w:rsidRPr="0017758B">
        <w:rPr>
          <w:rFonts w:asciiTheme="minorHAnsi" w:hAnsiTheme="minorHAnsi" w:cstheme="minorHAnsi"/>
        </w:rPr>
        <w:t xml:space="preserve"> posteriores a la realización del cargo en la Cuenta respectiva.</w:t>
      </w:r>
    </w:p>
    <w:p w14:paraId="42BBE4C9" w14:textId="0854EA12" w:rsidR="00046251" w:rsidRPr="0017758B" w:rsidRDefault="00046251" w:rsidP="00230D10">
      <w:pPr>
        <w:spacing w:line="240" w:lineRule="auto"/>
        <w:jc w:val="both"/>
        <w:rPr>
          <w:rFonts w:asciiTheme="minorHAnsi" w:hAnsiTheme="minorHAnsi" w:cstheme="minorHAnsi"/>
        </w:rPr>
      </w:pPr>
      <w:r w:rsidRPr="0017758B">
        <w:rPr>
          <w:rFonts w:asciiTheme="minorHAnsi" w:hAnsiTheme="minorHAnsi" w:cstheme="minorHAnsi"/>
        </w:rPr>
        <w:t>En caso de mora en el pago de la prima, se procederá de conformidad con lo establecido en el artículo 37 de la Ley Reguladora del Contrato de Seguro, Ley número 8956.</w:t>
      </w:r>
    </w:p>
    <w:p w14:paraId="3CA4623F" w14:textId="0E34FFB3" w:rsidR="00046251" w:rsidRPr="0017758B" w:rsidRDefault="00046251" w:rsidP="00230D10">
      <w:pPr>
        <w:spacing w:line="240" w:lineRule="auto"/>
        <w:jc w:val="both"/>
        <w:rPr>
          <w:rFonts w:asciiTheme="minorHAnsi" w:hAnsiTheme="minorHAnsi" w:cstheme="minorHAnsi"/>
        </w:rPr>
      </w:pPr>
      <w:r w:rsidRPr="0017758B">
        <w:rPr>
          <w:rFonts w:asciiTheme="minorHAnsi" w:hAnsiTheme="minorHAnsi" w:cstheme="minorHAnsi"/>
        </w:rPr>
        <w:t xml:space="preserve">En caso de siniestro el Asegurado está obligado a cancelar de inmediato a </w:t>
      </w:r>
      <w:r w:rsidRPr="0017758B">
        <w:rPr>
          <w:rFonts w:asciiTheme="minorHAnsi" w:hAnsiTheme="minorHAnsi" w:cstheme="minorHAnsi"/>
          <w:b/>
        </w:rPr>
        <w:t>SEGUROS LAFISE</w:t>
      </w:r>
      <w:r w:rsidRPr="0017758B">
        <w:rPr>
          <w:rFonts w:asciiTheme="minorHAnsi" w:hAnsiTheme="minorHAnsi" w:cstheme="minorHAnsi"/>
        </w:rPr>
        <w:t xml:space="preserve"> cualquier can</w:t>
      </w:r>
      <w:r w:rsidR="00824368" w:rsidRPr="0017758B">
        <w:rPr>
          <w:rFonts w:asciiTheme="minorHAnsi" w:hAnsiTheme="minorHAnsi" w:cstheme="minorHAnsi"/>
        </w:rPr>
        <w:t>tidad que estuviere pendiente por</w:t>
      </w:r>
      <w:r w:rsidRPr="0017758B">
        <w:rPr>
          <w:rFonts w:asciiTheme="minorHAnsi" w:hAnsiTheme="minorHAnsi" w:cstheme="minorHAnsi"/>
        </w:rPr>
        <w:t xml:space="preserve"> concepto de prima, </w:t>
      </w:r>
      <w:r w:rsidR="009D5BE4" w:rsidRPr="0017758B">
        <w:rPr>
          <w:rFonts w:asciiTheme="minorHAnsi" w:hAnsiTheme="minorHAnsi" w:cstheme="minorHAnsi"/>
        </w:rPr>
        <w:t>aun</w:t>
      </w:r>
      <w:r w:rsidRPr="0017758B">
        <w:rPr>
          <w:rFonts w:asciiTheme="minorHAnsi" w:hAnsiTheme="minorHAnsi" w:cstheme="minorHAnsi"/>
        </w:rPr>
        <w:t xml:space="preserve"> cuando no hubiere vencido el plazo indicado en el presente documento para el pago de la</w:t>
      </w:r>
      <w:r w:rsidR="00487E54" w:rsidRPr="0017758B">
        <w:rPr>
          <w:rFonts w:asciiTheme="minorHAnsi" w:hAnsiTheme="minorHAnsi" w:cstheme="minorHAnsi"/>
        </w:rPr>
        <w:t>s</w:t>
      </w:r>
      <w:r w:rsidRPr="0017758B">
        <w:rPr>
          <w:rFonts w:asciiTheme="minorHAnsi" w:hAnsiTheme="minorHAnsi" w:cstheme="minorHAnsi"/>
        </w:rPr>
        <w:t xml:space="preserve"> fracción o fracciones de prima, y autoriza a </w:t>
      </w:r>
      <w:r w:rsidRPr="0017758B">
        <w:rPr>
          <w:rFonts w:asciiTheme="minorHAnsi" w:hAnsiTheme="minorHAnsi" w:cstheme="minorHAnsi"/>
          <w:b/>
        </w:rPr>
        <w:t>SEGUROS LAFISE</w:t>
      </w:r>
      <w:r w:rsidRPr="0017758B">
        <w:rPr>
          <w:rFonts w:asciiTheme="minorHAnsi" w:hAnsiTheme="minorHAnsi" w:cstheme="minorHAnsi"/>
        </w:rPr>
        <w:t xml:space="preserve"> a descontar con preferencia de cualquier suma a indemnizar, las primas pendientes de pago.</w:t>
      </w:r>
    </w:p>
    <w:p w14:paraId="31B44156" w14:textId="31619A31" w:rsidR="001C3373" w:rsidRPr="0017758B" w:rsidRDefault="007F3577" w:rsidP="007F3577">
      <w:pPr>
        <w:pStyle w:val="Heading3"/>
        <w:jc w:val="both"/>
        <w:rPr>
          <w:rFonts w:asciiTheme="minorHAnsi" w:hAnsiTheme="minorHAnsi" w:cstheme="minorHAnsi"/>
          <w:color w:val="auto"/>
          <w:sz w:val="22"/>
          <w:szCs w:val="22"/>
        </w:rPr>
      </w:pPr>
      <w:bookmarkStart w:id="124" w:name="_Toc514944832"/>
      <w:bookmarkStart w:id="125" w:name="_Toc486605347"/>
      <w:bookmarkStart w:id="126" w:name="_Toc486605507"/>
      <w:bookmarkStart w:id="127" w:name="_Toc486605668"/>
      <w:bookmarkStart w:id="128" w:name="_Toc486605824"/>
      <w:bookmarkStart w:id="129" w:name="_Toc486605979"/>
      <w:bookmarkStart w:id="130" w:name="_Toc486606133"/>
      <w:bookmarkStart w:id="131" w:name="_Toc486767788"/>
      <w:bookmarkStart w:id="132" w:name="_Toc486768027"/>
      <w:bookmarkStart w:id="133" w:name="_Toc486769979"/>
      <w:bookmarkStart w:id="134" w:name="_Toc486773250"/>
      <w:bookmarkStart w:id="135" w:name="_Toc486773914"/>
      <w:bookmarkStart w:id="136" w:name="_Toc486774578"/>
      <w:bookmarkStart w:id="137" w:name="_Toc486605348"/>
      <w:bookmarkStart w:id="138" w:name="_Toc486605508"/>
      <w:bookmarkStart w:id="139" w:name="_Toc486605669"/>
      <w:bookmarkStart w:id="140" w:name="_Toc486605825"/>
      <w:bookmarkStart w:id="141" w:name="_Toc486605980"/>
      <w:bookmarkStart w:id="142" w:name="_Toc486606134"/>
      <w:bookmarkStart w:id="143" w:name="_Toc486767789"/>
      <w:bookmarkStart w:id="144" w:name="_Toc486768028"/>
      <w:bookmarkStart w:id="145" w:name="_Toc486769980"/>
      <w:bookmarkStart w:id="146" w:name="_Toc486773251"/>
      <w:bookmarkStart w:id="147" w:name="_Toc486773915"/>
      <w:bookmarkStart w:id="148" w:name="_Toc486774579"/>
      <w:bookmarkStart w:id="149" w:name="_Toc486605349"/>
      <w:bookmarkStart w:id="150" w:name="_Toc486605509"/>
      <w:bookmarkStart w:id="151" w:name="_Toc486605670"/>
      <w:bookmarkStart w:id="152" w:name="_Toc486605826"/>
      <w:bookmarkStart w:id="153" w:name="_Toc486605981"/>
      <w:bookmarkStart w:id="154" w:name="_Toc486606135"/>
      <w:bookmarkStart w:id="155" w:name="_Toc486767790"/>
      <w:bookmarkStart w:id="156" w:name="_Toc486768029"/>
      <w:bookmarkStart w:id="157" w:name="_Toc486769981"/>
      <w:bookmarkStart w:id="158" w:name="_Toc486773252"/>
      <w:bookmarkStart w:id="159" w:name="_Toc486773916"/>
      <w:bookmarkStart w:id="160" w:name="_Toc486774580"/>
      <w:bookmarkStart w:id="161" w:name="_Toc316369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asciiTheme="minorHAnsi" w:hAnsiTheme="minorHAnsi" w:cstheme="minorHAnsi"/>
          <w:color w:val="auto"/>
          <w:sz w:val="22"/>
          <w:szCs w:val="22"/>
        </w:rPr>
        <w:t xml:space="preserve">Artículo 29. </w:t>
      </w:r>
      <w:r w:rsidR="001C3373" w:rsidRPr="0017758B">
        <w:rPr>
          <w:rFonts w:asciiTheme="minorHAnsi" w:hAnsiTheme="minorHAnsi" w:cstheme="minorHAnsi"/>
          <w:color w:val="auto"/>
          <w:sz w:val="22"/>
          <w:szCs w:val="22"/>
        </w:rPr>
        <w:t>Domicilio de pago de primas</w:t>
      </w:r>
      <w:bookmarkEnd w:id="161"/>
      <w:r w:rsidR="0025427A">
        <w:rPr>
          <w:rFonts w:asciiTheme="minorHAnsi" w:hAnsiTheme="minorHAnsi" w:cstheme="minorHAnsi"/>
          <w:color w:val="auto"/>
          <w:sz w:val="22"/>
          <w:szCs w:val="22"/>
        </w:rPr>
        <w:t xml:space="preserve"> y Forma de pago de la prima.</w:t>
      </w:r>
    </w:p>
    <w:p w14:paraId="3FFAB8A3" w14:textId="2A79E33C" w:rsidR="00BD1C2D" w:rsidRDefault="000649B4" w:rsidP="00DE1FDC">
      <w:pPr>
        <w:jc w:val="both"/>
        <w:rPr>
          <w:rFonts w:asciiTheme="minorHAnsi" w:hAnsiTheme="minorHAnsi" w:cstheme="minorHAnsi"/>
        </w:rPr>
      </w:pPr>
      <w:r w:rsidRPr="0017758B">
        <w:rPr>
          <w:rFonts w:asciiTheme="minorHAnsi" w:hAnsiTheme="minorHAnsi" w:cstheme="minorHAnsi"/>
        </w:rPr>
        <w:t xml:space="preserve">Para todo efecto contractual, se tendrá como domicilio de pago a las oficinas de </w:t>
      </w:r>
      <w:r w:rsidRPr="0017758B">
        <w:rPr>
          <w:rFonts w:asciiTheme="minorHAnsi" w:hAnsiTheme="minorHAnsi" w:cstheme="minorHAnsi"/>
          <w:b/>
        </w:rPr>
        <w:t>SEGUROS LAFISE</w:t>
      </w:r>
      <w:r w:rsidR="00BD1C2D" w:rsidRPr="0017758B">
        <w:rPr>
          <w:rFonts w:asciiTheme="minorHAnsi" w:hAnsiTheme="minorHAnsi" w:cstheme="minorHAnsi"/>
        </w:rPr>
        <w:t>,</w:t>
      </w:r>
      <w:r w:rsidR="00BD1C2D" w:rsidRPr="0017758B">
        <w:rPr>
          <w:rFonts w:asciiTheme="minorHAnsi" w:hAnsiTheme="minorHAnsi" w:cstheme="minorHAnsi"/>
          <w:b/>
        </w:rPr>
        <w:t xml:space="preserve"> </w:t>
      </w:r>
      <w:r w:rsidR="00BD1C2D" w:rsidRPr="0017758B">
        <w:rPr>
          <w:rFonts w:asciiTheme="minorHAnsi" w:hAnsiTheme="minorHAnsi" w:cstheme="minorHAnsi"/>
        </w:rPr>
        <w:t>u otro lugar dispuesto por éste, para tal efecto.</w:t>
      </w:r>
    </w:p>
    <w:p w14:paraId="621222DA" w14:textId="6495852B" w:rsidR="0025427A" w:rsidRDefault="0025427A" w:rsidP="00230D10">
      <w:pPr>
        <w:spacing w:after="0" w:line="240" w:lineRule="auto"/>
        <w:jc w:val="both"/>
        <w:rPr>
          <w:rFonts w:cs="Calibri"/>
        </w:rPr>
      </w:pPr>
      <w:r w:rsidRPr="0017758B">
        <w:rPr>
          <w:rFonts w:cs="Calibri"/>
        </w:rPr>
        <w:t xml:space="preserve">La prima de este seguro es mensual; no obstante, el Tomador y/o Asegurado podrá optar pagar la prima de forma anual. En la forma de pago anual, </w:t>
      </w:r>
      <w:r w:rsidRPr="0017758B">
        <w:rPr>
          <w:rFonts w:cs="Calibri"/>
          <w:b/>
        </w:rPr>
        <w:t>SEGUROS LAFISE</w:t>
      </w:r>
      <w:r w:rsidRPr="0017758B">
        <w:rPr>
          <w:rFonts w:cs="Calibri"/>
        </w:rPr>
        <w:t xml:space="preserve"> aplicará los descuentos que se indican en la cláusula Descuentos en el pago de la prima. </w:t>
      </w:r>
    </w:p>
    <w:p w14:paraId="5722B3FD" w14:textId="77777777" w:rsidR="00230D10" w:rsidRDefault="00230D10" w:rsidP="00230D10">
      <w:pPr>
        <w:spacing w:after="0" w:line="240" w:lineRule="auto"/>
        <w:jc w:val="both"/>
        <w:rPr>
          <w:rFonts w:cs="Calibri"/>
        </w:rPr>
      </w:pPr>
    </w:p>
    <w:p w14:paraId="3F7D67A2" w14:textId="292C4768" w:rsidR="003A7D35" w:rsidRDefault="007F3577" w:rsidP="007F3577">
      <w:pPr>
        <w:pStyle w:val="Heading3"/>
        <w:spacing w:before="0"/>
        <w:jc w:val="both"/>
        <w:rPr>
          <w:rFonts w:asciiTheme="minorHAnsi" w:hAnsiTheme="minorHAnsi" w:cstheme="minorHAnsi"/>
          <w:color w:val="auto"/>
          <w:sz w:val="22"/>
          <w:szCs w:val="22"/>
        </w:rPr>
      </w:pPr>
      <w:bookmarkStart w:id="162" w:name="_Toc486605191"/>
      <w:bookmarkStart w:id="163" w:name="_Toc486605351"/>
      <w:bookmarkStart w:id="164" w:name="_Toc486605511"/>
      <w:bookmarkStart w:id="165" w:name="_Toc486605672"/>
      <w:bookmarkStart w:id="166" w:name="_Toc486605828"/>
      <w:bookmarkStart w:id="167" w:name="_Toc486605983"/>
      <w:bookmarkStart w:id="168" w:name="_Toc486606137"/>
      <w:bookmarkStart w:id="169" w:name="_Toc486767792"/>
      <w:bookmarkStart w:id="170" w:name="_Toc486768031"/>
      <w:bookmarkStart w:id="171" w:name="_Toc486769983"/>
      <w:bookmarkStart w:id="172" w:name="_Toc486773254"/>
      <w:bookmarkStart w:id="173" w:name="_Toc486773918"/>
      <w:bookmarkStart w:id="174" w:name="_Toc486774582"/>
      <w:bookmarkStart w:id="175" w:name="_Toc486605192"/>
      <w:bookmarkStart w:id="176" w:name="_Toc486605352"/>
      <w:bookmarkStart w:id="177" w:name="_Toc486605512"/>
      <w:bookmarkStart w:id="178" w:name="_Toc486605673"/>
      <w:bookmarkStart w:id="179" w:name="_Toc486605829"/>
      <w:bookmarkStart w:id="180" w:name="_Toc486605984"/>
      <w:bookmarkStart w:id="181" w:name="_Toc486606138"/>
      <w:bookmarkStart w:id="182" w:name="_Toc486767793"/>
      <w:bookmarkStart w:id="183" w:name="_Toc486768032"/>
      <w:bookmarkStart w:id="184" w:name="_Toc486769984"/>
      <w:bookmarkStart w:id="185" w:name="_Toc486773255"/>
      <w:bookmarkStart w:id="186" w:name="_Toc486773919"/>
      <w:bookmarkStart w:id="187" w:name="_Toc486774583"/>
      <w:bookmarkStart w:id="188" w:name="_Toc486605193"/>
      <w:bookmarkStart w:id="189" w:name="_Toc486605353"/>
      <w:bookmarkStart w:id="190" w:name="_Toc486605513"/>
      <w:bookmarkStart w:id="191" w:name="_Toc486605674"/>
      <w:bookmarkStart w:id="192" w:name="_Toc486605830"/>
      <w:bookmarkStart w:id="193" w:name="_Toc486605985"/>
      <w:bookmarkStart w:id="194" w:name="_Toc486606139"/>
      <w:bookmarkStart w:id="195" w:name="_Toc486767794"/>
      <w:bookmarkStart w:id="196" w:name="_Toc486768033"/>
      <w:bookmarkStart w:id="197" w:name="_Toc486769985"/>
      <w:bookmarkStart w:id="198" w:name="_Toc486773256"/>
      <w:bookmarkStart w:id="199" w:name="_Toc486773920"/>
      <w:bookmarkStart w:id="200" w:name="_Toc486774584"/>
      <w:bookmarkStart w:id="201" w:name="_Toc514944834"/>
      <w:bookmarkStart w:id="202" w:name="_Toc514944835"/>
      <w:bookmarkStart w:id="203" w:name="_Toc3163694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asciiTheme="minorHAnsi" w:hAnsiTheme="minorHAnsi" w:cstheme="minorHAnsi"/>
          <w:color w:val="auto"/>
          <w:sz w:val="22"/>
          <w:szCs w:val="22"/>
        </w:rPr>
        <w:t xml:space="preserve">Artículo 30. </w:t>
      </w:r>
      <w:bookmarkEnd w:id="203"/>
      <w:r w:rsidR="00230D10">
        <w:rPr>
          <w:rFonts w:asciiTheme="minorHAnsi" w:hAnsiTheme="minorHAnsi" w:cstheme="minorHAnsi"/>
          <w:color w:val="auto"/>
          <w:sz w:val="22"/>
          <w:szCs w:val="22"/>
        </w:rPr>
        <w:t>Ajustes anuales de Primas</w:t>
      </w:r>
      <w:r w:rsidR="00F80C40">
        <w:rPr>
          <w:rFonts w:asciiTheme="minorHAnsi" w:hAnsiTheme="minorHAnsi" w:cstheme="minorHAnsi"/>
          <w:color w:val="auto"/>
          <w:sz w:val="22"/>
          <w:szCs w:val="22"/>
        </w:rPr>
        <w:t xml:space="preserve">. </w:t>
      </w:r>
    </w:p>
    <w:p w14:paraId="19FDFE63" w14:textId="489B4B7B" w:rsidR="00F80C40" w:rsidRPr="00F80C40" w:rsidRDefault="00F80C40" w:rsidP="00F80C40">
      <w:pPr>
        <w:pStyle w:val="gmail-m-7828282488263828591msolistparagraph"/>
        <w:spacing w:beforeAutospacing="0" w:after="120" w:afterAutospacing="0"/>
        <w:jc w:val="both"/>
        <w:rPr>
          <w:rFonts w:asciiTheme="minorHAnsi" w:hAnsiTheme="minorHAnsi" w:cstheme="minorHAnsi"/>
          <w:lang w:val="es-CR"/>
        </w:rPr>
      </w:pPr>
      <w:r w:rsidRPr="00F80C40">
        <w:rPr>
          <w:rFonts w:asciiTheme="minorHAnsi" w:hAnsiTheme="minorHAnsi" w:cstheme="minorHAnsi"/>
          <w:lang w:val="es-ES_tradnl"/>
        </w:rPr>
        <w:t>LAFISE podrá modificar las primas de las diversas coberturas en cualquier prórroga contractual de la Póliza; siempre que la notifique al Asegurado por lo menos con treinta (30) días naturales de anticipación a la fecha de vencimiento.</w:t>
      </w:r>
    </w:p>
    <w:p w14:paraId="4014D79C" w14:textId="77777777" w:rsidR="00F80C40" w:rsidRPr="00F80C40" w:rsidRDefault="00F80C40" w:rsidP="00F80C40">
      <w:pPr>
        <w:pStyle w:val="gmail-m-7828282488263828591msolistparagraph"/>
        <w:spacing w:beforeAutospacing="0" w:after="120" w:afterAutospacing="0"/>
        <w:jc w:val="both"/>
        <w:rPr>
          <w:rFonts w:asciiTheme="minorHAnsi" w:hAnsiTheme="minorHAnsi" w:cstheme="minorHAnsi"/>
          <w:lang w:val="es-CR"/>
        </w:rPr>
      </w:pPr>
      <w:r w:rsidRPr="00F80C40">
        <w:rPr>
          <w:rFonts w:asciiTheme="minorHAnsi" w:hAnsiTheme="minorHAnsi" w:cstheme="minorHAnsi"/>
          <w:lang w:val="es-ES_tradnl"/>
        </w:rPr>
        <w:lastRenderedPageBreak/>
        <w:t> El posible ajuste estará en función de la experiencia de la siniestralidad presentada por la póliza durante su último año. Los porcentajes de ajuste son los siguientes:</w:t>
      </w:r>
    </w:p>
    <w:tbl>
      <w:tblPr>
        <w:tblW w:w="0" w:type="auto"/>
        <w:jc w:val="center"/>
        <w:tblCellMar>
          <w:left w:w="0" w:type="dxa"/>
          <w:right w:w="0" w:type="dxa"/>
        </w:tblCellMar>
        <w:tblLook w:val="04A0" w:firstRow="1" w:lastRow="0" w:firstColumn="1" w:lastColumn="0" w:noHBand="0" w:noVBand="1"/>
      </w:tblPr>
      <w:tblGrid>
        <w:gridCol w:w="2835"/>
        <w:gridCol w:w="1701"/>
        <w:gridCol w:w="1701"/>
      </w:tblGrid>
      <w:tr w:rsidR="00F80C40" w:rsidRPr="00F80C40" w14:paraId="61E993FD" w14:textId="77777777" w:rsidTr="00EC3242">
        <w:trPr>
          <w:trHeight w:val="170"/>
          <w:jc w:val="center"/>
        </w:trPr>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A0459F" w14:textId="77777777" w:rsidR="00F80C40" w:rsidRPr="00F80C40" w:rsidRDefault="00F80C40" w:rsidP="00EC3242">
            <w:pPr>
              <w:spacing w:after="0"/>
              <w:jc w:val="center"/>
              <w:rPr>
                <w:rFonts w:asciiTheme="minorHAnsi" w:hAnsiTheme="minorHAnsi" w:cstheme="minorHAnsi"/>
              </w:rPr>
            </w:pPr>
            <w:r w:rsidRPr="00F80C40">
              <w:rPr>
                <w:rFonts w:asciiTheme="minorHAnsi" w:hAnsiTheme="minorHAnsi" w:cstheme="minorHAnsi"/>
                <w:b/>
                <w:bCs/>
              </w:rPr>
              <w:t>% Siniestralidad</w:t>
            </w:r>
          </w:p>
        </w:tc>
        <w:tc>
          <w:tcPr>
            <w:tcW w:w="1701" w:type="dxa"/>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719BEFAD" w14:textId="77777777" w:rsidR="00F80C40" w:rsidRPr="00F80C40" w:rsidRDefault="00F80C40" w:rsidP="00EC3242">
            <w:pPr>
              <w:spacing w:after="0"/>
              <w:jc w:val="center"/>
              <w:rPr>
                <w:rFonts w:asciiTheme="minorHAnsi" w:hAnsiTheme="minorHAnsi" w:cstheme="minorHAnsi"/>
              </w:rPr>
            </w:pPr>
            <w:r w:rsidRPr="00F80C40">
              <w:rPr>
                <w:rFonts w:asciiTheme="minorHAnsi" w:hAnsiTheme="minorHAnsi" w:cstheme="minorHAnsi"/>
                <w:b/>
                <w:bCs/>
              </w:rPr>
              <w:t>% Descuento</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6B710" w14:textId="77777777" w:rsidR="00F80C40" w:rsidRPr="00F80C40" w:rsidRDefault="00F80C40" w:rsidP="00EC3242">
            <w:pPr>
              <w:spacing w:after="0"/>
              <w:jc w:val="center"/>
              <w:rPr>
                <w:rFonts w:asciiTheme="minorHAnsi" w:hAnsiTheme="minorHAnsi" w:cstheme="minorHAnsi"/>
              </w:rPr>
            </w:pPr>
            <w:r w:rsidRPr="00F80C40">
              <w:rPr>
                <w:rFonts w:asciiTheme="minorHAnsi" w:hAnsiTheme="minorHAnsi" w:cstheme="minorHAnsi"/>
                <w:b/>
                <w:bCs/>
              </w:rPr>
              <w:t>% Recargo</w:t>
            </w:r>
          </w:p>
        </w:tc>
      </w:tr>
      <w:tr w:rsidR="00F80C40" w:rsidRPr="00F80C40" w14:paraId="0E6CC7A4" w14:textId="77777777" w:rsidTr="00EC3242">
        <w:trPr>
          <w:trHeight w:val="170"/>
          <w:jc w:val="center"/>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DF2D12" w14:textId="77777777" w:rsidR="00F80C40" w:rsidRPr="00F80C40" w:rsidRDefault="00F80C40" w:rsidP="00EC3242">
            <w:pPr>
              <w:spacing w:after="0"/>
              <w:jc w:val="center"/>
              <w:rPr>
                <w:rFonts w:asciiTheme="minorHAnsi" w:hAnsiTheme="minorHAnsi" w:cstheme="minorHAnsi"/>
              </w:rPr>
            </w:pPr>
            <w:r w:rsidRPr="00F80C40">
              <w:rPr>
                <w:rFonts w:asciiTheme="minorHAnsi" w:hAnsiTheme="minorHAnsi" w:cstheme="minorHAnsi"/>
                <w:color w:val="000000"/>
              </w:rPr>
              <w:t>De 0% a 25%</w:t>
            </w:r>
          </w:p>
        </w:tc>
        <w:tc>
          <w:tcPr>
            <w:tcW w:w="17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4D0F56B" w14:textId="77777777" w:rsidR="00F80C40" w:rsidRPr="00F80C40" w:rsidRDefault="00F80C40" w:rsidP="00EC3242">
            <w:pPr>
              <w:spacing w:after="0"/>
              <w:jc w:val="center"/>
              <w:rPr>
                <w:rFonts w:asciiTheme="minorHAnsi" w:hAnsiTheme="minorHAnsi" w:cstheme="minorHAnsi"/>
              </w:rPr>
            </w:pPr>
            <w:r w:rsidRPr="00F80C40">
              <w:rPr>
                <w:rFonts w:asciiTheme="minorHAnsi" w:hAnsiTheme="minorHAnsi" w:cstheme="minorHAnsi"/>
                <w:color w:val="000000"/>
              </w:rPr>
              <w:t>35%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63B03C" w14:textId="77777777" w:rsidR="00F80C40" w:rsidRPr="00F80C40" w:rsidRDefault="00F80C40" w:rsidP="00EC3242">
            <w:pPr>
              <w:spacing w:after="0"/>
              <w:jc w:val="center"/>
              <w:rPr>
                <w:rFonts w:asciiTheme="minorHAnsi" w:hAnsiTheme="minorHAnsi" w:cstheme="minorHAnsi"/>
              </w:rPr>
            </w:pPr>
            <w:r w:rsidRPr="00F80C40">
              <w:rPr>
                <w:rFonts w:asciiTheme="minorHAnsi" w:hAnsiTheme="minorHAnsi" w:cstheme="minorHAnsi"/>
                <w:color w:val="000000"/>
              </w:rPr>
              <w:t>N/A</w:t>
            </w:r>
          </w:p>
        </w:tc>
      </w:tr>
      <w:tr w:rsidR="00F80C40" w:rsidRPr="00F80C40" w14:paraId="3958BFA5" w14:textId="77777777" w:rsidTr="00EC3242">
        <w:trPr>
          <w:trHeight w:val="170"/>
          <w:jc w:val="center"/>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389E2" w14:textId="77777777" w:rsidR="00F80C40" w:rsidRPr="00F80C40" w:rsidRDefault="00F80C40" w:rsidP="00EC3242">
            <w:pPr>
              <w:spacing w:after="0"/>
              <w:jc w:val="center"/>
              <w:rPr>
                <w:rFonts w:asciiTheme="minorHAnsi" w:hAnsiTheme="minorHAnsi" w:cstheme="minorHAnsi"/>
              </w:rPr>
            </w:pPr>
            <w:r w:rsidRPr="00F80C40">
              <w:rPr>
                <w:rFonts w:asciiTheme="minorHAnsi" w:hAnsiTheme="minorHAnsi" w:cstheme="minorHAnsi"/>
                <w:color w:val="000000"/>
              </w:rPr>
              <w:t>Más de 25% a 40%</w:t>
            </w:r>
          </w:p>
        </w:tc>
        <w:tc>
          <w:tcPr>
            <w:tcW w:w="17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A3DA2DB" w14:textId="77777777" w:rsidR="00F80C40" w:rsidRPr="00F80C40" w:rsidRDefault="00F80C40" w:rsidP="00EC3242">
            <w:pPr>
              <w:spacing w:after="0"/>
              <w:jc w:val="center"/>
              <w:rPr>
                <w:rFonts w:asciiTheme="minorHAnsi" w:hAnsiTheme="minorHAnsi" w:cstheme="minorHAnsi"/>
              </w:rPr>
            </w:pPr>
            <w:r w:rsidRPr="00F80C40">
              <w:rPr>
                <w:rFonts w:asciiTheme="minorHAnsi" w:hAnsiTheme="minorHAnsi" w:cstheme="minorHAnsi"/>
                <w:color w:val="000000"/>
              </w:rPr>
              <w:t>20%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D79DC" w14:textId="77777777" w:rsidR="00F80C40" w:rsidRPr="00F80C40" w:rsidRDefault="00F80C40" w:rsidP="00EC3242">
            <w:pPr>
              <w:spacing w:after="0"/>
              <w:jc w:val="center"/>
              <w:rPr>
                <w:rFonts w:asciiTheme="minorHAnsi" w:hAnsiTheme="minorHAnsi" w:cstheme="minorHAnsi"/>
              </w:rPr>
            </w:pPr>
            <w:r w:rsidRPr="00F80C40">
              <w:rPr>
                <w:rFonts w:asciiTheme="minorHAnsi" w:hAnsiTheme="minorHAnsi" w:cstheme="minorHAnsi"/>
                <w:color w:val="000000"/>
              </w:rPr>
              <w:t>N/A</w:t>
            </w:r>
          </w:p>
        </w:tc>
      </w:tr>
      <w:tr w:rsidR="00F80C40" w14:paraId="35F71CD8" w14:textId="77777777" w:rsidTr="00EC3242">
        <w:trPr>
          <w:trHeight w:val="170"/>
          <w:jc w:val="center"/>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BCE4CD" w14:textId="77777777" w:rsidR="00F80C40" w:rsidRDefault="00F80C40" w:rsidP="00EC3242">
            <w:pPr>
              <w:spacing w:after="0"/>
              <w:jc w:val="center"/>
            </w:pPr>
            <w:r>
              <w:rPr>
                <w:color w:val="000000"/>
              </w:rPr>
              <w:t>Más de 40% a 55%</w:t>
            </w:r>
          </w:p>
        </w:tc>
        <w:tc>
          <w:tcPr>
            <w:tcW w:w="17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5A2475F" w14:textId="77777777" w:rsidR="00F80C40" w:rsidRDefault="00F80C40" w:rsidP="00EC3242">
            <w:pPr>
              <w:spacing w:after="0"/>
              <w:jc w:val="center"/>
            </w:pPr>
            <w:r>
              <w:rPr>
                <w:color w:val="000000"/>
              </w:rPr>
              <w:t>10%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98B226" w14:textId="77777777" w:rsidR="00F80C40" w:rsidRDefault="00F80C40" w:rsidP="00EC3242">
            <w:pPr>
              <w:spacing w:after="0"/>
              <w:jc w:val="center"/>
            </w:pPr>
            <w:r>
              <w:rPr>
                <w:color w:val="000000"/>
              </w:rPr>
              <w:t>N/A</w:t>
            </w:r>
          </w:p>
        </w:tc>
      </w:tr>
      <w:tr w:rsidR="00F80C40" w14:paraId="12E60645" w14:textId="77777777" w:rsidTr="00EC3242">
        <w:trPr>
          <w:trHeight w:val="170"/>
          <w:jc w:val="center"/>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1A576B" w14:textId="77777777" w:rsidR="00F80C40" w:rsidRDefault="00F80C40" w:rsidP="00EC3242">
            <w:pPr>
              <w:spacing w:after="0"/>
              <w:jc w:val="center"/>
            </w:pPr>
            <w:r>
              <w:rPr>
                <w:color w:val="000000"/>
              </w:rPr>
              <w:t>Más de 55% a 70%</w:t>
            </w:r>
          </w:p>
        </w:tc>
        <w:tc>
          <w:tcPr>
            <w:tcW w:w="17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198929D" w14:textId="77777777" w:rsidR="00F80C40" w:rsidRDefault="00F80C40" w:rsidP="00EC3242">
            <w:pPr>
              <w:spacing w:after="0"/>
              <w:jc w:val="center"/>
            </w:pPr>
            <w:r>
              <w:rPr>
                <w:color w:val="000000"/>
              </w:rPr>
              <w:t>N/A</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3D7CB5" w14:textId="77777777" w:rsidR="00F80C40" w:rsidRDefault="00F80C40" w:rsidP="00EC3242">
            <w:pPr>
              <w:spacing w:after="0"/>
              <w:jc w:val="center"/>
            </w:pPr>
            <w:r>
              <w:rPr>
                <w:color w:val="000000"/>
              </w:rPr>
              <w:t>10%</w:t>
            </w:r>
          </w:p>
        </w:tc>
      </w:tr>
      <w:tr w:rsidR="00F80C40" w14:paraId="15069A1E" w14:textId="77777777" w:rsidTr="00EC3242">
        <w:trPr>
          <w:trHeight w:val="170"/>
          <w:jc w:val="center"/>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8B48BB" w14:textId="77777777" w:rsidR="00F80C40" w:rsidRDefault="00F80C40" w:rsidP="00EC3242">
            <w:pPr>
              <w:spacing w:after="0"/>
              <w:jc w:val="center"/>
            </w:pPr>
            <w:r>
              <w:rPr>
                <w:color w:val="000000"/>
              </w:rPr>
              <w:t>Más de 70% a 85%</w:t>
            </w:r>
          </w:p>
        </w:tc>
        <w:tc>
          <w:tcPr>
            <w:tcW w:w="17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371E23D" w14:textId="77777777" w:rsidR="00F80C40" w:rsidRDefault="00F80C40" w:rsidP="00EC3242">
            <w:pPr>
              <w:spacing w:after="0"/>
              <w:jc w:val="center"/>
            </w:pPr>
            <w:r>
              <w:rPr>
                <w:color w:val="000000"/>
              </w:rPr>
              <w:t>N/A</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00E965" w14:textId="77777777" w:rsidR="00F80C40" w:rsidRDefault="00F80C40" w:rsidP="00EC3242">
            <w:pPr>
              <w:spacing w:after="0"/>
              <w:jc w:val="center"/>
            </w:pPr>
            <w:r>
              <w:rPr>
                <w:color w:val="000000"/>
              </w:rPr>
              <w:t>20%</w:t>
            </w:r>
          </w:p>
        </w:tc>
      </w:tr>
      <w:tr w:rsidR="00F80C40" w14:paraId="1A889D33" w14:textId="77777777" w:rsidTr="00EC3242">
        <w:trPr>
          <w:trHeight w:val="170"/>
          <w:jc w:val="center"/>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1CE2" w14:textId="77777777" w:rsidR="00F80C40" w:rsidRDefault="00F80C40" w:rsidP="00EC3242">
            <w:pPr>
              <w:spacing w:after="0"/>
              <w:jc w:val="center"/>
            </w:pPr>
            <w:r>
              <w:rPr>
                <w:color w:val="000000"/>
              </w:rPr>
              <w:t>Más de 85% a 100%</w:t>
            </w:r>
          </w:p>
        </w:tc>
        <w:tc>
          <w:tcPr>
            <w:tcW w:w="17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487D57B" w14:textId="77777777" w:rsidR="00F80C40" w:rsidRDefault="00F80C40" w:rsidP="00EC3242">
            <w:pPr>
              <w:spacing w:after="0"/>
              <w:jc w:val="center"/>
            </w:pPr>
            <w:r>
              <w:rPr>
                <w:color w:val="000000"/>
              </w:rPr>
              <w:t>N/A</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59F2F" w14:textId="77777777" w:rsidR="00F80C40" w:rsidRDefault="00F80C40" w:rsidP="00EC3242">
            <w:pPr>
              <w:spacing w:after="0"/>
              <w:jc w:val="center"/>
            </w:pPr>
            <w:r>
              <w:rPr>
                <w:color w:val="000000"/>
              </w:rPr>
              <w:t>30%</w:t>
            </w:r>
          </w:p>
        </w:tc>
      </w:tr>
      <w:tr w:rsidR="00F80C40" w14:paraId="73DC3CF8" w14:textId="77777777" w:rsidTr="00EC3242">
        <w:trPr>
          <w:trHeight w:val="170"/>
          <w:jc w:val="center"/>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03802D" w14:textId="77777777" w:rsidR="00F80C40" w:rsidRDefault="00F80C40" w:rsidP="00EC3242">
            <w:pPr>
              <w:spacing w:after="0"/>
              <w:jc w:val="center"/>
            </w:pPr>
            <w:r>
              <w:rPr>
                <w:color w:val="000000"/>
              </w:rPr>
              <w:t>Más de 100%</w:t>
            </w:r>
          </w:p>
        </w:tc>
        <w:tc>
          <w:tcPr>
            <w:tcW w:w="170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F58FF3C" w14:textId="77777777" w:rsidR="00F80C40" w:rsidRDefault="00F80C40" w:rsidP="00EC3242">
            <w:pPr>
              <w:spacing w:after="0"/>
              <w:jc w:val="center"/>
            </w:pPr>
            <w:r>
              <w:rPr>
                <w:color w:val="000000"/>
              </w:rPr>
              <w:t>N/A</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4862D" w14:textId="77777777" w:rsidR="00F80C40" w:rsidRDefault="00F80C40" w:rsidP="00EC3242">
            <w:pPr>
              <w:spacing w:after="0"/>
              <w:jc w:val="center"/>
            </w:pPr>
            <w:r>
              <w:rPr>
                <w:color w:val="000000"/>
              </w:rPr>
              <w:t>45%</w:t>
            </w:r>
          </w:p>
        </w:tc>
      </w:tr>
    </w:tbl>
    <w:p w14:paraId="35D8F734" w14:textId="77777777" w:rsidR="00F80C40" w:rsidRDefault="00F80C40" w:rsidP="00F80C40">
      <w:pPr>
        <w:pStyle w:val="gmail-m-7828282488263828591msolistparagraph"/>
        <w:spacing w:beforeAutospacing="0" w:after="120" w:afterAutospacing="0"/>
        <w:jc w:val="both"/>
        <w:rPr>
          <w:rFonts w:asciiTheme="minorHAnsi" w:hAnsiTheme="minorHAnsi" w:cstheme="minorHAnsi"/>
          <w:lang w:val="es-ES_tradnl"/>
        </w:rPr>
      </w:pPr>
    </w:p>
    <w:p w14:paraId="3F943816" w14:textId="0B5E25B3" w:rsidR="00F80C40" w:rsidRPr="00F80C40" w:rsidRDefault="00F80C40" w:rsidP="00F80C40">
      <w:pPr>
        <w:pStyle w:val="gmail-m-7828282488263828591msolistparagraph"/>
        <w:spacing w:beforeAutospacing="0" w:after="120" w:afterAutospacing="0"/>
        <w:jc w:val="both"/>
        <w:rPr>
          <w:rFonts w:asciiTheme="minorHAnsi" w:hAnsiTheme="minorHAnsi" w:cstheme="minorHAnsi"/>
          <w:lang w:val="es-ES_tradnl"/>
        </w:rPr>
      </w:pPr>
      <w:r w:rsidRPr="00F80C40">
        <w:rPr>
          <w:rFonts w:asciiTheme="minorHAnsi" w:hAnsiTheme="minorHAnsi" w:cstheme="minorHAnsi"/>
          <w:lang w:val="es-ES_tradnl"/>
        </w:rPr>
        <w:t>La siniestralidad será calculada con base en la información del último año de las primas netas pagadas y de los siniestros netos incurridos. Con respecto a los siniestros netos incurridos, estos corresponden a la suma de los siniestros pagados y de los siniestros ocurridos y reportados aún pendientes de pago. El porcentaje de siniestralidad se determinará como el resultado de la operación de los siniestros netos incurridos entre las primas netas pagadas.</w:t>
      </w:r>
    </w:p>
    <w:p w14:paraId="3BA2C46B" w14:textId="69BE874C" w:rsidR="00301F07" w:rsidRPr="00301F07" w:rsidRDefault="00F80C40" w:rsidP="00301F07">
      <w:pPr>
        <w:spacing w:after="120" w:line="240" w:lineRule="exact"/>
        <w:jc w:val="both"/>
        <w:rPr>
          <w:rFonts w:asciiTheme="minorHAnsi" w:hAnsiTheme="minorHAnsi" w:cstheme="minorHAnsi"/>
          <w:bCs/>
        </w:rPr>
      </w:pPr>
      <w:r>
        <w:rPr>
          <w:rFonts w:asciiTheme="minorHAnsi" w:hAnsiTheme="minorHAnsi" w:cstheme="minorHAnsi"/>
          <w:b/>
          <w:bCs/>
        </w:rPr>
        <w:t xml:space="preserve">Artículo 31. </w:t>
      </w:r>
      <w:r w:rsidR="00301F07" w:rsidRPr="00301F07">
        <w:rPr>
          <w:rFonts w:asciiTheme="minorHAnsi" w:hAnsiTheme="minorHAnsi" w:cstheme="minorHAnsi"/>
          <w:b/>
          <w:bCs/>
        </w:rPr>
        <w:t xml:space="preserve">Fraccionamiento de primas. </w:t>
      </w:r>
      <w:r w:rsidR="00301F07" w:rsidRPr="00301F07">
        <w:rPr>
          <w:rFonts w:asciiTheme="minorHAnsi" w:hAnsiTheme="minorHAnsi" w:cstheme="minorHAnsi"/>
        </w:rPr>
        <w:t xml:space="preserve">El pago de la prima es anual, sin embargo, LAFISE otorga al Tomador la facilidad de pago fraccionado en forma mensual, en cuyo efecto la prima fraccionada se determinaría multiplicando la prima anual por el siguiente factor para determinar las primas mensuales: </w:t>
      </w:r>
    </w:p>
    <w:p w14:paraId="6E561E6D" w14:textId="77777777" w:rsidR="00301F07" w:rsidRPr="00301F07" w:rsidRDefault="00301F07" w:rsidP="00301F07">
      <w:pPr>
        <w:pStyle w:val="ListParagraph"/>
        <w:numPr>
          <w:ilvl w:val="0"/>
          <w:numId w:val="28"/>
        </w:numPr>
        <w:spacing w:after="0" w:line="240" w:lineRule="auto"/>
        <w:jc w:val="both"/>
        <w:rPr>
          <w:rFonts w:asciiTheme="minorHAnsi" w:hAnsiTheme="minorHAnsi" w:cstheme="minorHAnsi"/>
          <w:b/>
          <w:bCs/>
        </w:rPr>
      </w:pPr>
      <w:r w:rsidRPr="00301F07">
        <w:rPr>
          <w:rFonts w:asciiTheme="minorHAnsi" w:hAnsiTheme="minorHAnsi" w:cstheme="minorHAnsi"/>
          <w:bCs/>
        </w:rPr>
        <w:t>Factor para determinar prima mensual:  0.09</w:t>
      </w:r>
    </w:p>
    <w:p w14:paraId="61CAC98B" w14:textId="77777777" w:rsidR="00301F07" w:rsidRPr="00230D10" w:rsidRDefault="00301F07" w:rsidP="00230D10">
      <w:pPr>
        <w:pStyle w:val="ListParagraph"/>
        <w:spacing w:before="240" w:after="0" w:line="240" w:lineRule="auto"/>
        <w:ind w:left="0"/>
        <w:jc w:val="both"/>
        <w:rPr>
          <w:rFonts w:asciiTheme="minorHAnsi" w:hAnsiTheme="minorHAnsi" w:cstheme="minorHAnsi"/>
          <w:bCs/>
          <w:lang w:val="es-ES_tradnl"/>
        </w:rPr>
      </w:pPr>
    </w:p>
    <w:p w14:paraId="5A2D4C7F" w14:textId="774E1DA6" w:rsidR="005715F6" w:rsidRPr="009D5BE4" w:rsidRDefault="007F3577" w:rsidP="007F3577">
      <w:pPr>
        <w:pStyle w:val="Heading1"/>
        <w:tabs>
          <w:tab w:val="clear" w:pos="0"/>
        </w:tabs>
        <w:suppressAutoHyphens w:val="0"/>
        <w:overflowPunct/>
        <w:autoSpaceDE/>
        <w:autoSpaceDN/>
        <w:adjustRightInd/>
        <w:spacing w:after="160"/>
        <w:textAlignment w:val="auto"/>
        <w:rPr>
          <w:rFonts w:asciiTheme="minorHAnsi" w:hAnsiTheme="minorHAnsi" w:cstheme="minorHAnsi"/>
        </w:rPr>
      </w:pPr>
      <w:bookmarkStart w:id="204" w:name="_Toc514944837"/>
      <w:bookmarkStart w:id="205" w:name="_Toc514944838"/>
      <w:bookmarkStart w:id="206" w:name="_Toc486605196"/>
      <w:bookmarkStart w:id="207" w:name="_Toc486605356"/>
      <w:bookmarkStart w:id="208" w:name="_Toc486605516"/>
      <w:bookmarkStart w:id="209" w:name="_Toc486605677"/>
      <w:bookmarkStart w:id="210" w:name="_Toc486605833"/>
      <w:bookmarkStart w:id="211" w:name="_Toc486605988"/>
      <w:bookmarkStart w:id="212" w:name="_Toc486606142"/>
      <w:bookmarkStart w:id="213" w:name="_Toc486767797"/>
      <w:bookmarkStart w:id="214" w:name="_Toc486768036"/>
      <w:bookmarkStart w:id="215" w:name="_Toc486769988"/>
      <w:bookmarkStart w:id="216" w:name="_Toc486773259"/>
      <w:bookmarkStart w:id="217" w:name="_Toc486773923"/>
      <w:bookmarkStart w:id="218" w:name="_Toc486774587"/>
      <w:bookmarkStart w:id="219" w:name="_Toc486605208"/>
      <w:bookmarkStart w:id="220" w:name="_Toc486605368"/>
      <w:bookmarkStart w:id="221" w:name="_Toc486605528"/>
      <w:bookmarkStart w:id="222" w:name="_Toc486605689"/>
      <w:bookmarkStart w:id="223" w:name="_Toc486605845"/>
      <w:bookmarkStart w:id="224" w:name="_Toc486606000"/>
      <w:bookmarkStart w:id="225" w:name="_Toc486606154"/>
      <w:bookmarkStart w:id="226" w:name="_Toc486767809"/>
      <w:bookmarkStart w:id="227" w:name="_Toc486768048"/>
      <w:bookmarkStart w:id="228" w:name="_Toc486770000"/>
      <w:bookmarkStart w:id="229" w:name="_Toc486773271"/>
      <w:bookmarkStart w:id="230" w:name="_Toc486773935"/>
      <w:bookmarkStart w:id="231" w:name="_Toc486774599"/>
      <w:bookmarkStart w:id="232" w:name="_Toc486605209"/>
      <w:bookmarkStart w:id="233" w:name="_Toc486605369"/>
      <w:bookmarkStart w:id="234" w:name="_Toc486605529"/>
      <w:bookmarkStart w:id="235" w:name="_Toc486605690"/>
      <w:bookmarkStart w:id="236" w:name="_Toc486605846"/>
      <w:bookmarkStart w:id="237" w:name="_Toc486606001"/>
      <w:bookmarkStart w:id="238" w:name="_Toc486606155"/>
      <w:bookmarkStart w:id="239" w:name="_Toc486767810"/>
      <w:bookmarkStart w:id="240" w:name="_Toc486768049"/>
      <w:bookmarkStart w:id="241" w:name="_Toc486770001"/>
      <w:bookmarkStart w:id="242" w:name="_Toc486773272"/>
      <w:bookmarkStart w:id="243" w:name="_Toc486773936"/>
      <w:bookmarkStart w:id="244" w:name="_Toc486774600"/>
      <w:bookmarkStart w:id="245" w:name="_Toc486605210"/>
      <w:bookmarkStart w:id="246" w:name="_Toc486605370"/>
      <w:bookmarkStart w:id="247" w:name="_Toc486605530"/>
      <w:bookmarkStart w:id="248" w:name="_Toc486605691"/>
      <w:bookmarkStart w:id="249" w:name="_Toc486605847"/>
      <w:bookmarkStart w:id="250" w:name="_Toc486606002"/>
      <w:bookmarkStart w:id="251" w:name="_Toc486606156"/>
      <w:bookmarkStart w:id="252" w:name="_Toc486767811"/>
      <w:bookmarkStart w:id="253" w:name="_Toc486768050"/>
      <w:bookmarkStart w:id="254" w:name="_Toc486770002"/>
      <w:bookmarkStart w:id="255" w:name="_Toc486773273"/>
      <w:bookmarkStart w:id="256" w:name="_Toc486773937"/>
      <w:bookmarkStart w:id="257" w:name="_Toc486774601"/>
      <w:bookmarkStart w:id="258" w:name="_Toc5005822"/>
      <w:bookmarkStart w:id="259" w:name="_Toc3163694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asciiTheme="minorHAnsi" w:hAnsiTheme="minorHAnsi" w:cstheme="minorHAnsi"/>
          <w:sz w:val="22"/>
          <w:szCs w:val="22"/>
        </w:rPr>
        <w:t>Artículo 3</w:t>
      </w:r>
      <w:r w:rsidR="00F80C40">
        <w:rPr>
          <w:rFonts w:asciiTheme="minorHAnsi" w:hAnsiTheme="minorHAnsi" w:cstheme="minorHAnsi"/>
          <w:sz w:val="22"/>
          <w:szCs w:val="22"/>
        </w:rPr>
        <w:t>2</w:t>
      </w:r>
      <w:r>
        <w:rPr>
          <w:rFonts w:asciiTheme="minorHAnsi" w:hAnsiTheme="minorHAnsi" w:cstheme="minorHAnsi"/>
          <w:sz w:val="22"/>
          <w:szCs w:val="22"/>
        </w:rPr>
        <w:t xml:space="preserve">. </w:t>
      </w:r>
      <w:r w:rsidR="005715F6" w:rsidRPr="009D5BE4">
        <w:rPr>
          <w:rFonts w:asciiTheme="minorHAnsi" w:hAnsiTheme="minorHAnsi" w:cstheme="minorHAnsi"/>
          <w:sz w:val="22"/>
          <w:szCs w:val="22"/>
        </w:rPr>
        <w:t>Recargo por terminación anticipada de</w:t>
      </w:r>
      <w:r w:rsidR="009D5BE4">
        <w:rPr>
          <w:rFonts w:asciiTheme="minorHAnsi" w:hAnsiTheme="minorHAnsi" w:cstheme="minorHAnsi"/>
          <w:sz w:val="22"/>
          <w:szCs w:val="22"/>
        </w:rPr>
        <w:t xml:space="preserve"> la póliza.</w:t>
      </w:r>
      <w:bookmarkEnd w:id="259"/>
    </w:p>
    <w:p w14:paraId="29440C28" w14:textId="5C30B4B3" w:rsidR="005715F6" w:rsidRPr="0017758B" w:rsidRDefault="005715F6" w:rsidP="005715F6">
      <w:pPr>
        <w:jc w:val="both"/>
        <w:rPr>
          <w:rFonts w:asciiTheme="minorHAnsi" w:hAnsiTheme="minorHAnsi" w:cstheme="minorHAnsi"/>
        </w:rPr>
      </w:pPr>
      <w:r w:rsidRPr="0017758B">
        <w:rPr>
          <w:rFonts w:asciiTheme="minorHAnsi" w:hAnsiTheme="minorHAnsi" w:cstheme="minorHAnsi"/>
        </w:rPr>
        <w:t>En caso de terminación anticipada de la póliza</w:t>
      </w:r>
      <w:r w:rsidR="00C95FD0" w:rsidRPr="0017758B">
        <w:rPr>
          <w:rFonts w:asciiTheme="minorHAnsi" w:hAnsiTheme="minorHAnsi" w:cstheme="minorHAnsi"/>
        </w:rPr>
        <w:t>, se procederá con la retención de las primas no devengadas según el recargo de prima de corto plazo, señalado en seguida:</w:t>
      </w:r>
      <w:r w:rsidRPr="0017758B">
        <w:rPr>
          <w:rFonts w:asciiTheme="minorHAnsi" w:hAnsiTheme="minorHAnsi" w:cstheme="minorHAnsi"/>
        </w:rPr>
        <w:t xml:space="preserve"> </w:t>
      </w:r>
    </w:p>
    <w:tbl>
      <w:tblPr>
        <w:bidiVisual/>
        <w:tblW w:w="3705" w:type="pct"/>
        <w:tblInd w:w="1432" w:type="dxa"/>
        <w:tblCellMar>
          <w:left w:w="0" w:type="dxa"/>
          <w:right w:w="0" w:type="dxa"/>
        </w:tblCellMar>
        <w:tblLook w:val="0000" w:firstRow="0" w:lastRow="0" w:firstColumn="0" w:lastColumn="0" w:noHBand="0" w:noVBand="0"/>
      </w:tblPr>
      <w:tblGrid>
        <w:gridCol w:w="4231"/>
        <w:gridCol w:w="3038"/>
      </w:tblGrid>
      <w:tr w:rsidR="005715F6" w:rsidRPr="0017758B" w14:paraId="4EE65064" w14:textId="77777777" w:rsidTr="007C2A0E">
        <w:trPr>
          <w:trHeight w:hRule="exact" w:val="340"/>
          <w:tblHeader/>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31055" w14:textId="77777777" w:rsidR="005715F6" w:rsidRPr="0017758B" w:rsidRDefault="005715F6" w:rsidP="007C2A0E">
            <w:pPr>
              <w:pStyle w:val="Normal1"/>
              <w:jc w:val="center"/>
              <w:rPr>
                <w:rFonts w:asciiTheme="minorHAnsi" w:hAnsiTheme="minorHAnsi" w:cstheme="minorHAnsi"/>
                <w:sz w:val="22"/>
                <w:szCs w:val="24"/>
                <w:lang w:val="es-CR"/>
              </w:rPr>
            </w:pPr>
            <w:r w:rsidRPr="0017758B">
              <w:rPr>
                <w:rFonts w:asciiTheme="minorHAnsi" w:eastAsia="Arial" w:hAnsiTheme="minorHAnsi" w:cstheme="minorHAnsi"/>
                <w:b/>
                <w:sz w:val="22"/>
                <w:szCs w:val="24"/>
                <w:lang w:val="es-CR"/>
              </w:rPr>
              <w:t xml:space="preserve">TABLA DE PRIMA A CORTO PLAZO </w:t>
            </w:r>
          </w:p>
        </w:tc>
      </w:tr>
      <w:tr w:rsidR="005715F6" w:rsidRPr="0017758B" w14:paraId="53BFA0D8" w14:textId="77777777" w:rsidTr="007C2A0E">
        <w:trPr>
          <w:trHeight w:hRule="exact" w:val="340"/>
          <w:tblHeader/>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A6D90D" w14:textId="77777777" w:rsidR="005715F6" w:rsidRPr="0017758B" w:rsidRDefault="005715F6" w:rsidP="007C2A0E">
            <w:pPr>
              <w:pStyle w:val="Normal1"/>
              <w:jc w:val="center"/>
              <w:rPr>
                <w:rFonts w:asciiTheme="minorHAnsi" w:hAnsiTheme="minorHAnsi" w:cstheme="minorHAnsi"/>
                <w:sz w:val="22"/>
                <w:szCs w:val="24"/>
                <w:lang w:val="es-CR"/>
              </w:rPr>
            </w:pPr>
            <w:r w:rsidRPr="0017758B">
              <w:rPr>
                <w:rFonts w:asciiTheme="minorHAnsi" w:eastAsia="Arial" w:hAnsiTheme="minorHAnsi" w:cstheme="minorHAnsi"/>
                <w:b/>
                <w:sz w:val="22"/>
                <w:szCs w:val="24"/>
                <w:lang w:val="es-CR"/>
              </w:rPr>
              <w:t>PERÍODO DE COBERTURA</w:t>
            </w:r>
          </w:p>
        </w:tc>
        <w:tc>
          <w:tcPr>
            <w:tcW w:w="2090" w:type="pct"/>
            <w:tcBorders>
              <w:bottom w:val="single" w:sz="8" w:space="0" w:color="000000"/>
              <w:right w:val="single" w:sz="8" w:space="0" w:color="000000"/>
            </w:tcBorders>
            <w:tcMar>
              <w:top w:w="100" w:type="dxa"/>
              <w:left w:w="100" w:type="dxa"/>
              <w:bottom w:w="100" w:type="dxa"/>
              <w:right w:w="100" w:type="dxa"/>
            </w:tcMar>
            <w:vAlign w:val="center"/>
          </w:tcPr>
          <w:p w14:paraId="3FE1C7ED" w14:textId="77777777" w:rsidR="005715F6" w:rsidRPr="0017758B" w:rsidRDefault="005715F6" w:rsidP="007C2A0E">
            <w:pPr>
              <w:pStyle w:val="Normal1"/>
              <w:jc w:val="center"/>
              <w:rPr>
                <w:rFonts w:asciiTheme="minorHAnsi" w:hAnsiTheme="minorHAnsi" w:cstheme="minorHAnsi"/>
                <w:sz w:val="22"/>
                <w:szCs w:val="24"/>
                <w:lang w:val="es-CR"/>
              </w:rPr>
            </w:pPr>
            <w:r w:rsidRPr="0017758B">
              <w:rPr>
                <w:rFonts w:asciiTheme="minorHAnsi" w:eastAsia="Arial" w:hAnsiTheme="minorHAnsi" w:cstheme="minorHAnsi"/>
                <w:b/>
                <w:sz w:val="22"/>
                <w:szCs w:val="24"/>
                <w:lang w:val="es-CR"/>
              </w:rPr>
              <w:t>PORCENTAJE DE LA PRIMA</w:t>
            </w:r>
          </w:p>
        </w:tc>
      </w:tr>
      <w:tr w:rsidR="005715F6" w:rsidRPr="0017758B" w14:paraId="4E853277"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98A5ED3" w14:textId="77777777" w:rsidR="005715F6" w:rsidRPr="0017758B" w:rsidRDefault="005715F6" w:rsidP="007C2A0E">
            <w:pPr>
              <w:pStyle w:val="Normal1"/>
              <w:jc w:val="both"/>
              <w:rPr>
                <w:rFonts w:asciiTheme="minorHAnsi" w:eastAsia="Arial" w:hAnsiTheme="minorHAnsi" w:cstheme="minorHAnsi"/>
                <w:sz w:val="22"/>
                <w:szCs w:val="24"/>
                <w:lang w:val="es-CR"/>
              </w:rPr>
            </w:pPr>
            <w:r w:rsidRPr="0017758B">
              <w:rPr>
                <w:rFonts w:asciiTheme="minorHAnsi" w:eastAsia="Arial" w:hAnsiTheme="minorHAnsi" w:cstheme="minorHAnsi"/>
                <w:sz w:val="22"/>
                <w:szCs w:val="24"/>
                <w:lang w:val="es-CR"/>
              </w:rPr>
              <w:t>De 1 mes a 2 meses</w:t>
            </w:r>
          </w:p>
        </w:tc>
        <w:tc>
          <w:tcPr>
            <w:tcW w:w="2090" w:type="pct"/>
            <w:tcBorders>
              <w:bottom w:val="single" w:sz="8" w:space="0" w:color="000000"/>
              <w:right w:val="single" w:sz="8" w:space="0" w:color="000000"/>
            </w:tcBorders>
            <w:tcMar>
              <w:top w:w="100" w:type="dxa"/>
              <w:left w:w="100" w:type="dxa"/>
              <w:bottom w:w="100" w:type="dxa"/>
              <w:right w:w="100" w:type="dxa"/>
            </w:tcMar>
          </w:tcPr>
          <w:p w14:paraId="4C64B51F" w14:textId="77777777" w:rsidR="005715F6" w:rsidRPr="0017758B" w:rsidRDefault="005715F6" w:rsidP="007C2A0E">
            <w:pPr>
              <w:pStyle w:val="Normal1"/>
              <w:jc w:val="center"/>
              <w:rPr>
                <w:rFonts w:asciiTheme="minorHAnsi" w:eastAsia="Arial" w:hAnsiTheme="minorHAnsi" w:cstheme="minorHAnsi"/>
                <w:b/>
                <w:sz w:val="22"/>
                <w:szCs w:val="24"/>
                <w:lang w:val="es-CR"/>
              </w:rPr>
            </w:pPr>
            <w:r w:rsidRPr="0017758B">
              <w:rPr>
                <w:rFonts w:asciiTheme="minorHAnsi" w:eastAsia="Arial" w:hAnsiTheme="minorHAnsi" w:cstheme="minorHAnsi"/>
                <w:b/>
                <w:sz w:val="22"/>
                <w:szCs w:val="24"/>
                <w:lang w:val="es-CR"/>
              </w:rPr>
              <w:t>20%</w:t>
            </w:r>
          </w:p>
        </w:tc>
      </w:tr>
      <w:tr w:rsidR="005715F6" w:rsidRPr="0017758B" w14:paraId="2E08C735"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6EDCEA7" w14:textId="77777777" w:rsidR="005715F6" w:rsidRPr="0017758B" w:rsidRDefault="005715F6" w:rsidP="007C2A0E">
            <w:pPr>
              <w:pStyle w:val="Normal1"/>
              <w:jc w:val="both"/>
              <w:rPr>
                <w:rFonts w:asciiTheme="minorHAnsi" w:eastAsia="Arial" w:hAnsiTheme="minorHAnsi" w:cstheme="minorHAnsi"/>
                <w:sz w:val="22"/>
                <w:szCs w:val="24"/>
                <w:lang w:val="es-CR"/>
              </w:rPr>
            </w:pPr>
            <w:r w:rsidRPr="0017758B">
              <w:rPr>
                <w:rFonts w:asciiTheme="minorHAnsi" w:eastAsia="Arial" w:hAnsiTheme="minorHAnsi" w:cstheme="minorHAnsi"/>
                <w:sz w:val="22"/>
                <w:szCs w:val="24"/>
                <w:lang w:val="es-CR"/>
              </w:rPr>
              <w:t>Más de 2 meses hasta 3 meses</w:t>
            </w:r>
          </w:p>
        </w:tc>
        <w:tc>
          <w:tcPr>
            <w:tcW w:w="2090" w:type="pct"/>
            <w:tcBorders>
              <w:bottom w:val="single" w:sz="8" w:space="0" w:color="000000"/>
              <w:right w:val="single" w:sz="8" w:space="0" w:color="000000"/>
            </w:tcBorders>
            <w:tcMar>
              <w:top w:w="100" w:type="dxa"/>
              <w:left w:w="100" w:type="dxa"/>
              <w:bottom w:w="100" w:type="dxa"/>
              <w:right w:w="100" w:type="dxa"/>
            </w:tcMar>
          </w:tcPr>
          <w:p w14:paraId="4C1DCB30" w14:textId="77777777" w:rsidR="005715F6" w:rsidRPr="0017758B" w:rsidRDefault="005715F6" w:rsidP="007C2A0E">
            <w:pPr>
              <w:pStyle w:val="Normal1"/>
              <w:jc w:val="center"/>
              <w:rPr>
                <w:rFonts w:asciiTheme="minorHAnsi" w:eastAsia="Arial" w:hAnsiTheme="minorHAnsi" w:cstheme="minorHAnsi"/>
                <w:b/>
                <w:sz w:val="22"/>
                <w:szCs w:val="24"/>
                <w:lang w:val="es-CR"/>
              </w:rPr>
            </w:pPr>
            <w:r w:rsidRPr="0017758B">
              <w:rPr>
                <w:rFonts w:asciiTheme="minorHAnsi" w:eastAsia="Arial" w:hAnsiTheme="minorHAnsi" w:cstheme="minorHAnsi"/>
                <w:b/>
                <w:sz w:val="22"/>
                <w:szCs w:val="24"/>
                <w:lang w:val="es-CR"/>
              </w:rPr>
              <w:t>30%</w:t>
            </w:r>
          </w:p>
        </w:tc>
      </w:tr>
      <w:tr w:rsidR="005715F6" w:rsidRPr="0017758B" w14:paraId="1FACCEAD"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1CEFCC5" w14:textId="77777777" w:rsidR="005715F6" w:rsidRPr="0017758B" w:rsidRDefault="005715F6" w:rsidP="007C2A0E">
            <w:pPr>
              <w:pStyle w:val="Normal1"/>
              <w:jc w:val="both"/>
              <w:rPr>
                <w:rFonts w:asciiTheme="minorHAnsi" w:hAnsiTheme="minorHAnsi" w:cstheme="minorHAnsi"/>
                <w:sz w:val="22"/>
                <w:szCs w:val="24"/>
                <w:lang w:val="es-CR"/>
              </w:rPr>
            </w:pPr>
            <w:r w:rsidRPr="0017758B">
              <w:rPr>
                <w:rFonts w:asciiTheme="minorHAnsi" w:eastAsia="Arial" w:hAnsiTheme="minorHAnsi" w:cstheme="minorHAnsi"/>
                <w:sz w:val="22"/>
                <w:szCs w:val="24"/>
                <w:lang w:val="es-CR"/>
              </w:rPr>
              <w:t>Más de 3 meses y hasta 4 meses</w:t>
            </w:r>
          </w:p>
        </w:tc>
        <w:tc>
          <w:tcPr>
            <w:tcW w:w="2090" w:type="pct"/>
            <w:tcBorders>
              <w:bottom w:val="single" w:sz="8" w:space="0" w:color="000000"/>
              <w:right w:val="single" w:sz="8" w:space="0" w:color="000000"/>
            </w:tcBorders>
            <w:tcMar>
              <w:top w:w="100" w:type="dxa"/>
              <w:left w:w="100" w:type="dxa"/>
              <w:bottom w:w="100" w:type="dxa"/>
              <w:right w:w="100" w:type="dxa"/>
            </w:tcMar>
          </w:tcPr>
          <w:p w14:paraId="1CC3D41B" w14:textId="77777777" w:rsidR="005715F6" w:rsidRPr="0017758B" w:rsidRDefault="005715F6" w:rsidP="007C2A0E">
            <w:pPr>
              <w:pStyle w:val="Normal1"/>
              <w:jc w:val="center"/>
              <w:rPr>
                <w:rFonts w:asciiTheme="minorHAnsi" w:hAnsiTheme="minorHAnsi" w:cstheme="minorHAnsi"/>
                <w:b/>
                <w:sz w:val="22"/>
                <w:szCs w:val="24"/>
                <w:lang w:val="es-CR"/>
              </w:rPr>
            </w:pPr>
            <w:r w:rsidRPr="0017758B">
              <w:rPr>
                <w:rFonts w:asciiTheme="minorHAnsi" w:eastAsia="Arial" w:hAnsiTheme="minorHAnsi" w:cstheme="minorHAnsi"/>
                <w:b/>
                <w:sz w:val="22"/>
                <w:szCs w:val="24"/>
                <w:lang w:val="es-CR"/>
              </w:rPr>
              <w:t>40%</w:t>
            </w:r>
          </w:p>
        </w:tc>
      </w:tr>
      <w:tr w:rsidR="005715F6" w:rsidRPr="0017758B" w14:paraId="4398B2D9"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3818589" w14:textId="77777777" w:rsidR="005715F6" w:rsidRPr="0017758B" w:rsidRDefault="005715F6" w:rsidP="007C2A0E">
            <w:pPr>
              <w:pStyle w:val="Normal1"/>
              <w:jc w:val="both"/>
              <w:rPr>
                <w:rFonts w:asciiTheme="minorHAnsi" w:hAnsiTheme="minorHAnsi" w:cstheme="minorHAnsi"/>
                <w:sz w:val="22"/>
                <w:szCs w:val="24"/>
                <w:lang w:val="es-CR"/>
              </w:rPr>
            </w:pPr>
            <w:r w:rsidRPr="0017758B">
              <w:rPr>
                <w:rFonts w:asciiTheme="minorHAnsi" w:eastAsia="Arial" w:hAnsiTheme="minorHAnsi" w:cstheme="minorHAnsi"/>
                <w:sz w:val="22"/>
                <w:szCs w:val="24"/>
                <w:lang w:val="es-CR"/>
              </w:rPr>
              <w:t>Más de 4 meses y hasta 5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AECA592" w14:textId="77777777" w:rsidR="005715F6" w:rsidRPr="0017758B" w:rsidRDefault="005715F6" w:rsidP="007C2A0E">
            <w:pPr>
              <w:pStyle w:val="Normal1"/>
              <w:jc w:val="center"/>
              <w:rPr>
                <w:rFonts w:asciiTheme="minorHAnsi" w:hAnsiTheme="minorHAnsi" w:cstheme="minorHAnsi"/>
                <w:b/>
                <w:sz w:val="22"/>
                <w:szCs w:val="24"/>
                <w:lang w:val="es-CR"/>
              </w:rPr>
            </w:pPr>
            <w:r w:rsidRPr="0017758B">
              <w:rPr>
                <w:rFonts w:asciiTheme="minorHAnsi" w:eastAsia="Arial" w:hAnsiTheme="minorHAnsi" w:cstheme="minorHAnsi"/>
                <w:b/>
                <w:sz w:val="22"/>
                <w:szCs w:val="24"/>
                <w:lang w:val="es-CR"/>
              </w:rPr>
              <w:t>50%</w:t>
            </w:r>
          </w:p>
        </w:tc>
      </w:tr>
      <w:tr w:rsidR="005715F6" w:rsidRPr="0017758B" w14:paraId="579C81DA"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411FC62" w14:textId="77777777" w:rsidR="005715F6" w:rsidRPr="0017758B" w:rsidRDefault="005715F6" w:rsidP="007C2A0E">
            <w:pPr>
              <w:pStyle w:val="Normal1"/>
              <w:jc w:val="both"/>
              <w:rPr>
                <w:rFonts w:asciiTheme="minorHAnsi" w:hAnsiTheme="minorHAnsi" w:cstheme="minorHAnsi"/>
                <w:sz w:val="22"/>
                <w:szCs w:val="24"/>
                <w:lang w:val="es-CR"/>
              </w:rPr>
            </w:pPr>
            <w:r w:rsidRPr="0017758B">
              <w:rPr>
                <w:rFonts w:asciiTheme="minorHAnsi" w:eastAsia="Arial" w:hAnsiTheme="minorHAnsi" w:cstheme="minorHAnsi"/>
                <w:sz w:val="22"/>
                <w:szCs w:val="24"/>
                <w:lang w:val="es-CR"/>
              </w:rPr>
              <w:t>Más de 5 meses y hasta 6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10C155D" w14:textId="77777777" w:rsidR="005715F6" w:rsidRPr="0017758B" w:rsidRDefault="005715F6" w:rsidP="007C2A0E">
            <w:pPr>
              <w:pStyle w:val="Normal1"/>
              <w:jc w:val="center"/>
              <w:rPr>
                <w:rFonts w:asciiTheme="minorHAnsi" w:hAnsiTheme="minorHAnsi" w:cstheme="minorHAnsi"/>
                <w:b/>
                <w:sz w:val="22"/>
                <w:szCs w:val="24"/>
                <w:lang w:val="es-CR"/>
              </w:rPr>
            </w:pPr>
            <w:r w:rsidRPr="0017758B">
              <w:rPr>
                <w:rFonts w:asciiTheme="minorHAnsi" w:eastAsia="Arial" w:hAnsiTheme="minorHAnsi" w:cstheme="minorHAnsi"/>
                <w:b/>
                <w:sz w:val="22"/>
                <w:szCs w:val="24"/>
                <w:lang w:val="es-CR"/>
              </w:rPr>
              <w:t>60%</w:t>
            </w:r>
          </w:p>
        </w:tc>
      </w:tr>
      <w:tr w:rsidR="005715F6" w:rsidRPr="0017758B" w14:paraId="1FD16F96"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A2E65B5" w14:textId="77777777" w:rsidR="005715F6" w:rsidRPr="0017758B" w:rsidRDefault="005715F6" w:rsidP="007C2A0E">
            <w:pPr>
              <w:pStyle w:val="Normal1"/>
              <w:jc w:val="both"/>
              <w:rPr>
                <w:rFonts w:asciiTheme="minorHAnsi" w:hAnsiTheme="minorHAnsi" w:cstheme="minorHAnsi"/>
                <w:sz w:val="22"/>
                <w:szCs w:val="24"/>
                <w:lang w:val="es-CR"/>
              </w:rPr>
            </w:pPr>
            <w:r w:rsidRPr="0017758B">
              <w:rPr>
                <w:rFonts w:asciiTheme="minorHAnsi" w:eastAsia="Arial" w:hAnsiTheme="minorHAnsi" w:cstheme="minorHAnsi"/>
                <w:sz w:val="22"/>
                <w:szCs w:val="24"/>
                <w:lang w:val="es-CR"/>
              </w:rPr>
              <w:t>Más de 6 meses y hasta 7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1009E9B" w14:textId="77777777" w:rsidR="005715F6" w:rsidRPr="0017758B" w:rsidRDefault="005715F6" w:rsidP="007C2A0E">
            <w:pPr>
              <w:pStyle w:val="Normal1"/>
              <w:jc w:val="center"/>
              <w:rPr>
                <w:rFonts w:asciiTheme="minorHAnsi" w:hAnsiTheme="minorHAnsi" w:cstheme="minorHAnsi"/>
                <w:b/>
                <w:sz w:val="22"/>
                <w:szCs w:val="24"/>
                <w:lang w:val="es-CR"/>
              </w:rPr>
            </w:pPr>
            <w:r w:rsidRPr="0017758B">
              <w:rPr>
                <w:rFonts w:asciiTheme="minorHAnsi" w:eastAsia="Arial" w:hAnsiTheme="minorHAnsi" w:cstheme="minorHAnsi"/>
                <w:b/>
                <w:sz w:val="22"/>
                <w:szCs w:val="24"/>
                <w:lang w:val="es-CR"/>
              </w:rPr>
              <w:t>70%</w:t>
            </w:r>
          </w:p>
        </w:tc>
      </w:tr>
      <w:tr w:rsidR="005715F6" w:rsidRPr="0017758B" w14:paraId="40FC21C1"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0B287B6" w14:textId="77777777" w:rsidR="005715F6" w:rsidRPr="0017758B" w:rsidRDefault="005715F6" w:rsidP="007C2A0E">
            <w:pPr>
              <w:pStyle w:val="Normal1"/>
              <w:jc w:val="both"/>
              <w:rPr>
                <w:rFonts w:asciiTheme="minorHAnsi" w:hAnsiTheme="minorHAnsi" w:cstheme="minorHAnsi"/>
                <w:sz w:val="22"/>
                <w:szCs w:val="24"/>
                <w:lang w:val="es-CR"/>
              </w:rPr>
            </w:pPr>
            <w:r w:rsidRPr="0017758B">
              <w:rPr>
                <w:rFonts w:asciiTheme="minorHAnsi" w:eastAsia="Arial" w:hAnsiTheme="minorHAnsi" w:cstheme="minorHAnsi"/>
                <w:sz w:val="22"/>
                <w:szCs w:val="24"/>
                <w:lang w:val="es-CR"/>
              </w:rPr>
              <w:t>Más de 7 meses y hasta 8 meses</w:t>
            </w:r>
          </w:p>
        </w:tc>
        <w:tc>
          <w:tcPr>
            <w:tcW w:w="2090" w:type="pct"/>
            <w:tcBorders>
              <w:bottom w:val="single" w:sz="8" w:space="0" w:color="000000"/>
              <w:right w:val="single" w:sz="8" w:space="0" w:color="000000"/>
            </w:tcBorders>
            <w:tcMar>
              <w:top w:w="100" w:type="dxa"/>
              <w:left w:w="100" w:type="dxa"/>
              <w:bottom w:w="100" w:type="dxa"/>
              <w:right w:w="100" w:type="dxa"/>
            </w:tcMar>
          </w:tcPr>
          <w:p w14:paraId="1C0D3021" w14:textId="77777777" w:rsidR="005715F6" w:rsidRPr="0017758B" w:rsidRDefault="005715F6" w:rsidP="007C2A0E">
            <w:pPr>
              <w:pStyle w:val="Normal1"/>
              <w:jc w:val="center"/>
              <w:rPr>
                <w:rFonts w:asciiTheme="minorHAnsi" w:hAnsiTheme="minorHAnsi" w:cstheme="minorHAnsi"/>
                <w:b/>
                <w:sz w:val="22"/>
                <w:szCs w:val="24"/>
                <w:lang w:val="es-CR"/>
              </w:rPr>
            </w:pPr>
            <w:r w:rsidRPr="0017758B">
              <w:rPr>
                <w:rFonts w:asciiTheme="minorHAnsi" w:eastAsia="Arial" w:hAnsiTheme="minorHAnsi" w:cstheme="minorHAnsi"/>
                <w:b/>
                <w:sz w:val="22"/>
                <w:szCs w:val="24"/>
                <w:lang w:val="es-CR"/>
              </w:rPr>
              <w:t>80%</w:t>
            </w:r>
          </w:p>
        </w:tc>
      </w:tr>
      <w:tr w:rsidR="005715F6" w:rsidRPr="0017758B" w14:paraId="6DD7002D"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3A7B2B2" w14:textId="77777777" w:rsidR="005715F6" w:rsidRPr="0017758B" w:rsidRDefault="005715F6" w:rsidP="007C2A0E">
            <w:pPr>
              <w:pStyle w:val="Normal1"/>
              <w:jc w:val="both"/>
              <w:rPr>
                <w:rFonts w:asciiTheme="minorHAnsi" w:hAnsiTheme="minorHAnsi" w:cstheme="minorHAnsi"/>
                <w:sz w:val="22"/>
                <w:szCs w:val="24"/>
                <w:lang w:val="es-CR"/>
              </w:rPr>
            </w:pPr>
            <w:r w:rsidRPr="0017758B">
              <w:rPr>
                <w:rFonts w:asciiTheme="minorHAnsi" w:eastAsia="Arial" w:hAnsiTheme="minorHAnsi" w:cstheme="minorHAnsi"/>
                <w:sz w:val="22"/>
                <w:szCs w:val="24"/>
                <w:lang w:val="es-CR"/>
              </w:rPr>
              <w:t>Más de 8 meses y hasta 9 meses</w:t>
            </w:r>
          </w:p>
        </w:tc>
        <w:tc>
          <w:tcPr>
            <w:tcW w:w="2090" w:type="pct"/>
            <w:tcBorders>
              <w:bottom w:val="single" w:sz="8" w:space="0" w:color="000000"/>
              <w:right w:val="single" w:sz="8" w:space="0" w:color="000000"/>
            </w:tcBorders>
            <w:tcMar>
              <w:top w:w="100" w:type="dxa"/>
              <w:left w:w="100" w:type="dxa"/>
              <w:bottom w:w="100" w:type="dxa"/>
              <w:right w:w="100" w:type="dxa"/>
            </w:tcMar>
          </w:tcPr>
          <w:p w14:paraId="737F1860" w14:textId="77777777" w:rsidR="005715F6" w:rsidRPr="0017758B" w:rsidRDefault="005715F6" w:rsidP="007C2A0E">
            <w:pPr>
              <w:pStyle w:val="Normal1"/>
              <w:jc w:val="center"/>
              <w:rPr>
                <w:rFonts w:asciiTheme="minorHAnsi" w:hAnsiTheme="minorHAnsi" w:cstheme="minorHAnsi"/>
                <w:b/>
                <w:sz w:val="22"/>
                <w:szCs w:val="24"/>
                <w:lang w:val="es-CR"/>
              </w:rPr>
            </w:pPr>
            <w:r w:rsidRPr="0017758B">
              <w:rPr>
                <w:rFonts w:asciiTheme="minorHAnsi" w:eastAsia="Arial" w:hAnsiTheme="minorHAnsi" w:cstheme="minorHAnsi"/>
                <w:b/>
                <w:sz w:val="22"/>
                <w:szCs w:val="24"/>
                <w:lang w:val="es-CR"/>
              </w:rPr>
              <w:t>85%</w:t>
            </w:r>
          </w:p>
        </w:tc>
      </w:tr>
      <w:tr w:rsidR="005715F6" w:rsidRPr="0017758B" w14:paraId="2A02CA25"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C2EAE5D" w14:textId="77777777" w:rsidR="005715F6" w:rsidRPr="0017758B" w:rsidRDefault="005715F6" w:rsidP="007C2A0E">
            <w:pPr>
              <w:pStyle w:val="Normal1"/>
              <w:jc w:val="both"/>
              <w:rPr>
                <w:rFonts w:asciiTheme="minorHAnsi" w:hAnsiTheme="minorHAnsi" w:cstheme="minorHAnsi"/>
                <w:sz w:val="22"/>
                <w:szCs w:val="24"/>
                <w:lang w:val="es-CR"/>
              </w:rPr>
            </w:pPr>
            <w:r w:rsidRPr="0017758B">
              <w:rPr>
                <w:rFonts w:asciiTheme="minorHAnsi" w:eastAsia="Arial" w:hAnsiTheme="minorHAnsi" w:cstheme="minorHAnsi"/>
                <w:sz w:val="22"/>
                <w:szCs w:val="24"/>
                <w:lang w:val="es-CR"/>
              </w:rPr>
              <w:t>Más de 9 meses y hasta 10 meses</w:t>
            </w:r>
          </w:p>
        </w:tc>
        <w:tc>
          <w:tcPr>
            <w:tcW w:w="2090" w:type="pct"/>
            <w:tcBorders>
              <w:bottom w:val="single" w:sz="8" w:space="0" w:color="000000"/>
              <w:right w:val="single" w:sz="8" w:space="0" w:color="000000"/>
            </w:tcBorders>
            <w:tcMar>
              <w:top w:w="100" w:type="dxa"/>
              <w:left w:w="100" w:type="dxa"/>
              <w:bottom w:w="100" w:type="dxa"/>
              <w:right w:w="100" w:type="dxa"/>
            </w:tcMar>
          </w:tcPr>
          <w:p w14:paraId="55E414E7" w14:textId="77777777" w:rsidR="005715F6" w:rsidRPr="0017758B" w:rsidRDefault="005715F6" w:rsidP="007C2A0E">
            <w:pPr>
              <w:pStyle w:val="Normal1"/>
              <w:jc w:val="center"/>
              <w:rPr>
                <w:rFonts w:asciiTheme="minorHAnsi" w:hAnsiTheme="minorHAnsi" w:cstheme="minorHAnsi"/>
                <w:b/>
                <w:sz w:val="22"/>
                <w:szCs w:val="24"/>
                <w:lang w:val="es-CR"/>
              </w:rPr>
            </w:pPr>
            <w:r w:rsidRPr="0017758B">
              <w:rPr>
                <w:rFonts w:asciiTheme="minorHAnsi" w:eastAsia="Arial" w:hAnsiTheme="minorHAnsi" w:cstheme="minorHAnsi"/>
                <w:b/>
                <w:sz w:val="22"/>
                <w:szCs w:val="24"/>
                <w:lang w:val="es-CR"/>
              </w:rPr>
              <w:t>90%</w:t>
            </w:r>
          </w:p>
        </w:tc>
      </w:tr>
      <w:tr w:rsidR="005715F6" w:rsidRPr="0017758B" w14:paraId="1D0C9D53"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811BA51" w14:textId="77777777" w:rsidR="005715F6" w:rsidRPr="0017758B" w:rsidRDefault="005715F6" w:rsidP="007C2A0E">
            <w:pPr>
              <w:pStyle w:val="Normal1"/>
              <w:jc w:val="both"/>
              <w:rPr>
                <w:rFonts w:asciiTheme="minorHAnsi" w:hAnsiTheme="minorHAnsi" w:cstheme="minorHAnsi"/>
                <w:sz w:val="22"/>
                <w:szCs w:val="24"/>
                <w:lang w:val="es-CR"/>
              </w:rPr>
            </w:pPr>
            <w:r w:rsidRPr="0017758B">
              <w:rPr>
                <w:rFonts w:asciiTheme="minorHAnsi" w:eastAsia="Arial" w:hAnsiTheme="minorHAnsi" w:cstheme="minorHAnsi"/>
                <w:sz w:val="22"/>
                <w:szCs w:val="24"/>
                <w:lang w:val="es-CR"/>
              </w:rPr>
              <w:lastRenderedPageBreak/>
              <w:t>Más de 10 meses y hasta 11 meses</w:t>
            </w:r>
          </w:p>
        </w:tc>
        <w:tc>
          <w:tcPr>
            <w:tcW w:w="2090" w:type="pct"/>
            <w:tcBorders>
              <w:bottom w:val="single" w:sz="8" w:space="0" w:color="000000"/>
              <w:right w:val="single" w:sz="8" w:space="0" w:color="000000"/>
            </w:tcBorders>
            <w:tcMar>
              <w:top w:w="100" w:type="dxa"/>
              <w:left w:w="100" w:type="dxa"/>
              <w:bottom w:w="100" w:type="dxa"/>
              <w:right w:w="100" w:type="dxa"/>
            </w:tcMar>
          </w:tcPr>
          <w:p w14:paraId="6B259D33" w14:textId="77777777" w:rsidR="005715F6" w:rsidRPr="0017758B" w:rsidRDefault="005715F6" w:rsidP="007C2A0E">
            <w:pPr>
              <w:pStyle w:val="Normal1"/>
              <w:jc w:val="center"/>
              <w:rPr>
                <w:rFonts w:asciiTheme="minorHAnsi" w:hAnsiTheme="minorHAnsi" w:cstheme="minorHAnsi"/>
                <w:b/>
                <w:sz w:val="22"/>
                <w:szCs w:val="24"/>
                <w:lang w:val="es-CR"/>
              </w:rPr>
            </w:pPr>
            <w:r w:rsidRPr="0017758B">
              <w:rPr>
                <w:rFonts w:asciiTheme="minorHAnsi" w:eastAsia="Arial" w:hAnsiTheme="minorHAnsi" w:cstheme="minorHAnsi"/>
                <w:b/>
                <w:sz w:val="22"/>
                <w:szCs w:val="24"/>
                <w:lang w:val="es-CR"/>
              </w:rPr>
              <w:t>95%</w:t>
            </w:r>
          </w:p>
        </w:tc>
      </w:tr>
      <w:tr w:rsidR="005715F6" w:rsidRPr="0017758B" w14:paraId="71FF1BD8" w14:textId="77777777" w:rsidTr="007C2A0E">
        <w:trPr>
          <w:trHeight w:hRule="exact" w:val="340"/>
        </w:trPr>
        <w:tc>
          <w:tcPr>
            <w:tcW w:w="291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7FC2CEE" w14:textId="77777777" w:rsidR="005715F6" w:rsidRPr="0017758B" w:rsidRDefault="005715F6" w:rsidP="007C2A0E">
            <w:pPr>
              <w:pStyle w:val="Normal1"/>
              <w:jc w:val="both"/>
              <w:rPr>
                <w:rFonts w:asciiTheme="minorHAnsi" w:hAnsiTheme="minorHAnsi" w:cstheme="minorHAnsi"/>
                <w:sz w:val="22"/>
                <w:szCs w:val="24"/>
                <w:lang w:val="es-CR"/>
              </w:rPr>
            </w:pPr>
            <w:r w:rsidRPr="0017758B">
              <w:rPr>
                <w:rFonts w:asciiTheme="minorHAnsi" w:eastAsia="Arial" w:hAnsiTheme="minorHAnsi" w:cstheme="minorHAnsi"/>
                <w:sz w:val="22"/>
                <w:szCs w:val="24"/>
                <w:lang w:val="es-CR"/>
              </w:rPr>
              <w:t>Más de 11 meses y hasta 12 meses</w:t>
            </w:r>
          </w:p>
        </w:tc>
        <w:tc>
          <w:tcPr>
            <w:tcW w:w="2090" w:type="pct"/>
            <w:tcBorders>
              <w:bottom w:val="single" w:sz="8" w:space="0" w:color="000000"/>
              <w:right w:val="single" w:sz="8" w:space="0" w:color="000000"/>
            </w:tcBorders>
            <w:tcMar>
              <w:top w:w="100" w:type="dxa"/>
              <w:left w:w="100" w:type="dxa"/>
              <w:bottom w:w="100" w:type="dxa"/>
              <w:right w:w="100" w:type="dxa"/>
            </w:tcMar>
          </w:tcPr>
          <w:p w14:paraId="70546DA4" w14:textId="77777777" w:rsidR="005715F6" w:rsidRPr="0017758B" w:rsidRDefault="005715F6" w:rsidP="007C2A0E">
            <w:pPr>
              <w:pStyle w:val="Normal1"/>
              <w:jc w:val="center"/>
              <w:rPr>
                <w:rFonts w:asciiTheme="minorHAnsi" w:hAnsiTheme="minorHAnsi" w:cstheme="minorHAnsi"/>
                <w:b/>
                <w:sz w:val="22"/>
                <w:szCs w:val="24"/>
                <w:lang w:val="es-CR"/>
              </w:rPr>
            </w:pPr>
            <w:r w:rsidRPr="0017758B">
              <w:rPr>
                <w:rFonts w:asciiTheme="minorHAnsi" w:eastAsia="Arial" w:hAnsiTheme="minorHAnsi" w:cstheme="minorHAnsi"/>
                <w:b/>
                <w:sz w:val="22"/>
                <w:szCs w:val="24"/>
                <w:lang w:val="es-CR"/>
              </w:rPr>
              <w:t>100%</w:t>
            </w:r>
          </w:p>
        </w:tc>
      </w:tr>
    </w:tbl>
    <w:p w14:paraId="71F7950D" w14:textId="2EC4E44F" w:rsidR="005715F6" w:rsidRDefault="005715F6" w:rsidP="000A0467">
      <w:pPr>
        <w:jc w:val="both"/>
        <w:rPr>
          <w:rFonts w:cs="Calibri"/>
        </w:rPr>
      </w:pPr>
    </w:p>
    <w:p w14:paraId="133D18CF" w14:textId="136B3287" w:rsidR="00F62E25" w:rsidRPr="00276360" w:rsidRDefault="007F3577" w:rsidP="007F3577">
      <w:pPr>
        <w:pStyle w:val="Heading1"/>
        <w:tabs>
          <w:tab w:val="clear" w:pos="0"/>
        </w:tabs>
        <w:suppressAutoHyphens w:val="0"/>
        <w:overflowPunct/>
        <w:autoSpaceDE/>
        <w:autoSpaceDN/>
        <w:adjustRightInd/>
        <w:spacing w:after="160"/>
        <w:ind w:left="993"/>
        <w:jc w:val="center"/>
        <w:textAlignment w:val="auto"/>
        <w:rPr>
          <w:rFonts w:asciiTheme="minorHAnsi" w:eastAsia="SimSun" w:hAnsiTheme="minorHAnsi" w:cstheme="minorHAnsi"/>
          <w:bCs/>
          <w:kern w:val="32"/>
          <w:szCs w:val="24"/>
          <w:lang w:val="es-CR" w:eastAsia="zh-CN"/>
        </w:rPr>
      </w:pPr>
      <w:bookmarkStart w:id="260" w:name="_Toc31636945"/>
      <w:r>
        <w:rPr>
          <w:rFonts w:asciiTheme="minorHAnsi" w:eastAsia="SimSun" w:hAnsiTheme="minorHAnsi" w:cstheme="minorHAnsi"/>
          <w:bCs/>
          <w:kern w:val="32"/>
          <w:szCs w:val="24"/>
          <w:lang w:val="es-CR" w:eastAsia="zh-CN"/>
        </w:rPr>
        <w:t xml:space="preserve">CAPITULO VIII. </w:t>
      </w:r>
      <w:r w:rsidR="00F62E25" w:rsidRPr="00276360">
        <w:rPr>
          <w:rFonts w:asciiTheme="minorHAnsi" w:eastAsia="SimSun" w:hAnsiTheme="minorHAnsi" w:cstheme="minorHAnsi"/>
          <w:bCs/>
          <w:kern w:val="32"/>
          <w:szCs w:val="24"/>
          <w:lang w:val="es-CR" w:eastAsia="zh-CN"/>
        </w:rPr>
        <w:t>PROCEDIMIENTO DE NOTIFICACIÓN Y ATENCIÓN DE RECLAMOS</w:t>
      </w:r>
      <w:bookmarkEnd w:id="260"/>
    </w:p>
    <w:p w14:paraId="46383865" w14:textId="1C7167C6" w:rsidR="00D9347F" w:rsidRPr="0017758B" w:rsidRDefault="007F3577" w:rsidP="007F3577">
      <w:pPr>
        <w:pStyle w:val="Heading3"/>
        <w:spacing w:before="0"/>
        <w:jc w:val="both"/>
        <w:rPr>
          <w:rFonts w:asciiTheme="minorHAnsi" w:eastAsia="Calibri" w:hAnsiTheme="minorHAnsi" w:cstheme="minorHAnsi"/>
          <w:color w:val="auto"/>
          <w:sz w:val="22"/>
          <w:szCs w:val="22"/>
          <w:lang w:eastAsia="en-US"/>
        </w:rPr>
      </w:pPr>
      <w:bookmarkStart w:id="261" w:name="_Toc486767814"/>
      <w:bookmarkStart w:id="262" w:name="_Toc486768053"/>
      <w:bookmarkStart w:id="263" w:name="_Toc486770005"/>
      <w:bookmarkStart w:id="264" w:name="_Toc486773276"/>
      <w:bookmarkStart w:id="265" w:name="_Toc486773940"/>
      <w:bookmarkStart w:id="266" w:name="_Toc486774604"/>
      <w:bookmarkStart w:id="267" w:name="_Toc486604767"/>
      <w:bookmarkStart w:id="268" w:name="_Toc486604912"/>
      <w:bookmarkStart w:id="269" w:name="_Toc486605055"/>
      <w:bookmarkStart w:id="270" w:name="_Toc486605213"/>
      <w:bookmarkStart w:id="271" w:name="_Toc486605373"/>
      <w:bookmarkStart w:id="272" w:name="_Toc486605533"/>
      <w:bookmarkStart w:id="273" w:name="_Toc486605694"/>
      <w:bookmarkStart w:id="274" w:name="_Toc486605850"/>
      <w:bookmarkStart w:id="275" w:name="_Toc486606005"/>
      <w:bookmarkStart w:id="276" w:name="_Toc486606159"/>
      <w:bookmarkStart w:id="277" w:name="_Toc486767815"/>
      <w:bookmarkStart w:id="278" w:name="_Toc486768054"/>
      <w:bookmarkStart w:id="279" w:name="_Toc486770006"/>
      <w:bookmarkStart w:id="280" w:name="_Toc486773277"/>
      <w:bookmarkStart w:id="281" w:name="_Toc486773941"/>
      <w:bookmarkStart w:id="282" w:name="_Toc486774605"/>
      <w:bookmarkStart w:id="283" w:name="_Toc486604768"/>
      <w:bookmarkStart w:id="284" w:name="_Toc486604913"/>
      <w:bookmarkStart w:id="285" w:name="_Toc486605056"/>
      <w:bookmarkStart w:id="286" w:name="_Toc486605214"/>
      <w:bookmarkStart w:id="287" w:name="_Toc486605374"/>
      <w:bookmarkStart w:id="288" w:name="_Toc486605534"/>
      <w:bookmarkStart w:id="289" w:name="_Toc486605695"/>
      <w:bookmarkStart w:id="290" w:name="_Toc486605851"/>
      <w:bookmarkStart w:id="291" w:name="_Toc486606006"/>
      <w:bookmarkStart w:id="292" w:name="_Toc486606160"/>
      <w:bookmarkStart w:id="293" w:name="_Toc486767816"/>
      <w:bookmarkStart w:id="294" w:name="_Toc486768055"/>
      <w:bookmarkStart w:id="295" w:name="_Toc486770007"/>
      <w:bookmarkStart w:id="296" w:name="_Toc486773278"/>
      <w:bookmarkStart w:id="297" w:name="_Toc486773942"/>
      <w:bookmarkStart w:id="298" w:name="_Toc486774606"/>
      <w:bookmarkStart w:id="299" w:name="_Toc486604769"/>
      <w:bookmarkStart w:id="300" w:name="_Toc486604914"/>
      <w:bookmarkStart w:id="301" w:name="_Toc486605057"/>
      <w:bookmarkStart w:id="302" w:name="_Toc486605215"/>
      <w:bookmarkStart w:id="303" w:name="_Toc486605375"/>
      <w:bookmarkStart w:id="304" w:name="_Toc486605535"/>
      <w:bookmarkStart w:id="305" w:name="_Toc486605696"/>
      <w:bookmarkStart w:id="306" w:name="_Toc486605852"/>
      <w:bookmarkStart w:id="307" w:name="_Toc486606007"/>
      <w:bookmarkStart w:id="308" w:name="_Toc486606161"/>
      <w:bookmarkStart w:id="309" w:name="_Toc486767817"/>
      <w:bookmarkStart w:id="310" w:name="_Toc486768056"/>
      <w:bookmarkStart w:id="311" w:name="_Toc486770008"/>
      <w:bookmarkStart w:id="312" w:name="_Toc486773279"/>
      <w:bookmarkStart w:id="313" w:name="_Toc486773943"/>
      <w:bookmarkStart w:id="314" w:name="_Toc486774607"/>
      <w:bookmarkStart w:id="315" w:name="_Toc486604770"/>
      <w:bookmarkStart w:id="316" w:name="_Toc486604915"/>
      <w:bookmarkStart w:id="317" w:name="_Toc486605058"/>
      <w:bookmarkStart w:id="318" w:name="_Toc486605216"/>
      <w:bookmarkStart w:id="319" w:name="_Toc486605376"/>
      <w:bookmarkStart w:id="320" w:name="_Toc486605536"/>
      <w:bookmarkStart w:id="321" w:name="_Toc486605697"/>
      <w:bookmarkStart w:id="322" w:name="_Toc486605853"/>
      <w:bookmarkStart w:id="323" w:name="_Toc486606008"/>
      <w:bookmarkStart w:id="324" w:name="_Toc486606162"/>
      <w:bookmarkStart w:id="325" w:name="_Toc486767818"/>
      <w:bookmarkStart w:id="326" w:name="_Toc486768057"/>
      <w:bookmarkStart w:id="327" w:name="_Toc486770009"/>
      <w:bookmarkStart w:id="328" w:name="_Toc486773280"/>
      <w:bookmarkStart w:id="329" w:name="_Toc486773944"/>
      <w:bookmarkStart w:id="330" w:name="_Toc486774608"/>
      <w:bookmarkStart w:id="331" w:name="_Toc486767819"/>
      <w:bookmarkStart w:id="332" w:name="_Toc486768058"/>
      <w:bookmarkStart w:id="333" w:name="_Toc486770010"/>
      <w:bookmarkStart w:id="334" w:name="_Toc486773281"/>
      <w:bookmarkStart w:id="335" w:name="_Toc486773945"/>
      <w:bookmarkStart w:id="336" w:name="_Toc486774609"/>
      <w:bookmarkStart w:id="337" w:name="_Toc486767820"/>
      <w:bookmarkStart w:id="338" w:name="_Toc486768059"/>
      <w:bookmarkStart w:id="339" w:name="_Toc486770011"/>
      <w:bookmarkStart w:id="340" w:name="_Toc486773282"/>
      <w:bookmarkStart w:id="341" w:name="_Toc486773946"/>
      <w:bookmarkStart w:id="342" w:name="_Toc486774610"/>
      <w:bookmarkStart w:id="343" w:name="_Toc31636946"/>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Theme="minorHAnsi" w:hAnsiTheme="minorHAnsi" w:cstheme="minorHAnsi"/>
          <w:color w:val="auto"/>
          <w:sz w:val="22"/>
          <w:szCs w:val="22"/>
        </w:rPr>
        <w:t>Artículo 3</w:t>
      </w:r>
      <w:r w:rsidR="002E6201">
        <w:rPr>
          <w:rFonts w:asciiTheme="minorHAnsi" w:hAnsiTheme="minorHAnsi" w:cstheme="minorHAnsi"/>
          <w:color w:val="auto"/>
          <w:sz w:val="22"/>
          <w:szCs w:val="22"/>
        </w:rPr>
        <w:t>3</w:t>
      </w:r>
      <w:r>
        <w:rPr>
          <w:rFonts w:asciiTheme="minorHAnsi" w:hAnsiTheme="minorHAnsi" w:cstheme="minorHAnsi"/>
          <w:color w:val="auto"/>
          <w:sz w:val="22"/>
          <w:szCs w:val="22"/>
        </w:rPr>
        <w:t xml:space="preserve">. </w:t>
      </w:r>
      <w:r w:rsidR="00D9347F" w:rsidRPr="0017758B">
        <w:rPr>
          <w:rFonts w:asciiTheme="minorHAnsi" w:eastAsia="Calibri" w:hAnsiTheme="minorHAnsi" w:cstheme="minorHAnsi"/>
          <w:color w:val="auto"/>
          <w:sz w:val="22"/>
          <w:szCs w:val="22"/>
          <w:lang w:eastAsia="en-US"/>
        </w:rPr>
        <w:t xml:space="preserve">Procedimiento en caso de </w:t>
      </w:r>
      <w:r w:rsidR="009D5BE4">
        <w:rPr>
          <w:rFonts w:asciiTheme="minorHAnsi" w:eastAsia="Calibri" w:hAnsiTheme="minorHAnsi" w:cstheme="minorHAnsi"/>
          <w:color w:val="auto"/>
          <w:sz w:val="22"/>
          <w:szCs w:val="22"/>
          <w:lang w:eastAsia="en-US"/>
        </w:rPr>
        <w:t xml:space="preserve">reclamo </w:t>
      </w:r>
      <w:bookmarkEnd w:id="343"/>
    </w:p>
    <w:p w14:paraId="3967F6B5" w14:textId="0FA512A4" w:rsidR="00567657" w:rsidRPr="0017758B" w:rsidRDefault="00F866E3" w:rsidP="00DE1FDC">
      <w:pPr>
        <w:jc w:val="both"/>
        <w:rPr>
          <w:rFonts w:asciiTheme="minorHAnsi" w:hAnsiTheme="minorHAnsi" w:cstheme="minorHAnsi"/>
        </w:rPr>
      </w:pPr>
      <w:r w:rsidRPr="0017758B">
        <w:rPr>
          <w:rFonts w:asciiTheme="minorHAnsi" w:hAnsiTheme="minorHAnsi" w:cstheme="minorHAnsi"/>
          <w:b/>
          <w:lang w:eastAsia="es-ES_tradnl"/>
        </w:rPr>
        <w:t>SEGUROS LAFISE</w:t>
      </w:r>
      <w:r w:rsidRPr="0017758B">
        <w:rPr>
          <w:rFonts w:asciiTheme="minorHAnsi" w:hAnsiTheme="minorHAnsi" w:cstheme="minorHAnsi"/>
          <w:lang w:eastAsia="es-ES_tradnl"/>
        </w:rPr>
        <w:t xml:space="preserve"> </w:t>
      </w:r>
      <w:r w:rsidR="00567657" w:rsidRPr="0017758B">
        <w:rPr>
          <w:rFonts w:asciiTheme="minorHAnsi" w:hAnsiTheme="minorHAnsi" w:cstheme="minorHAnsi"/>
          <w:lang w:eastAsia="es-ES_tradnl"/>
        </w:rPr>
        <w:t xml:space="preserve">estará facultada para declinar las reclamaciones, cuando el </w:t>
      </w:r>
      <w:r w:rsidR="00AA2773" w:rsidRPr="0017758B">
        <w:rPr>
          <w:rFonts w:asciiTheme="minorHAnsi" w:hAnsiTheme="minorHAnsi" w:cstheme="minorHAnsi"/>
          <w:lang w:eastAsia="es-ES_tradnl"/>
        </w:rPr>
        <w:t>A</w:t>
      </w:r>
      <w:r w:rsidR="00567657" w:rsidRPr="0017758B">
        <w:rPr>
          <w:rFonts w:asciiTheme="minorHAnsi" w:hAnsiTheme="minorHAnsi" w:cstheme="minorHAnsi"/>
          <w:lang w:eastAsia="es-ES_tradnl"/>
        </w:rPr>
        <w:t>segurado incumpla cualquiera de las siguientes obligaciones, así como las estipuladas en las Condiciones Particulares y sus Adenda:</w:t>
      </w:r>
    </w:p>
    <w:p w14:paraId="2DD7189D" w14:textId="2FCE64DE" w:rsidR="00695966" w:rsidRPr="0017758B" w:rsidRDefault="00695966" w:rsidP="000374ED">
      <w:pPr>
        <w:pStyle w:val="ListParagraph"/>
        <w:numPr>
          <w:ilvl w:val="0"/>
          <w:numId w:val="7"/>
        </w:numPr>
        <w:shd w:val="clear" w:color="auto" w:fill="FFFFFF"/>
        <w:spacing w:after="0" w:line="240" w:lineRule="auto"/>
        <w:jc w:val="both"/>
        <w:rPr>
          <w:rFonts w:asciiTheme="minorHAnsi" w:hAnsiTheme="minorHAnsi" w:cstheme="minorHAnsi"/>
          <w:b/>
        </w:rPr>
      </w:pPr>
      <w:bookmarkStart w:id="344" w:name="_Hlk535824618"/>
      <w:r w:rsidRPr="0017758B">
        <w:rPr>
          <w:rFonts w:asciiTheme="minorHAnsi" w:hAnsiTheme="minorHAnsi" w:cstheme="minorHAnsi"/>
          <w:b/>
        </w:rPr>
        <w:t>Aviso de siniestro:</w:t>
      </w:r>
    </w:p>
    <w:p w14:paraId="637CABD1" w14:textId="181A6829" w:rsidR="00526051" w:rsidRPr="0017758B" w:rsidRDefault="00526051" w:rsidP="00650B13">
      <w:pPr>
        <w:shd w:val="clear" w:color="auto" w:fill="FFFFFF"/>
        <w:spacing w:after="0" w:line="240" w:lineRule="auto"/>
        <w:jc w:val="both"/>
        <w:rPr>
          <w:rFonts w:asciiTheme="minorHAnsi" w:hAnsiTheme="minorHAnsi" w:cstheme="minorHAnsi"/>
        </w:rPr>
      </w:pPr>
      <w:r w:rsidRPr="0017758B">
        <w:rPr>
          <w:rFonts w:asciiTheme="minorHAnsi" w:hAnsiTheme="minorHAnsi" w:cstheme="minorHAnsi"/>
        </w:rPr>
        <w:t>El Tomador</w:t>
      </w:r>
      <w:r w:rsidR="001477E7" w:rsidRPr="0017758B">
        <w:rPr>
          <w:rFonts w:asciiTheme="minorHAnsi" w:hAnsiTheme="minorHAnsi" w:cstheme="minorHAnsi"/>
        </w:rPr>
        <w:t xml:space="preserve">, Asegurado o Beneficiario </w:t>
      </w:r>
      <w:r w:rsidRPr="0017758B">
        <w:rPr>
          <w:rFonts w:asciiTheme="minorHAnsi" w:hAnsiTheme="minorHAnsi" w:cstheme="minorHAnsi"/>
        </w:rPr>
        <w:t>está</w:t>
      </w:r>
      <w:r w:rsidR="001477E7" w:rsidRPr="0017758B">
        <w:rPr>
          <w:rFonts w:asciiTheme="minorHAnsi" w:hAnsiTheme="minorHAnsi" w:cstheme="minorHAnsi"/>
        </w:rPr>
        <w:t>n</w:t>
      </w:r>
      <w:r w:rsidRPr="0017758B">
        <w:rPr>
          <w:rFonts w:asciiTheme="minorHAnsi" w:hAnsiTheme="minorHAnsi" w:cstheme="minorHAnsi"/>
        </w:rPr>
        <w:t xml:space="preserve"> en la obligación de comunicar </w:t>
      </w:r>
      <w:r w:rsidR="007B10F0" w:rsidRPr="0017758B">
        <w:rPr>
          <w:rFonts w:asciiTheme="minorHAnsi" w:hAnsiTheme="minorHAnsi" w:cstheme="minorHAnsi"/>
        </w:rPr>
        <w:t xml:space="preserve">a </w:t>
      </w:r>
      <w:r w:rsidR="007B10F0" w:rsidRPr="0017758B">
        <w:rPr>
          <w:rFonts w:asciiTheme="minorHAnsi" w:hAnsiTheme="minorHAnsi" w:cstheme="minorHAnsi"/>
          <w:b/>
          <w:bCs/>
        </w:rPr>
        <w:t>SEGUROS LAFISE</w:t>
      </w:r>
      <w:r w:rsidR="007B10F0" w:rsidRPr="0017758B">
        <w:rPr>
          <w:rFonts w:asciiTheme="minorHAnsi" w:hAnsiTheme="minorHAnsi" w:cstheme="minorHAnsi"/>
        </w:rPr>
        <w:t xml:space="preserve"> </w:t>
      </w:r>
      <w:r w:rsidR="00532AA8" w:rsidRPr="0017758B">
        <w:rPr>
          <w:rFonts w:asciiTheme="minorHAnsi" w:hAnsiTheme="minorHAnsi" w:cstheme="minorHAnsi"/>
        </w:rPr>
        <w:t xml:space="preserve">el evento ocurrido </w:t>
      </w:r>
      <w:r w:rsidR="007B10F0" w:rsidRPr="0017758B">
        <w:rPr>
          <w:rFonts w:asciiTheme="minorHAnsi" w:hAnsiTheme="minorHAnsi" w:cstheme="minorHAnsi"/>
        </w:rPr>
        <w:t>al Asegurado</w:t>
      </w:r>
      <w:r w:rsidRPr="0017758B">
        <w:rPr>
          <w:rFonts w:asciiTheme="minorHAnsi" w:hAnsiTheme="minorHAnsi" w:cstheme="minorHAnsi"/>
        </w:rPr>
        <w:t xml:space="preserve">, así como trasladar toda la información del reclamo para su debido proceso, todo en un periodo máximo no mayor de siete (7) días hábiles posteriores a </w:t>
      </w:r>
      <w:r w:rsidR="00B5567A" w:rsidRPr="0017758B">
        <w:rPr>
          <w:rFonts w:asciiTheme="minorHAnsi" w:hAnsiTheme="minorHAnsi" w:cstheme="minorHAnsi"/>
        </w:rPr>
        <w:t xml:space="preserve">que </w:t>
      </w:r>
      <w:r w:rsidR="00B5567A" w:rsidRPr="0017758B">
        <w:rPr>
          <w:rFonts w:asciiTheme="minorHAnsi" w:eastAsia="Calibri" w:hAnsiTheme="minorHAnsi" w:cstheme="minorHAnsi"/>
          <w:lang w:eastAsia="en-US"/>
        </w:rPr>
        <w:t xml:space="preserve">haya conocido </w:t>
      </w:r>
      <w:r w:rsidR="00650B13" w:rsidRPr="0017758B">
        <w:rPr>
          <w:rFonts w:asciiTheme="minorHAnsi" w:hAnsiTheme="minorHAnsi" w:cstheme="minorHAnsi"/>
        </w:rPr>
        <w:t xml:space="preserve">el evento </w:t>
      </w:r>
      <w:r w:rsidR="00B5567A" w:rsidRPr="0017758B">
        <w:rPr>
          <w:rFonts w:asciiTheme="minorHAnsi" w:eastAsia="Calibri" w:hAnsiTheme="minorHAnsi" w:cstheme="minorHAnsi"/>
          <w:lang w:eastAsia="en-US"/>
        </w:rPr>
        <w:t>o debido</w:t>
      </w:r>
      <w:r w:rsidR="00B5567A" w:rsidRPr="0017758B">
        <w:rPr>
          <w:rFonts w:asciiTheme="minorHAnsi" w:hAnsiTheme="minorHAnsi" w:cstheme="minorHAnsi"/>
        </w:rPr>
        <w:t xml:space="preserve"> </w:t>
      </w:r>
      <w:r w:rsidR="00B5567A" w:rsidRPr="0017758B">
        <w:rPr>
          <w:rFonts w:asciiTheme="minorHAnsi" w:eastAsia="Calibri" w:hAnsiTheme="minorHAnsi" w:cstheme="minorHAnsi"/>
        </w:rPr>
        <w:t>conocer</w:t>
      </w:r>
      <w:r w:rsidR="00650B13" w:rsidRPr="0017758B">
        <w:rPr>
          <w:rFonts w:asciiTheme="minorHAnsi" w:hAnsiTheme="minorHAnsi" w:cstheme="minorHAnsi"/>
        </w:rPr>
        <w:t xml:space="preserve">. </w:t>
      </w:r>
      <w:r w:rsidRPr="0017758B">
        <w:rPr>
          <w:rFonts w:asciiTheme="minorHAnsi" w:hAnsiTheme="minorHAnsi" w:cstheme="minorHAnsi"/>
        </w:rPr>
        <w:t xml:space="preserve">El incumplimiento de estos tiempos dará derecho a </w:t>
      </w:r>
      <w:r w:rsidRPr="0017758B">
        <w:rPr>
          <w:rFonts w:asciiTheme="minorHAnsi" w:hAnsiTheme="minorHAnsi" w:cstheme="minorHAnsi"/>
          <w:b/>
          <w:bCs/>
        </w:rPr>
        <w:t>SEGUROS LAFISE</w:t>
      </w:r>
      <w:r w:rsidRPr="0017758B">
        <w:rPr>
          <w:rFonts w:asciiTheme="minorHAnsi" w:hAnsiTheme="minorHAnsi" w:cstheme="minorHAnsi"/>
        </w:rPr>
        <w:t xml:space="preserve"> a rechazar el reclamo, </w:t>
      </w:r>
      <w:r w:rsidR="006C199A">
        <w:rPr>
          <w:rFonts w:asciiTheme="minorHAnsi" w:hAnsiTheme="minorHAnsi" w:cstheme="minorHAnsi"/>
        </w:rPr>
        <w:t>si media dolo o culpa en el retraso del aviso de siniestro.</w:t>
      </w:r>
      <w:r w:rsidRPr="0017758B">
        <w:rPr>
          <w:rFonts w:asciiTheme="minorHAnsi" w:hAnsiTheme="minorHAnsi" w:cstheme="minorHAnsi"/>
        </w:rPr>
        <w:t xml:space="preserve"> </w:t>
      </w:r>
    </w:p>
    <w:p w14:paraId="5417A7F0" w14:textId="77777777" w:rsidR="00695966" w:rsidRPr="0017758B" w:rsidRDefault="00695966" w:rsidP="00526051">
      <w:pPr>
        <w:pStyle w:val="ListParagraph"/>
        <w:shd w:val="clear" w:color="auto" w:fill="FFFFFF"/>
        <w:spacing w:after="0" w:line="240" w:lineRule="auto"/>
        <w:jc w:val="both"/>
        <w:rPr>
          <w:rFonts w:asciiTheme="minorHAnsi" w:hAnsiTheme="minorHAnsi" w:cstheme="minorHAnsi"/>
          <w:b/>
        </w:rPr>
      </w:pPr>
    </w:p>
    <w:p w14:paraId="2A9280E6" w14:textId="27EA0EFC" w:rsidR="00695966" w:rsidRPr="0017758B" w:rsidRDefault="00695966" w:rsidP="000374ED">
      <w:pPr>
        <w:pStyle w:val="ListParagraph"/>
        <w:numPr>
          <w:ilvl w:val="0"/>
          <w:numId w:val="7"/>
        </w:numPr>
        <w:shd w:val="clear" w:color="auto" w:fill="FFFFFF"/>
        <w:spacing w:before="240" w:after="0" w:line="240" w:lineRule="auto"/>
        <w:jc w:val="both"/>
        <w:rPr>
          <w:rFonts w:cstheme="minorHAnsi"/>
          <w:b/>
          <w:lang w:eastAsia="es-ES_tradnl"/>
        </w:rPr>
      </w:pPr>
      <w:r w:rsidRPr="0017758B">
        <w:rPr>
          <w:rFonts w:asciiTheme="minorHAnsi" w:hAnsiTheme="minorHAnsi" w:cstheme="minorHAnsi"/>
          <w:b/>
          <w:lang w:eastAsia="es-ES_tradnl"/>
        </w:rPr>
        <w:t>Trámite en caso de Siniestro:</w:t>
      </w:r>
    </w:p>
    <w:p w14:paraId="5167C1CF" w14:textId="6682AA83" w:rsidR="00695966" w:rsidRPr="0017758B" w:rsidRDefault="00695966" w:rsidP="00695966">
      <w:pPr>
        <w:shd w:val="clear" w:color="auto" w:fill="FFFFFF"/>
        <w:spacing w:before="240" w:line="240" w:lineRule="auto"/>
        <w:jc w:val="both"/>
        <w:rPr>
          <w:rFonts w:asciiTheme="minorHAnsi" w:hAnsiTheme="minorHAnsi" w:cstheme="minorHAnsi"/>
          <w:color w:val="222222"/>
          <w:lang w:eastAsia="es-ES_tradnl"/>
        </w:rPr>
      </w:pPr>
      <w:r w:rsidRPr="0017758B">
        <w:rPr>
          <w:rFonts w:cstheme="minorHAnsi"/>
          <w:color w:val="222222"/>
          <w:lang w:eastAsia="es-ES_tradnl"/>
        </w:rPr>
        <w:t xml:space="preserve">Luego de realizar el aviso de siniestro, el </w:t>
      </w:r>
      <w:r w:rsidR="00650B13" w:rsidRPr="0017758B">
        <w:rPr>
          <w:rFonts w:cstheme="minorHAnsi"/>
          <w:color w:val="222222"/>
          <w:lang w:eastAsia="es-ES_tradnl"/>
        </w:rPr>
        <w:t xml:space="preserve">Tomador, </w:t>
      </w:r>
      <w:r w:rsidRPr="0017758B">
        <w:rPr>
          <w:rFonts w:cstheme="minorHAnsi"/>
          <w:color w:val="222222"/>
          <w:lang w:eastAsia="es-ES_tradnl"/>
        </w:rPr>
        <w:t>Asegurado</w:t>
      </w:r>
      <w:r w:rsidR="00650B13" w:rsidRPr="0017758B">
        <w:rPr>
          <w:rFonts w:cstheme="minorHAnsi"/>
          <w:color w:val="222222"/>
          <w:lang w:eastAsia="es-ES_tradnl"/>
        </w:rPr>
        <w:t xml:space="preserve"> o Benefic</w:t>
      </w:r>
      <w:r w:rsidR="006333B8" w:rsidRPr="0017758B">
        <w:rPr>
          <w:rFonts w:cstheme="minorHAnsi"/>
          <w:color w:val="222222"/>
          <w:lang w:eastAsia="es-ES_tradnl"/>
        </w:rPr>
        <w:t>i</w:t>
      </w:r>
      <w:r w:rsidR="00650B13" w:rsidRPr="0017758B">
        <w:rPr>
          <w:rFonts w:cstheme="minorHAnsi"/>
          <w:color w:val="222222"/>
          <w:lang w:eastAsia="es-ES_tradnl"/>
        </w:rPr>
        <w:t>ario</w:t>
      </w:r>
      <w:r w:rsidRPr="0017758B">
        <w:rPr>
          <w:rFonts w:cstheme="minorHAnsi"/>
          <w:color w:val="222222"/>
          <w:lang w:eastAsia="es-ES_tradnl"/>
        </w:rPr>
        <w:t xml:space="preserve"> deberá presentar la siguiente información y/o documentación: </w:t>
      </w:r>
    </w:p>
    <w:p w14:paraId="4EFBD1CE" w14:textId="1EF7B0A9" w:rsidR="00E675DD" w:rsidRPr="0017758B" w:rsidRDefault="00E675DD" w:rsidP="00E675DD">
      <w:pPr>
        <w:shd w:val="clear" w:color="auto" w:fill="FFFFFF"/>
        <w:spacing w:line="240" w:lineRule="auto"/>
        <w:rPr>
          <w:rFonts w:asciiTheme="minorHAnsi" w:eastAsia="Calibri" w:hAnsiTheme="minorHAnsi" w:cstheme="minorHAnsi"/>
          <w:b/>
        </w:rPr>
      </w:pPr>
      <w:r w:rsidRPr="0017758B">
        <w:rPr>
          <w:rFonts w:asciiTheme="minorHAnsi" w:eastAsia="Calibri" w:hAnsiTheme="minorHAnsi" w:cstheme="minorHAnsi"/>
          <w:b/>
        </w:rPr>
        <w:t>En caso de Muerte por Cualquier Causa</w:t>
      </w:r>
      <w:r w:rsidR="003B3250" w:rsidRPr="0017758B">
        <w:rPr>
          <w:rFonts w:asciiTheme="minorHAnsi" w:eastAsia="Calibri" w:hAnsiTheme="minorHAnsi" w:cstheme="minorHAnsi"/>
          <w:b/>
        </w:rPr>
        <w:t xml:space="preserve"> y Gastos Funerarios</w:t>
      </w:r>
      <w:r w:rsidRPr="0017758B">
        <w:rPr>
          <w:rFonts w:asciiTheme="minorHAnsi" w:eastAsia="Calibri" w:hAnsiTheme="minorHAnsi" w:cstheme="minorHAnsi"/>
          <w:b/>
        </w:rPr>
        <w:t>:</w:t>
      </w:r>
    </w:p>
    <w:p w14:paraId="2DACB5C9" w14:textId="51EE6588" w:rsidR="00E675DD" w:rsidRPr="0017758B" w:rsidRDefault="00102436" w:rsidP="000374ED">
      <w:pPr>
        <w:pStyle w:val="ListParagraph"/>
        <w:numPr>
          <w:ilvl w:val="0"/>
          <w:numId w:val="22"/>
        </w:numPr>
        <w:shd w:val="clear" w:color="auto" w:fill="FFFFFF"/>
        <w:jc w:val="both"/>
        <w:rPr>
          <w:rFonts w:asciiTheme="minorHAnsi" w:hAnsiTheme="minorHAnsi" w:cstheme="minorHAnsi"/>
        </w:rPr>
      </w:pPr>
      <w:r w:rsidRPr="00102436">
        <w:rPr>
          <w:rFonts w:asciiTheme="minorHAnsi" w:hAnsiTheme="minorHAnsi" w:cstheme="minorHAnsi"/>
        </w:rPr>
        <w:t>Formulario de reclamo, debidamente completado, firmado y sellado por el Tomador o Beneficiario</w:t>
      </w:r>
      <w:r w:rsidR="00366611">
        <w:rPr>
          <w:rFonts w:asciiTheme="minorHAnsi" w:hAnsiTheme="minorHAnsi" w:cstheme="minorHAnsi"/>
        </w:rPr>
        <w:t xml:space="preserve">, en el que se informe </w:t>
      </w:r>
      <w:r w:rsidR="00E675DD" w:rsidRPr="0017758B">
        <w:rPr>
          <w:rFonts w:asciiTheme="minorHAnsi" w:hAnsiTheme="minorHAnsi" w:cstheme="minorHAnsi"/>
        </w:rPr>
        <w:t xml:space="preserve">a </w:t>
      </w:r>
      <w:r w:rsidR="000C6E1B" w:rsidRPr="0017758B">
        <w:rPr>
          <w:rFonts w:asciiTheme="minorHAnsi" w:hAnsiTheme="minorHAnsi" w:cstheme="minorHAnsi"/>
          <w:b/>
          <w:bCs/>
        </w:rPr>
        <w:t>SEGUROS LAFISE</w:t>
      </w:r>
      <w:r w:rsidR="000C6E1B" w:rsidRPr="0017758B">
        <w:rPr>
          <w:rFonts w:asciiTheme="minorHAnsi" w:hAnsiTheme="minorHAnsi" w:cstheme="minorHAnsi"/>
        </w:rPr>
        <w:t xml:space="preserve"> </w:t>
      </w:r>
      <w:r w:rsidR="00E675DD" w:rsidRPr="0017758B">
        <w:rPr>
          <w:rFonts w:asciiTheme="minorHAnsi" w:hAnsiTheme="minorHAnsi" w:cstheme="minorHAnsi"/>
        </w:rPr>
        <w:t xml:space="preserve">del </w:t>
      </w:r>
      <w:r w:rsidR="000C6E1B" w:rsidRPr="0017758B">
        <w:rPr>
          <w:rFonts w:asciiTheme="minorHAnsi" w:hAnsiTheme="minorHAnsi" w:cstheme="minorHAnsi"/>
        </w:rPr>
        <w:t>evento</w:t>
      </w:r>
      <w:r w:rsidR="00E675DD" w:rsidRPr="0017758B">
        <w:rPr>
          <w:rFonts w:asciiTheme="minorHAnsi" w:hAnsiTheme="minorHAnsi" w:cstheme="minorHAnsi"/>
        </w:rPr>
        <w:t xml:space="preserve">, </w:t>
      </w:r>
      <w:r w:rsidR="00853C8A" w:rsidRPr="0017758B">
        <w:rPr>
          <w:rFonts w:asciiTheme="minorHAnsi" w:hAnsiTheme="minorHAnsi" w:cstheme="minorHAnsi"/>
        </w:rPr>
        <w:t xml:space="preserve">detallando la identificación del Asegurado, el </w:t>
      </w:r>
      <w:r w:rsidR="00E675DD" w:rsidRPr="0017758B">
        <w:rPr>
          <w:rFonts w:asciiTheme="minorHAnsi" w:hAnsiTheme="minorHAnsi" w:cstheme="minorHAnsi"/>
        </w:rPr>
        <w:t>número</w:t>
      </w:r>
      <w:r w:rsidR="000C6E1B" w:rsidRPr="0017758B">
        <w:rPr>
          <w:rFonts w:asciiTheme="minorHAnsi" w:hAnsiTheme="minorHAnsi" w:cstheme="minorHAnsi"/>
        </w:rPr>
        <w:t xml:space="preserve"> de operación </w:t>
      </w:r>
      <w:r w:rsidR="00853C8A" w:rsidRPr="0017758B">
        <w:rPr>
          <w:rFonts w:asciiTheme="minorHAnsi" w:hAnsiTheme="minorHAnsi" w:cstheme="minorHAnsi"/>
        </w:rPr>
        <w:t>crediticia,</w:t>
      </w:r>
      <w:r w:rsidR="00E675DD" w:rsidRPr="0017758B">
        <w:rPr>
          <w:rFonts w:asciiTheme="minorHAnsi" w:hAnsiTheme="minorHAnsi" w:cstheme="minorHAnsi"/>
        </w:rPr>
        <w:t xml:space="preserve"> </w:t>
      </w:r>
      <w:r w:rsidR="00853C8A" w:rsidRPr="0017758B">
        <w:rPr>
          <w:rFonts w:asciiTheme="minorHAnsi" w:hAnsiTheme="minorHAnsi" w:cstheme="minorHAnsi"/>
        </w:rPr>
        <w:t xml:space="preserve">así como el saldo insoluto al momento del evento. </w:t>
      </w:r>
    </w:p>
    <w:p w14:paraId="603FE71A" w14:textId="459F8680" w:rsidR="00D63D41" w:rsidRPr="0017758B" w:rsidRDefault="00D63D41" w:rsidP="000374ED">
      <w:pPr>
        <w:pStyle w:val="ListParagraph"/>
        <w:numPr>
          <w:ilvl w:val="0"/>
          <w:numId w:val="22"/>
        </w:numPr>
        <w:shd w:val="clear" w:color="auto" w:fill="FFFFFF"/>
        <w:jc w:val="both"/>
        <w:rPr>
          <w:rFonts w:asciiTheme="minorHAnsi" w:hAnsiTheme="minorHAnsi" w:cstheme="minorHAnsi"/>
        </w:rPr>
      </w:pPr>
      <w:r w:rsidRPr="0017758B">
        <w:rPr>
          <w:rFonts w:asciiTheme="minorHAnsi" w:hAnsiTheme="minorHAnsi" w:cstheme="minorHAnsi"/>
        </w:rPr>
        <w:t>Estado de cuenta del préstamo otorgado, emitido por el Tomador, al momento de fallecimiento del Asegurado.</w:t>
      </w:r>
    </w:p>
    <w:p w14:paraId="42E94933" w14:textId="22BD1B74" w:rsidR="00E675DD" w:rsidRPr="0017758B" w:rsidRDefault="00E675DD" w:rsidP="000374ED">
      <w:pPr>
        <w:pStyle w:val="ListParagraph"/>
        <w:numPr>
          <w:ilvl w:val="0"/>
          <w:numId w:val="22"/>
        </w:numPr>
        <w:shd w:val="clear" w:color="auto" w:fill="FFFFFF"/>
        <w:rPr>
          <w:rFonts w:asciiTheme="minorHAnsi" w:hAnsiTheme="minorHAnsi" w:cstheme="minorHAnsi"/>
        </w:rPr>
      </w:pPr>
      <w:r w:rsidRPr="0017758B">
        <w:rPr>
          <w:rFonts w:asciiTheme="minorHAnsi" w:hAnsiTheme="minorHAnsi" w:cstheme="minorHAnsi"/>
        </w:rPr>
        <w:t>Fotocopia de documento de Identidad del Asegurado.</w:t>
      </w:r>
    </w:p>
    <w:p w14:paraId="36250C45" w14:textId="67A34179" w:rsidR="00E675DD" w:rsidRPr="0017758B" w:rsidRDefault="00023452" w:rsidP="000374ED">
      <w:pPr>
        <w:pStyle w:val="ListParagraph"/>
        <w:numPr>
          <w:ilvl w:val="0"/>
          <w:numId w:val="22"/>
        </w:numPr>
        <w:shd w:val="clear" w:color="auto" w:fill="FFFFFF"/>
        <w:jc w:val="both"/>
        <w:rPr>
          <w:rFonts w:asciiTheme="minorHAnsi" w:hAnsiTheme="minorHAnsi" w:cstheme="minorHAnsi"/>
        </w:rPr>
      </w:pPr>
      <w:r w:rsidRPr="0017758B">
        <w:rPr>
          <w:rFonts w:asciiTheme="minorHAnsi" w:hAnsiTheme="minorHAnsi" w:cstheme="minorHAnsi"/>
        </w:rPr>
        <w:t>Original y copia de Certifica</w:t>
      </w:r>
      <w:r w:rsidR="008A5F56">
        <w:rPr>
          <w:rFonts w:asciiTheme="minorHAnsi" w:hAnsiTheme="minorHAnsi" w:cstheme="minorHAnsi"/>
        </w:rPr>
        <w:t>do</w:t>
      </w:r>
      <w:r w:rsidRPr="0017758B">
        <w:rPr>
          <w:rFonts w:asciiTheme="minorHAnsi" w:hAnsiTheme="minorHAnsi" w:cstheme="minorHAnsi"/>
        </w:rPr>
        <w:t xml:space="preserve"> de Defunción del Asegurado. </w:t>
      </w:r>
      <w:r w:rsidR="00DD3A6D" w:rsidRPr="0017758B">
        <w:rPr>
          <w:rFonts w:asciiTheme="minorHAnsi" w:hAnsiTheme="minorHAnsi" w:cstheme="minorHAnsi"/>
        </w:rPr>
        <w:t>En caso de que el fallecimiento ocurra fuera de Costa Rica, se deberá aportar acta de defunción certificada y legalizada por el Consulado correspondiente</w:t>
      </w:r>
      <w:r w:rsidR="008A5F56">
        <w:rPr>
          <w:rFonts w:asciiTheme="minorHAnsi" w:hAnsiTheme="minorHAnsi" w:cstheme="minorHAnsi"/>
        </w:rPr>
        <w:t xml:space="preserve">; </w:t>
      </w:r>
      <w:r w:rsidR="00085EBC">
        <w:rPr>
          <w:rFonts w:asciiTheme="minorHAnsi" w:hAnsiTheme="minorHAnsi" w:cstheme="minorHAnsi"/>
        </w:rPr>
        <w:t xml:space="preserve">así como </w:t>
      </w:r>
      <w:r w:rsidR="008A5F56" w:rsidRPr="00085EBC">
        <w:rPr>
          <w:rFonts w:asciiTheme="minorHAnsi" w:hAnsiTheme="minorHAnsi" w:cstheme="minorHAnsi"/>
        </w:rPr>
        <w:t>Certificación del documento de cremación o sepultura en el país donde falleció (en caso de existir).</w:t>
      </w:r>
      <w:r w:rsidR="00E675DD" w:rsidRPr="0017758B">
        <w:rPr>
          <w:rFonts w:asciiTheme="minorHAnsi" w:hAnsiTheme="minorHAnsi" w:cstheme="minorHAnsi"/>
        </w:rPr>
        <w:t xml:space="preserve"> </w:t>
      </w:r>
    </w:p>
    <w:p w14:paraId="359A2759" w14:textId="0AAAB5D2" w:rsidR="00E675DD" w:rsidRDefault="00E675DD" w:rsidP="000374ED">
      <w:pPr>
        <w:pStyle w:val="ListParagraph"/>
        <w:numPr>
          <w:ilvl w:val="0"/>
          <w:numId w:val="22"/>
        </w:numPr>
        <w:shd w:val="clear" w:color="auto" w:fill="FFFFFF"/>
        <w:jc w:val="both"/>
        <w:rPr>
          <w:rFonts w:asciiTheme="minorHAnsi" w:hAnsiTheme="minorHAnsi" w:cstheme="minorHAnsi"/>
        </w:rPr>
      </w:pPr>
      <w:r w:rsidRPr="0017758B">
        <w:rPr>
          <w:rFonts w:asciiTheme="minorHAnsi" w:hAnsiTheme="minorHAnsi" w:cstheme="minorHAnsi"/>
        </w:rPr>
        <w:t xml:space="preserve">Resumen Clínico, emitidos por el médico tratante en la especialidad que corresponda, </w:t>
      </w:r>
      <w:r w:rsidR="002F2D73" w:rsidRPr="0017758B">
        <w:rPr>
          <w:rFonts w:asciiTheme="minorHAnsi" w:hAnsiTheme="minorHAnsi" w:cstheme="minorHAnsi"/>
        </w:rPr>
        <w:t xml:space="preserve">así como </w:t>
      </w:r>
      <w:r w:rsidRPr="0017758B">
        <w:rPr>
          <w:rFonts w:asciiTheme="minorHAnsi" w:hAnsiTheme="minorHAnsi" w:cstheme="minorHAnsi"/>
        </w:rPr>
        <w:t>Epicrisis Médica firmada y sellada por el centro donde recibió atención médica.</w:t>
      </w:r>
    </w:p>
    <w:p w14:paraId="78C27025" w14:textId="29B49616" w:rsidR="008A5F56" w:rsidRDefault="008A5F56" w:rsidP="000374ED">
      <w:pPr>
        <w:pStyle w:val="ListParagraph"/>
        <w:numPr>
          <w:ilvl w:val="0"/>
          <w:numId w:val="22"/>
        </w:numPr>
        <w:shd w:val="clear" w:color="auto" w:fill="FFFFFF"/>
        <w:jc w:val="both"/>
        <w:rPr>
          <w:rFonts w:asciiTheme="minorHAnsi" w:hAnsiTheme="minorHAnsi" w:cstheme="minorHAnsi"/>
        </w:rPr>
      </w:pPr>
      <w:r w:rsidRPr="00874D51">
        <w:rPr>
          <w:rFonts w:asciiTheme="minorHAnsi" w:hAnsiTheme="minorHAnsi" w:cstheme="minorHAnsi"/>
        </w:rPr>
        <w:t xml:space="preserve">Boleta de autorización para revisión o reproducción física de expedientes clínicos o administrativos de la CCSS, Clínica de Medicina Legal, Ministerio de Trabajo, </w:t>
      </w:r>
      <w:r w:rsidR="005F1C4B">
        <w:rPr>
          <w:rFonts w:asciiTheme="minorHAnsi" w:hAnsiTheme="minorHAnsi" w:cstheme="minorHAnsi"/>
        </w:rPr>
        <w:t>Hospital del Trauma</w:t>
      </w:r>
      <w:r w:rsidRPr="00874D51">
        <w:rPr>
          <w:rFonts w:asciiTheme="minorHAnsi" w:hAnsiTheme="minorHAnsi" w:cstheme="minorHAnsi"/>
        </w:rPr>
        <w:t xml:space="preserve"> y otros centros o clínicas, debidamente firmada por el Asegurado o algún familiar de éste, con el fin de que Seguros Lafise recopile la (s) historia (s) clínica (s) del Asegurado para el análisis del reclamo</w:t>
      </w:r>
      <w:r w:rsidR="00D72B19">
        <w:rPr>
          <w:rFonts w:asciiTheme="minorHAnsi" w:hAnsiTheme="minorHAnsi" w:cstheme="minorHAnsi"/>
        </w:rPr>
        <w:t>.</w:t>
      </w:r>
    </w:p>
    <w:p w14:paraId="0FEEA1A9" w14:textId="5C32C3C2" w:rsidR="00D72B19" w:rsidRPr="00D72B19" w:rsidRDefault="00D72B19" w:rsidP="000374ED">
      <w:pPr>
        <w:pStyle w:val="ListParagraph"/>
        <w:numPr>
          <w:ilvl w:val="0"/>
          <w:numId w:val="22"/>
        </w:numPr>
        <w:shd w:val="clear" w:color="auto" w:fill="FFFFFF"/>
        <w:jc w:val="both"/>
        <w:rPr>
          <w:rFonts w:asciiTheme="minorHAnsi" w:hAnsiTheme="minorHAnsi" w:cstheme="minorHAnsi"/>
        </w:rPr>
      </w:pPr>
      <w:r w:rsidRPr="00D72B19">
        <w:rPr>
          <w:rFonts w:asciiTheme="minorHAnsi" w:hAnsiTheme="minorHAnsi" w:cstheme="minorHAnsi"/>
        </w:rPr>
        <w:lastRenderedPageBreak/>
        <w:t xml:space="preserve">Para el beneficio de Gastos Funerarios </w:t>
      </w:r>
      <w:r w:rsidR="00E16AF9">
        <w:rPr>
          <w:rFonts w:asciiTheme="minorHAnsi" w:hAnsiTheme="minorHAnsi" w:cstheme="minorHAnsi"/>
        </w:rPr>
        <w:t xml:space="preserve">deben </w:t>
      </w:r>
      <w:r w:rsidR="00E16AF9" w:rsidRPr="00D72B19">
        <w:rPr>
          <w:rFonts w:cs="Arial"/>
        </w:rPr>
        <w:t>presentarse</w:t>
      </w:r>
      <w:r w:rsidRPr="00D72B19">
        <w:rPr>
          <w:rFonts w:cs="Arial"/>
          <w:spacing w:val="-2"/>
        </w:rPr>
        <w:t xml:space="preserve"> </w:t>
      </w:r>
      <w:r w:rsidRPr="00D72B19">
        <w:rPr>
          <w:rFonts w:cs="Arial"/>
          <w:spacing w:val="-1"/>
        </w:rPr>
        <w:t>las</w:t>
      </w:r>
      <w:r w:rsidRPr="00D72B19">
        <w:rPr>
          <w:rFonts w:cs="Arial"/>
          <w:spacing w:val="-2"/>
        </w:rPr>
        <w:t xml:space="preserve"> </w:t>
      </w:r>
      <w:r w:rsidRPr="00D72B19">
        <w:rPr>
          <w:rFonts w:cs="Arial"/>
          <w:spacing w:val="-1"/>
        </w:rPr>
        <w:t>facturas</w:t>
      </w:r>
      <w:r w:rsidRPr="00D72B19">
        <w:rPr>
          <w:rFonts w:cs="Arial"/>
          <w:spacing w:val="-2"/>
        </w:rPr>
        <w:t xml:space="preserve"> </w:t>
      </w:r>
      <w:r w:rsidRPr="00D72B19">
        <w:rPr>
          <w:rFonts w:cs="Arial"/>
          <w:spacing w:val="-1"/>
        </w:rPr>
        <w:t>originales</w:t>
      </w:r>
      <w:r w:rsidRPr="00D72B19">
        <w:rPr>
          <w:rFonts w:cs="Arial"/>
        </w:rPr>
        <w:t xml:space="preserve"> </w:t>
      </w:r>
      <w:r w:rsidRPr="00D72B19">
        <w:rPr>
          <w:rFonts w:cs="Arial"/>
          <w:spacing w:val="-1"/>
        </w:rPr>
        <w:t>correspondientes</w:t>
      </w:r>
      <w:r w:rsidRPr="00D72B19">
        <w:rPr>
          <w:rFonts w:cs="Arial"/>
        </w:rPr>
        <w:t xml:space="preserve"> a</w:t>
      </w:r>
      <w:r w:rsidRPr="00D72B19">
        <w:rPr>
          <w:rFonts w:cs="Arial"/>
          <w:spacing w:val="-2"/>
        </w:rPr>
        <w:t xml:space="preserve"> </w:t>
      </w:r>
      <w:r w:rsidRPr="00D72B19">
        <w:rPr>
          <w:rFonts w:cs="Arial"/>
          <w:spacing w:val="-1"/>
        </w:rPr>
        <w:t>tales</w:t>
      </w:r>
      <w:r w:rsidRPr="00D72B19">
        <w:rPr>
          <w:rFonts w:cs="Arial"/>
          <w:spacing w:val="-2"/>
        </w:rPr>
        <w:t xml:space="preserve"> </w:t>
      </w:r>
      <w:r w:rsidRPr="00D72B19">
        <w:rPr>
          <w:rFonts w:cs="Arial"/>
          <w:spacing w:val="-1"/>
        </w:rPr>
        <w:t>gastos y se reintegrarán a la persona que haya pagado el funeral</w:t>
      </w:r>
      <w:r>
        <w:rPr>
          <w:rFonts w:cs="Arial"/>
          <w:spacing w:val="-1"/>
        </w:rPr>
        <w:t>, siempre y cuando la muerte del asegurado se encuentre cubierta por la póliza</w:t>
      </w:r>
      <w:r w:rsidRPr="00D72B19">
        <w:rPr>
          <w:rFonts w:cs="Arial"/>
          <w:spacing w:val="-1"/>
        </w:rPr>
        <w:t xml:space="preserve">.  </w:t>
      </w:r>
    </w:p>
    <w:p w14:paraId="0091AC84" w14:textId="5B4DD0C5" w:rsidR="00E675DD" w:rsidRPr="0017758B" w:rsidRDefault="00E675DD" w:rsidP="00E675DD">
      <w:pPr>
        <w:shd w:val="clear" w:color="auto" w:fill="FFFFFF"/>
        <w:rPr>
          <w:rFonts w:asciiTheme="minorHAnsi" w:eastAsia="Calibri" w:hAnsiTheme="minorHAnsi" w:cstheme="minorHAnsi"/>
          <w:b/>
        </w:rPr>
      </w:pPr>
      <w:r w:rsidRPr="00813929">
        <w:rPr>
          <w:rFonts w:asciiTheme="minorHAnsi" w:eastAsia="Calibri" w:hAnsiTheme="minorHAnsi" w:cstheme="minorHAnsi"/>
          <w:b/>
        </w:rPr>
        <w:t>En caso de Incapacidad Total y Permanente</w:t>
      </w:r>
    </w:p>
    <w:p w14:paraId="67DA10A3" w14:textId="41BA0605" w:rsidR="00C1469A" w:rsidRPr="0017758B" w:rsidRDefault="00C1469A" w:rsidP="000374ED">
      <w:pPr>
        <w:pStyle w:val="ListParagraph"/>
        <w:numPr>
          <w:ilvl w:val="0"/>
          <w:numId w:val="11"/>
        </w:numPr>
        <w:shd w:val="clear" w:color="auto" w:fill="FFFFFF"/>
        <w:jc w:val="both"/>
        <w:rPr>
          <w:rFonts w:asciiTheme="minorHAnsi" w:hAnsiTheme="minorHAnsi" w:cstheme="minorHAnsi"/>
        </w:rPr>
      </w:pPr>
      <w:r w:rsidRPr="0017758B">
        <w:rPr>
          <w:rFonts w:asciiTheme="minorHAnsi" w:hAnsiTheme="minorHAnsi" w:cstheme="minorHAnsi"/>
        </w:rPr>
        <w:t xml:space="preserve">Carta del Tomador informando a </w:t>
      </w:r>
      <w:r w:rsidRPr="0017758B">
        <w:rPr>
          <w:rFonts w:asciiTheme="minorHAnsi" w:hAnsiTheme="minorHAnsi" w:cstheme="minorHAnsi"/>
          <w:b/>
          <w:bCs/>
        </w:rPr>
        <w:t>SEGUROS LAFISE</w:t>
      </w:r>
      <w:r w:rsidRPr="0017758B">
        <w:rPr>
          <w:rFonts w:asciiTheme="minorHAnsi" w:hAnsiTheme="minorHAnsi" w:cstheme="minorHAnsi"/>
        </w:rPr>
        <w:t xml:space="preserve"> del evento, detallando la identificación del Asegurado, el número de operación crediticia, así como el saldo insoluto al momento del evento. </w:t>
      </w:r>
    </w:p>
    <w:p w14:paraId="63F96426" w14:textId="6CD0AC39" w:rsidR="00E675DD" w:rsidRPr="0017758B" w:rsidRDefault="00E675DD" w:rsidP="000374ED">
      <w:pPr>
        <w:pStyle w:val="ListParagraph"/>
        <w:numPr>
          <w:ilvl w:val="0"/>
          <w:numId w:val="11"/>
        </w:numPr>
        <w:shd w:val="clear" w:color="auto" w:fill="FFFFFF"/>
        <w:jc w:val="both"/>
        <w:rPr>
          <w:rFonts w:asciiTheme="minorHAnsi" w:hAnsiTheme="minorHAnsi" w:cstheme="minorHAnsi"/>
        </w:rPr>
      </w:pPr>
      <w:r w:rsidRPr="0017758B">
        <w:rPr>
          <w:rFonts w:asciiTheme="minorHAnsi" w:hAnsiTheme="minorHAnsi" w:cstheme="minorHAnsi"/>
        </w:rPr>
        <w:t>Formulario de reclamo por Incapacidad debidamente completado</w:t>
      </w:r>
      <w:r w:rsidR="00A527E7" w:rsidRPr="0017758B">
        <w:rPr>
          <w:rFonts w:asciiTheme="minorHAnsi" w:hAnsiTheme="minorHAnsi" w:cstheme="minorHAnsi"/>
        </w:rPr>
        <w:t xml:space="preserve"> y</w:t>
      </w:r>
      <w:r w:rsidRPr="0017758B">
        <w:rPr>
          <w:rFonts w:asciiTheme="minorHAnsi" w:hAnsiTheme="minorHAnsi" w:cstheme="minorHAnsi"/>
        </w:rPr>
        <w:t xml:space="preserve"> firmado </w:t>
      </w:r>
      <w:r w:rsidR="00A527E7" w:rsidRPr="0017758B">
        <w:rPr>
          <w:rFonts w:asciiTheme="minorHAnsi" w:hAnsiTheme="minorHAnsi" w:cstheme="minorHAnsi"/>
        </w:rPr>
        <w:t xml:space="preserve">por el Asegurado o Tomador. </w:t>
      </w:r>
    </w:p>
    <w:p w14:paraId="7183F871" w14:textId="22ABE026" w:rsidR="00E675DD" w:rsidRPr="0017758B" w:rsidRDefault="00E675DD" w:rsidP="000374ED">
      <w:pPr>
        <w:pStyle w:val="ListParagraph"/>
        <w:numPr>
          <w:ilvl w:val="0"/>
          <w:numId w:val="11"/>
        </w:numPr>
        <w:shd w:val="clear" w:color="auto" w:fill="FFFFFF"/>
        <w:jc w:val="both"/>
        <w:rPr>
          <w:rFonts w:asciiTheme="minorHAnsi" w:hAnsiTheme="minorHAnsi" w:cstheme="minorHAnsi"/>
        </w:rPr>
      </w:pPr>
      <w:r w:rsidRPr="0017758B">
        <w:rPr>
          <w:rFonts w:asciiTheme="minorHAnsi" w:hAnsiTheme="minorHAnsi" w:cstheme="minorHAnsi"/>
        </w:rPr>
        <w:t xml:space="preserve">Certificado y/o historial clínico del médico tratante, o </w:t>
      </w:r>
      <w:r w:rsidR="00A527E7" w:rsidRPr="0017758B">
        <w:rPr>
          <w:rFonts w:asciiTheme="minorHAnsi" w:hAnsiTheme="minorHAnsi" w:cstheme="minorHAnsi"/>
        </w:rPr>
        <w:t>d</w:t>
      </w:r>
      <w:r w:rsidRPr="0017758B">
        <w:rPr>
          <w:rFonts w:asciiTheme="minorHAnsi" w:hAnsiTheme="minorHAnsi" w:cstheme="minorHAnsi"/>
        </w:rPr>
        <w:t>el centro de salud donde el cliente haya sido atendido.</w:t>
      </w:r>
    </w:p>
    <w:p w14:paraId="6EDF03CE" w14:textId="7E8FABC6" w:rsidR="00E675DD" w:rsidRPr="0017758B" w:rsidRDefault="00E675DD" w:rsidP="000374ED">
      <w:pPr>
        <w:pStyle w:val="ListParagraph"/>
        <w:numPr>
          <w:ilvl w:val="0"/>
          <w:numId w:val="11"/>
        </w:numPr>
        <w:shd w:val="clear" w:color="auto" w:fill="FFFFFF"/>
        <w:rPr>
          <w:rFonts w:asciiTheme="minorHAnsi" w:hAnsiTheme="minorHAnsi" w:cstheme="minorHAnsi"/>
        </w:rPr>
      </w:pPr>
      <w:r w:rsidRPr="0017758B">
        <w:rPr>
          <w:rFonts w:asciiTheme="minorHAnsi" w:hAnsiTheme="minorHAnsi" w:cstheme="minorHAnsi"/>
        </w:rPr>
        <w:t>Fotocopia de</w:t>
      </w:r>
      <w:r w:rsidR="00A527E7" w:rsidRPr="0017758B">
        <w:rPr>
          <w:rFonts w:asciiTheme="minorHAnsi" w:hAnsiTheme="minorHAnsi" w:cstheme="minorHAnsi"/>
        </w:rPr>
        <w:t>l documento de identidad del Asegurado</w:t>
      </w:r>
      <w:r w:rsidRPr="0017758B">
        <w:rPr>
          <w:rFonts w:asciiTheme="minorHAnsi" w:hAnsiTheme="minorHAnsi" w:cstheme="minorHAnsi"/>
        </w:rPr>
        <w:t>.</w:t>
      </w:r>
    </w:p>
    <w:p w14:paraId="7CA1E04E" w14:textId="43C3FEE7" w:rsidR="00E675DD" w:rsidRPr="0017758B" w:rsidRDefault="00E675DD" w:rsidP="000374ED">
      <w:pPr>
        <w:pStyle w:val="ListParagraph"/>
        <w:numPr>
          <w:ilvl w:val="0"/>
          <w:numId w:val="11"/>
        </w:numPr>
        <w:shd w:val="clear" w:color="auto" w:fill="FFFFFF"/>
        <w:jc w:val="both"/>
        <w:rPr>
          <w:rFonts w:asciiTheme="minorHAnsi" w:hAnsiTheme="minorHAnsi" w:cstheme="minorHAnsi"/>
        </w:rPr>
      </w:pPr>
      <w:r w:rsidRPr="0017758B">
        <w:rPr>
          <w:rFonts w:asciiTheme="minorHAnsi" w:hAnsiTheme="minorHAnsi" w:cstheme="minorHAnsi"/>
        </w:rPr>
        <w:t xml:space="preserve">Dictamen Médico Legal en caso </w:t>
      </w:r>
      <w:r w:rsidR="00A527E7" w:rsidRPr="0017758B">
        <w:rPr>
          <w:rFonts w:asciiTheme="minorHAnsi" w:hAnsiTheme="minorHAnsi" w:cstheme="minorHAnsi"/>
        </w:rPr>
        <w:t xml:space="preserve">de </w:t>
      </w:r>
      <w:r w:rsidRPr="0017758B">
        <w:rPr>
          <w:rFonts w:asciiTheme="minorHAnsi" w:hAnsiTheme="minorHAnsi" w:cstheme="minorHAnsi"/>
        </w:rPr>
        <w:t>que la Incapacidad Total y Permanente fuese a consecuencia de accidente de tránsito</w:t>
      </w:r>
      <w:r w:rsidR="00813929">
        <w:rPr>
          <w:rFonts w:asciiTheme="minorHAnsi" w:hAnsiTheme="minorHAnsi" w:cstheme="minorHAnsi"/>
        </w:rPr>
        <w:t>, o la Certificación expedida por la Caja Costarricense de Seguro Social</w:t>
      </w:r>
      <w:r w:rsidRPr="0017758B">
        <w:rPr>
          <w:rFonts w:asciiTheme="minorHAnsi" w:hAnsiTheme="minorHAnsi" w:cstheme="minorHAnsi"/>
        </w:rPr>
        <w:t>.</w:t>
      </w:r>
    </w:p>
    <w:p w14:paraId="692714E2" w14:textId="77777777" w:rsidR="00E675DD" w:rsidRPr="0017758B" w:rsidRDefault="00E675DD" w:rsidP="000374ED">
      <w:pPr>
        <w:pStyle w:val="ListParagraph"/>
        <w:numPr>
          <w:ilvl w:val="0"/>
          <w:numId w:val="11"/>
        </w:numPr>
        <w:shd w:val="clear" w:color="auto" w:fill="FFFFFF"/>
        <w:jc w:val="both"/>
        <w:rPr>
          <w:rFonts w:asciiTheme="minorHAnsi" w:hAnsiTheme="minorHAnsi" w:cstheme="minorHAnsi"/>
        </w:rPr>
      </w:pPr>
      <w:r w:rsidRPr="0017758B">
        <w:rPr>
          <w:rFonts w:asciiTheme="minorHAnsi" w:hAnsiTheme="minorHAnsi" w:cstheme="minorHAnsi"/>
        </w:rPr>
        <w:t>Resumen Clínico, emitidos por el médico tratante en la especialidad que corresponda, Epicrisis Médica firmada y sellada por el centro donde recibió atención médica y que determinen la incapacidad resultante.</w:t>
      </w:r>
    </w:p>
    <w:p w14:paraId="1B590862" w14:textId="77777777" w:rsidR="00E675DD" w:rsidRPr="0017758B" w:rsidRDefault="00E675DD" w:rsidP="000374ED">
      <w:pPr>
        <w:pStyle w:val="ListParagraph"/>
        <w:numPr>
          <w:ilvl w:val="0"/>
          <w:numId w:val="11"/>
        </w:numPr>
        <w:shd w:val="clear" w:color="auto" w:fill="FFFFFF"/>
        <w:rPr>
          <w:rFonts w:asciiTheme="minorHAnsi" w:hAnsiTheme="minorHAnsi" w:cstheme="minorHAnsi"/>
        </w:rPr>
      </w:pPr>
      <w:r w:rsidRPr="0017758B">
        <w:rPr>
          <w:rFonts w:asciiTheme="minorHAnsi" w:hAnsiTheme="minorHAnsi" w:cstheme="minorHAnsi"/>
        </w:rPr>
        <w:t>Estado de cuenta que refleje el saldo adeudado a la fecha del siniestro.</w:t>
      </w:r>
    </w:p>
    <w:p w14:paraId="41A348C1" w14:textId="77777777" w:rsidR="00E675DD" w:rsidRPr="0017758B" w:rsidRDefault="00E675DD" w:rsidP="000374ED">
      <w:pPr>
        <w:pStyle w:val="ListParagraph"/>
        <w:numPr>
          <w:ilvl w:val="0"/>
          <w:numId w:val="11"/>
        </w:numPr>
        <w:shd w:val="clear" w:color="auto" w:fill="FFFFFF"/>
        <w:rPr>
          <w:rFonts w:asciiTheme="minorHAnsi" w:hAnsiTheme="minorHAnsi" w:cstheme="minorHAnsi"/>
        </w:rPr>
      </w:pPr>
      <w:r w:rsidRPr="0017758B">
        <w:rPr>
          <w:rFonts w:asciiTheme="minorHAnsi" w:hAnsiTheme="minorHAnsi" w:cstheme="minorHAnsi"/>
        </w:rPr>
        <w:t>Valoración y confirmación de la incapacidad de nuestra asesoría médica.</w:t>
      </w:r>
    </w:p>
    <w:p w14:paraId="1D125D9D" w14:textId="30A4FFA0" w:rsidR="00E675DD" w:rsidRPr="0017758B" w:rsidRDefault="00E675DD" w:rsidP="00E675DD">
      <w:pPr>
        <w:shd w:val="clear" w:color="auto" w:fill="FFFFFF"/>
        <w:rPr>
          <w:rFonts w:asciiTheme="minorHAnsi" w:eastAsia="Calibri" w:hAnsiTheme="minorHAnsi" w:cstheme="minorHAnsi"/>
          <w:b/>
        </w:rPr>
      </w:pPr>
      <w:r w:rsidRPr="0017758B">
        <w:rPr>
          <w:rFonts w:asciiTheme="minorHAnsi" w:eastAsia="Calibri" w:hAnsiTheme="minorHAnsi" w:cstheme="minorHAnsi"/>
          <w:b/>
        </w:rPr>
        <w:t>Requisitos específicos para la cobertura de Desempleo</w:t>
      </w:r>
      <w:r w:rsidR="0038181B" w:rsidRPr="0017758B">
        <w:rPr>
          <w:rFonts w:asciiTheme="minorHAnsi" w:eastAsia="Calibri" w:hAnsiTheme="minorHAnsi" w:cstheme="minorHAnsi"/>
          <w:b/>
        </w:rPr>
        <w:t xml:space="preserve"> Involuntario </w:t>
      </w:r>
      <w:r w:rsidR="00FD048C" w:rsidRPr="0017758B">
        <w:rPr>
          <w:rFonts w:asciiTheme="minorHAnsi" w:eastAsia="Calibri" w:hAnsiTheme="minorHAnsi" w:cstheme="minorHAnsi"/>
          <w:b/>
        </w:rPr>
        <w:t xml:space="preserve">- </w:t>
      </w:r>
      <w:r w:rsidR="0038181B" w:rsidRPr="0017758B">
        <w:rPr>
          <w:rFonts w:asciiTheme="minorHAnsi" w:eastAsia="Calibri" w:hAnsiTheme="minorHAnsi" w:cstheme="minorHAnsi"/>
          <w:b/>
        </w:rPr>
        <w:t>Trabajador Dependiente</w:t>
      </w:r>
    </w:p>
    <w:p w14:paraId="3FBB62CC" w14:textId="4222F0E5" w:rsidR="00E675DD" w:rsidRPr="0017758B" w:rsidRDefault="00E675DD" w:rsidP="000374ED">
      <w:pPr>
        <w:pStyle w:val="ListParagraph"/>
        <w:numPr>
          <w:ilvl w:val="0"/>
          <w:numId w:val="12"/>
        </w:numPr>
        <w:shd w:val="clear" w:color="auto" w:fill="FFFFFF"/>
        <w:rPr>
          <w:rFonts w:asciiTheme="minorHAnsi" w:hAnsiTheme="minorHAnsi" w:cstheme="minorHAnsi"/>
        </w:rPr>
      </w:pPr>
      <w:r w:rsidRPr="0017758B">
        <w:rPr>
          <w:rFonts w:asciiTheme="minorHAnsi" w:hAnsiTheme="minorHAnsi" w:cstheme="minorHAnsi"/>
        </w:rPr>
        <w:t>Carta de desp</w:t>
      </w:r>
      <w:r w:rsidR="00D72B19">
        <w:rPr>
          <w:rFonts w:asciiTheme="minorHAnsi" w:hAnsiTheme="minorHAnsi" w:cstheme="minorHAnsi"/>
        </w:rPr>
        <w:t>i</w:t>
      </w:r>
      <w:r w:rsidRPr="0017758B">
        <w:rPr>
          <w:rFonts w:asciiTheme="minorHAnsi" w:hAnsiTheme="minorHAnsi" w:cstheme="minorHAnsi"/>
        </w:rPr>
        <w:t>d</w:t>
      </w:r>
      <w:r w:rsidR="00D72B19">
        <w:rPr>
          <w:rFonts w:asciiTheme="minorHAnsi" w:hAnsiTheme="minorHAnsi" w:cstheme="minorHAnsi"/>
        </w:rPr>
        <w:t>o</w:t>
      </w:r>
      <w:r w:rsidRPr="0017758B">
        <w:rPr>
          <w:rFonts w:asciiTheme="minorHAnsi" w:hAnsiTheme="minorHAnsi" w:cstheme="minorHAnsi"/>
        </w:rPr>
        <w:t xml:space="preserve"> </w:t>
      </w:r>
      <w:r w:rsidR="00F35642" w:rsidRPr="0017758B">
        <w:rPr>
          <w:rFonts w:asciiTheme="minorHAnsi" w:hAnsiTheme="minorHAnsi" w:cstheme="minorHAnsi"/>
        </w:rPr>
        <w:t>emitida por el empleado</w:t>
      </w:r>
      <w:r w:rsidR="00F94BB1">
        <w:rPr>
          <w:rFonts w:asciiTheme="minorHAnsi" w:hAnsiTheme="minorHAnsi" w:cstheme="minorHAnsi"/>
        </w:rPr>
        <w:t>r</w:t>
      </w:r>
      <w:r w:rsidRPr="0017758B">
        <w:rPr>
          <w:rFonts w:asciiTheme="minorHAnsi" w:hAnsiTheme="minorHAnsi" w:cstheme="minorHAnsi"/>
        </w:rPr>
        <w:t>.</w:t>
      </w:r>
      <w:r w:rsidR="00F35642" w:rsidRPr="0017758B">
        <w:rPr>
          <w:rFonts w:asciiTheme="minorHAnsi" w:hAnsiTheme="minorHAnsi" w:cstheme="minorHAnsi"/>
        </w:rPr>
        <w:t xml:space="preserve"> En caso de ser necesario, se requerirá que </w:t>
      </w:r>
      <w:r w:rsidR="00AB0C54" w:rsidRPr="0017758B">
        <w:rPr>
          <w:rFonts w:asciiTheme="minorHAnsi" w:hAnsiTheme="minorHAnsi" w:cstheme="minorHAnsi"/>
        </w:rPr>
        <w:t>se aporte copia certificada de la carta de despido.</w:t>
      </w:r>
    </w:p>
    <w:p w14:paraId="526D7550" w14:textId="5D98197E" w:rsidR="006B0DB6" w:rsidRPr="0017758B" w:rsidRDefault="006B0DB6" w:rsidP="000374ED">
      <w:pPr>
        <w:pStyle w:val="ListParagraph"/>
        <w:numPr>
          <w:ilvl w:val="0"/>
          <w:numId w:val="12"/>
        </w:numPr>
        <w:shd w:val="clear" w:color="auto" w:fill="FFFFFF"/>
        <w:rPr>
          <w:rFonts w:asciiTheme="minorHAnsi" w:hAnsiTheme="minorHAnsi" w:cstheme="minorHAnsi"/>
        </w:rPr>
      </w:pPr>
      <w:r w:rsidRPr="0017758B">
        <w:rPr>
          <w:rFonts w:asciiTheme="minorHAnsi" w:hAnsiTheme="minorHAnsi" w:cstheme="minorHAnsi"/>
        </w:rPr>
        <w:t xml:space="preserve">Certificación de tiempo laborado emitido por </w:t>
      </w:r>
      <w:r w:rsidR="00A17D22" w:rsidRPr="0017758B">
        <w:rPr>
          <w:rFonts w:asciiTheme="minorHAnsi" w:hAnsiTheme="minorHAnsi" w:cstheme="minorHAnsi"/>
        </w:rPr>
        <w:t>el empleador</w:t>
      </w:r>
      <w:r w:rsidRPr="0017758B">
        <w:rPr>
          <w:rFonts w:asciiTheme="minorHAnsi" w:hAnsiTheme="minorHAnsi" w:cstheme="minorHAnsi"/>
        </w:rPr>
        <w:t>.</w:t>
      </w:r>
    </w:p>
    <w:p w14:paraId="2F16EAC4" w14:textId="4F209748" w:rsidR="00EE78DB" w:rsidRPr="0017758B" w:rsidRDefault="00EE78DB" w:rsidP="000374ED">
      <w:pPr>
        <w:pStyle w:val="ListParagraph"/>
        <w:numPr>
          <w:ilvl w:val="0"/>
          <w:numId w:val="12"/>
        </w:numPr>
        <w:shd w:val="clear" w:color="auto" w:fill="FFFFFF"/>
        <w:rPr>
          <w:rFonts w:asciiTheme="minorHAnsi" w:hAnsiTheme="minorHAnsi" w:cstheme="minorHAnsi"/>
        </w:rPr>
      </w:pPr>
      <w:r w:rsidRPr="0017758B">
        <w:rPr>
          <w:rFonts w:asciiTheme="minorHAnsi" w:hAnsiTheme="minorHAnsi" w:cstheme="minorHAnsi"/>
        </w:rPr>
        <w:t>Estudio de c</w:t>
      </w:r>
      <w:r w:rsidR="0055117A" w:rsidRPr="0017758B">
        <w:rPr>
          <w:rFonts w:asciiTheme="minorHAnsi" w:hAnsiTheme="minorHAnsi" w:cstheme="minorHAnsi"/>
        </w:rPr>
        <w:t>uotas emitido por la Caja Costarricense del Seguro Social</w:t>
      </w:r>
      <w:r w:rsidR="00205A5A" w:rsidRPr="0017758B">
        <w:rPr>
          <w:rFonts w:asciiTheme="minorHAnsi" w:hAnsiTheme="minorHAnsi" w:cstheme="minorHAnsi"/>
        </w:rPr>
        <w:t xml:space="preserve"> (CCSS)</w:t>
      </w:r>
      <w:r w:rsidR="000C1B08" w:rsidRPr="0017758B">
        <w:rPr>
          <w:rFonts w:asciiTheme="minorHAnsi" w:hAnsiTheme="minorHAnsi" w:cstheme="minorHAnsi"/>
        </w:rPr>
        <w:t xml:space="preserve">, de al menos los últimos doce (12) meses previos </w:t>
      </w:r>
      <w:r w:rsidR="002E62BF" w:rsidRPr="0017758B">
        <w:rPr>
          <w:rFonts w:asciiTheme="minorHAnsi" w:hAnsiTheme="minorHAnsi" w:cstheme="minorHAnsi"/>
        </w:rPr>
        <w:t>a la fecha de despido.</w:t>
      </w:r>
    </w:p>
    <w:p w14:paraId="5C64AB89" w14:textId="03A06577" w:rsidR="00EE3C8B" w:rsidRPr="0017758B" w:rsidRDefault="00EE3C8B" w:rsidP="000374ED">
      <w:pPr>
        <w:pStyle w:val="ListParagraph"/>
        <w:numPr>
          <w:ilvl w:val="0"/>
          <w:numId w:val="12"/>
        </w:numPr>
        <w:shd w:val="clear" w:color="auto" w:fill="FFFFFF"/>
        <w:rPr>
          <w:rFonts w:asciiTheme="minorHAnsi" w:hAnsiTheme="minorHAnsi" w:cstheme="minorHAnsi"/>
        </w:rPr>
      </w:pPr>
      <w:r w:rsidRPr="0017758B">
        <w:rPr>
          <w:rFonts w:asciiTheme="minorHAnsi" w:hAnsiTheme="minorHAnsi" w:cstheme="minorHAnsi"/>
        </w:rPr>
        <w:t>En caso de ser requerido</w:t>
      </w:r>
      <w:r w:rsidR="00620C34" w:rsidRPr="0017758B">
        <w:rPr>
          <w:rFonts w:asciiTheme="minorHAnsi" w:hAnsiTheme="minorHAnsi" w:cstheme="minorHAnsi"/>
        </w:rPr>
        <w:t>, copia del contrato de trabajo.</w:t>
      </w:r>
    </w:p>
    <w:p w14:paraId="3B614B64" w14:textId="335C14B4" w:rsidR="00E878D6" w:rsidRPr="0017758B" w:rsidRDefault="00E878D6" w:rsidP="000374ED">
      <w:pPr>
        <w:pStyle w:val="ListParagraph"/>
        <w:numPr>
          <w:ilvl w:val="0"/>
          <w:numId w:val="12"/>
        </w:numPr>
        <w:shd w:val="clear" w:color="auto" w:fill="FFFFFF"/>
        <w:rPr>
          <w:rFonts w:asciiTheme="minorHAnsi" w:hAnsiTheme="minorHAnsi" w:cstheme="minorHAnsi"/>
        </w:rPr>
      </w:pPr>
      <w:r w:rsidRPr="0017758B">
        <w:rPr>
          <w:rFonts w:asciiTheme="minorHAnsi" w:hAnsiTheme="minorHAnsi" w:cstheme="minorHAnsi"/>
        </w:rPr>
        <w:t>Declaración del Asegurado de que no recibe otro tipo de remuneraciones económicas.</w:t>
      </w:r>
    </w:p>
    <w:p w14:paraId="055F1D14" w14:textId="4CB638DB" w:rsidR="00E675DD" w:rsidRPr="0017758B" w:rsidRDefault="00E675DD" w:rsidP="000374ED">
      <w:pPr>
        <w:pStyle w:val="ListParagraph"/>
        <w:numPr>
          <w:ilvl w:val="0"/>
          <w:numId w:val="12"/>
        </w:numPr>
        <w:shd w:val="clear" w:color="auto" w:fill="FFFFFF"/>
        <w:jc w:val="both"/>
        <w:rPr>
          <w:rFonts w:asciiTheme="minorHAnsi" w:hAnsiTheme="minorHAnsi" w:cstheme="minorHAnsi"/>
        </w:rPr>
      </w:pPr>
      <w:r w:rsidRPr="0017758B">
        <w:rPr>
          <w:rFonts w:asciiTheme="minorHAnsi" w:hAnsiTheme="minorHAnsi" w:cstheme="minorHAnsi"/>
        </w:rPr>
        <w:t xml:space="preserve">Además, mensualmente el Asegurado deberá informar al </w:t>
      </w:r>
      <w:r w:rsidR="00784767" w:rsidRPr="0017758B">
        <w:rPr>
          <w:rFonts w:asciiTheme="minorHAnsi" w:hAnsiTheme="minorHAnsi" w:cstheme="minorHAnsi"/>
        </w:rPr>
        <w:t>Tomador</w:t>
      </w:r>
      <w:r w:rsidRPr="0017758B">
        <w:rPr>
          <w:rFonts w:asciiTheme="minorHAnsi" w:hAnsiTheme="minorHAnsi" w:cstheme="minorHAnsi"/>
        </w:rPr>
        <w:t xml:space="preserve"> y este a </w:t>
      </w:r>
      <w:r w:rsidR="00784767" w:rsidRPr="0017758B">
        <w:rPr>
          <w:rFonts w:asciiTheme="minorHAnsi" w:hAnsiTheme="minorHAnsi" w:cstheme="minorHAnsi"/>
          <w:b/>
          <w:bCs/>
        </w:rPr>
        <w:t>SEGUROS LAFISE</w:t>
      </w:r>
      <w:r w:rsidR="00784767" w:rsidRPr="0017758B">
        <w:rPr>
          <w:rFonts w:asciiTheme="minorHAnsi" w:hAnsiTheme="minorHAnsi" w:cstheme="minorHAnsi"/>
        </w:rPr>
        <w:t xml:space="preserve"> </w:t>
      </w:r>
      <w:r w:rsidRPr="0017758B">
        <w:rPr>
          <w:rFonts w:asciiTheme="minorHAnsi" w:hAnsiTheme="minorHAnsi" w:cstheme="minorHAnsi"/>
        </w:rPr>
        <w:t xml:space="preserve">sobre su estado de desempleo, remitiendo documento a ser especificado por </w:t>
      </w:r>
      <w:r w:rsidR="00784767" w:rsidRPr="0017758B">
        <w:rPr>
          <w:rFonts w:asciiTheme="minorHAnsi" w:hAnsiTheme="minorHAnsi" w:cstheme="minorHAnsi"/>
          <w:b/>
          <w:bCs/>
        </w:rPr>
        <w:t>SEGUROS LAFISE</w:t>
      </w:r>
      <w:r w:rsidR="00784767" w:rsidRPr="0017758B">
        <w:rPr>
          <w:rFonts w:asciiTheme="minorHAnsi" w:hAnsiTheme="minorHAnsi" w:cstheme="minorHAnsi"/>
        </w:rPr>
        <w:t xml:space="preserve"> </w:t>
      </w:r>
      <w:r w:rsidRPr="0017758B">
        <w:rPr>
          <w:rFonts w:asciiTheme="minorHAnsi" w:hAnsiTheme="minorHAnsi" w:cstheme="minorHAnsi"/>
        </w:rPr>
        <w:t>en el que se demuestre fehacientemente la situación de desempleo del Asegurado.</w:t>
      </w:r>
    </w:p>
    <w:p w14:paraId="74380B9C" w14:textId="016A29A8" w:rsidR="00E675DD" w:rsidRPr="0017758B" w:rsidRDefault="00F94BB1" w:rsidP="00A55F05">
      <w:pPr>
        <w:shd w:val="clear" w:color="auto" w:fill="FFFFFF"/>
        <w:jc w:val="both"/>
        <w:rPr>
          <w:rFonts w:asciiTheme="minorHAnsi" w:eastAsia="Calibri" w:hAnsiTheme="minorHAnsi" w:cstheme="minorHAnsi"/>
        </w:rPr>
      </w:pPr>
      <w:r w:rsidRPr="00F94BB1">
        <w:rPr>
          <w:rFonts w:asciiTheme="minorHAnsi" w:eastAsia="Calibri" w:hAnsiTheme="minorHAnsi" w:cstheme="minorHAnsi"/>
          <w:b/>
          <w:bCs/>
        </w:rPr>
        <w:t>Segunda valoración médica</w:t>
      </w:r>
      <w:r>
        <w:rPr>
          <w:rFonts w:asciiTheme="minorHAnsi" w:eastAsia="Calibri" w:hAnsiTheme="minorHAnsi" w:cstheme="minorHAnsi"/>
        </w:rPr>
        <w:t>.</w:t>
      </w:r>
      <w:r w:rsidR="00D72B19">
        <w:rPr>
          <w:rFonts w:asciiTheme="minorHAnsi" w:eastAsia="Calibri" w:hAnsiTheme="minorHAnsi" w:cstheme="minorHAnsi"/>
        </w:rPr>
        <w:t xml:space="preserve"> </w:t>
      </w:r>
      <w:r w:rsidR="00D72B19" w:rsidRPr="0017758B">
        <w:rPr>
          <w:rFonts w:asciiTheme="minorHAnsi" w:eastAsia="Calibri" w:hAnsiTheme="minorHAnsi" w:cstheme="minorHAnsi"/>
        </w:rPr>
        <w:t>En</w:t>
      </w:r>
      <w:r w:rsidR="00D72B19">
        <w:rPr>
          <w:rFonts w:asciiTheme="minorHAnsi" w:eastAsia="Calibri" w:hAnsiTheme="minorHAnsi" w:cstheme="minorHAnsi"/>
        </w:rPr>
        <w:t xml:space="preserve"> </w:t>
      </w:r>
      <w:r w:rsidR="00D72B19" w:rsidRPr="0017758B">
        <w:rPr>
          <w:rFonts w:asciiTheme="minorHAnsi" w:eastAsia="Calibri" w:hAnsiTheme="minorHAnsi" w:cstheme="minorHAnsi"/>
        </w:rPr>
        <w:t>caso</w:t>
      </w:r>
      <w:r w:rsidR="00E675DD" w:rsidRPr="0017758B">
        <w:rPr>
          <w:rFonts w:asciiTheme="minorHAnsi" w:eastAsia="Calibri" w:hAnsiTheme="minorHAnsi" w:cstheme="minorHAnsi"/>
        </w:rPr>
        <w:t xml:space="preserve"> </w:t>
      </w:r>
      <w:r w:rsidR="00A55F05" w:rsidRPr="0017758B">
        <w:rPr>
          <w:rFonts w:asciiTheme="minorHAnsi" w:eastAsia="Calibri" w:hAnsiTheme="minorHAnsi" w:cstheme="minorHAnsi"/>
        </w:rPr>
        <w:t xml:space="preserve">de </w:t>
      </w:r>
      <w:r w:rsidR="00E675DD" w:rsidRPr="0017758B">
        <w:rPr>
          <w:rFonts w:asciiTheme="minorHAnsi" w:eastAsia="Calibri" w:hAnsiTheme="minorHAnsi" w:cstheme="minorHAnsi"/>
        </w:rPr>
        <w:t xml:space="preserve">que cualquiera de la documentación presentada tenga inconsistencias entre sí, o con respecto a la valoración que haga el médico, </w:t>
      </w:r>
      <w:r w:rsidR="00A55F05" w:rsidRPr="0017758B">
        <w:rPr>
          <w:rFonts w:asciiTheme="minorHAnsi" w:eastAsia="Calibri" w:hAnsiTheme="minorHAnsi" w:cstheme="minorHAnsi"/>
          <w:b/>
          <w:bCs/>
        </w:rPr>
        <w:t>SEGUROS LAFISE</w:t>
      </w:r>
      <w:r w:rsidR="00A55F05" w:rsidRPr="0017758B">
        <w:rPr>
          <w:rFonts w:asciiTheme="minorHAnsi" w:eastAsia="Calibri" w:hAnsiTheme="minorHAnsi" w:cstheme="minorHAnsi"/>
        </w:rPr>
        <w:t xml:space="preserve"> </w:t>
      </w:r>
      <w:r w:rsidR="00E675DD" w:rsidRPr="0017758B">
        <w:rPr>
          <w:rFonts w:asciiTheme="minorHAnsi" w:eastAsia="Calibri" w:hAnsiTheme="minorHAnsi" w:cstheme="minorHAnsi"/>
        </w:rPr>
        <w:t>podrá requerir una segunda valoración médica o la documentación que permita aclarar la diferencia.</w:t>
      </w:r>
    </w:p>
    <w:p w14:paraId="4AF3E15D" w14:textId="2D8428DD" w:rsidR="00B93687" w:rsidRPr="0017758B" w:rsidRDefault="007F3577" w:rsidP="007F3577">
      <w:pPr>
        <w:pStyle w:val="Heading3"/>
        <w:spacing w:before="0"/>
        <w:jc w:val="both"/>
        <w:rPr>
          <w:rFonts w:asciiTheme="minorHAnsi" w:hAnsiTheme="minorHAnsi" w:cstheme="minorHAnsi"/>
          <w:b w:val="0"/>
        </w:rPr>
      </w:pPr>
      <w:bookmarkStart w:id="345" w:name="_Toc514944843"/>
      <w:bookmarkStart w:id="346" w:name="_Toc514944844"/>
      <w:bookmarkStart w:id="347" w:name="_Toc514944845"/>
      <w:bookmarkStart w:id="348" w:name="_Toc514944846"/>
      <w:bookmarkStart w:id="349" w:name="_Toc31636947"/>
      <w:bookmarkEnd w:id="344"/>
      <w:bookmarkEnd w:id="345"/>
      <w:bookmarkEnd w:id="346"/>
      <w:bookmarkEnd w:id="347"/>
      <w:bookmarkEnd w:id="348"/>
      <w:r>
        <w:rPr>
          <w:rFonts w:asciiTheme="minorHAnsi" w:hAnsiTheme="minorHAnsi" w:cstheme="minorHAnsi"/>
          <w:color w:val="auto"/>
          <w:sz w:val="22"/>
          <w:szCs w:val="22"/>
        </w:rPr>
        <w:t>Artículo 3</w:t>
      </w:r>
      <w:r w:rsidR="002E6201">
        <w:rPr>
          <w:rFonts w:asciiTheme="minorHAnsi" w:hAnsiTheme="minorHAnsi" w:cstheme="minorHAnsi"/>
          <w:color w:val="auto"/>
          <w:sz w:val="22"/>
          <w:szCs w:val="22"/>
        </w:rPr>
        <w:t>4</w:t>
      </w:r>
      <w:r>
        <w:rPr>
          <w:rFonts w:asciiTheme="minorHAnsi" w:hAnsiTheme="minorHAnsi" w:cstheme="minorHAnsi"/>
          <w:color w:val="auto"/>
          <w:sz w:val="22"/>
          <w:szCs w:val="22"/>
        </w:rPr>
        <w:t xml:space="preserve">. </w:t>
      </w:r>
      <w:r w:rsidR="00B93687" w:rsidRPr="0017758B">
        <w:rPr>
          <w:rFonts w:asciiTheme="minorHAnsi" w:hAnsiTheme="minorHAnsi" w:cstheme="minorHAnsi"/>
          <w:color w:val="auto"/>
          <w:sz w:val="22"/>
          <w:szCs w:val="22"/>
        </w:rPr>
        <w:t>Obligación de resolver reclamos y de indemnizar</w:t>
      </w:r>
      <w:bookmarkEnd w:id="349"/>
    </w:p>
    <w:p w14:paraId="35B59E1F" w14:textId="71292C67" w:rsidR="00B93687" w:rsidRPr="0017758B" w:rsidRDefault="00B93687" w:rsidP="00DE1FDC">
      <w:pPr>
        <w:autoSpaceDE w:val="0"/>
        <w:autoSpaceDN w:val="0"/>
        <w:adjustRightInd w:val="0"/>
        <w:spacing w:line="240" w:lineRule="auto"/>
        <w:jc w:val="both"/>
        <w:rPr>
          <w:rFonts w:asciiTheme="minorHAnsi" w:hAnsiTheme="minorHAnsi" w:cstheme="minorHAnsi"/>
          <w:color w:val="000000"/>
        </w:rPr>
      </w:pPr>
      <w:r w:rsidRPr="0017758B">
        <w:rPr>
          <w:rFonts w:asciiTheme="minorHAnsi" w:hAnsiTheme="minorHAnsi" w:cstheme="minorHAnsi"/>
          <w:b/>
          <w:color w:val="000000"/>
        </w:rPr>
        <w:t xml:space="preserve">SEGUROS LAFISE </w:t>
      </w:r>
      <w:r w:rsidRPr="0017758B">
        <w:rPr>
          <w:rFonts w:asciiTheme="minorHAnsi" w:hAnsiTheme="minorHAnsi" w:cstheme="minorHAnsi"/>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14:paraId="2C84E81E" w14:textId="4345B2F5" w:rsidR="00B93687" w:rsidRDefault="00B93687" w:rsidP="00D72B19">
      <w:pPr>
        <w:autoSpaceDE w:val="0"/>
        <w:autoSpaceDN w:val="0"/>
        <w:adjustRightInd w:val="0"/>
        <w:spacing w:line="240" w:lineRule="auto"/>
        <w:ind w:left="-142"/>
        <w:jc w:val="both"/>
        <w:rPr>
          <w:rFonts w:asciiTheme="minorHAnsi" w:hAnsiTheme="minorHAnsi" w:cstheme="minorHAnsi"/>
          <w:color w:val="000000"/>
        </w:rPr>
      </w:pPr>
      <w:r w:rsidRPr="0017758B">
        <w:rPr>
          <w:rFonts w:asciiTheme="minorHAnsi" w:hAnsiTheme="minorHAnsi" w:cstheme="minorHAnsi"/>
          <w:color w:val="000000"/>
        </w:rPr>
        <w:lastRenderedPageBreak/>
        <w:t>Cuando corresponda el pago o la ejecución de la prestación, esta deberá efectuarse dentro de un plazo máximo de treinta (30) días naturales, contado a partir de la notificación de la aceptación del reclamo.</w:t>
      </w:r>
    </w:p>
    <w:p w14:paraId="5F88E564" w14:textId="14C393C9" w:rsidR="00A65862" w:rsidRPr="00DA3A55" w:rsidRDefault="007F3577" w:rsidP="007F3577">
      <w:pPr>
        <w:pStyle w:val="Heading3"/>
        <w:spacing w:before="0"/>
        <w:jc w:val="both"/>
        <w:rPr>
          <w:rFonts w:asciiTheme="minorHAnsi" w:hAnsiTheme="minorHAnsi" w:cstheme="minorHAnsi"/>
          <w:color w:val="auto"/>
          <w:sz w:val="22"/>
          <w:szCs w:val="22"/>
        </w:rPr>
      </w:pPr>
      <w:bookmarkStart w:id="350" w:name="_Toc31636948"/>
      <w:r>
        <w:rPr>
          <w:rFonts w:asciiTheme="minorHAnsi" w:hAnsiTheme="minorHAnsi" w:cstheme="minorHAnsi"/>
          <w:color w:val="auto"/>
          <w:sz w:val="22"/>
          <w:szCs w:val="22"/>
        </w:rPr>
        <w:t>Artículo 3</w:t>
      </w:r>
      <w:r w:rsidR="002E6201">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A65862" w:rsidRPr="00DA3A55">
        <w:rPr>
          <w:rFonts w:asciiTheme="minorHAnsi" w:hAnsiTheme="minorHAnsi" w:cstheme="minorHAnsi"/>
          <w:color w:val="auto"/>
          <w:sz w:val="22"/>
          <w:szCs w:val="22"/>
        </w:rPr>
        <w:t>Pago de Indemnizaciones</w:t>
      </w:r>
      <w:bookmarkEnd w:id="350"/>
    </w:p>
    <w:p w14:paraId="45EAB3FE" w14:textId="3E9F742A" w:rsidR="00A65862" w:rsidRPr="00DA3A55" w:rsidRDefault="00A65862" w:rsidP="00A65862">
      <w:r w:rsidRPr="00DA3A55">
        <w:t>Para efecto del pago por indemnizaciones se atenderá lo siguiente:</w:t>
      </w:r>
    </w:p>
    <w:p w14:paraId="412A54B2" w14:textId="15A8636D" w:rsidR="00A65862" w:rsidRPr="00DA3A55" w:rsidRDefault="00235D6F" w:rsidP="00A65862">
      <w:pPr>
        <w:autoSpaceDE w:val="0"/>
        <w:autoSpaceDN w:val="0"/>
        <w:jc w:val="both"/>
      </w:pPr>
      <w:r>
        <w:t xml:space="preserve">Al Beneficiario/Acreedor </w:t>
      </w:r>
      <w:r w:rsidR="00A65862" w:rsidRPr="00DA3A55">
        <w:t xml:space="preserve">le confiere el derecho al pago de una cantidad hasta por el equivalente al saldo insoluto del crédito, pero sin exceder la suma </w:t>
      </w:r>
      <w:r>
        <w:t>asegurada establecida en el Certificado de Seguro.</w:t>
      </w:r>
      <w:r w:rsidR="00A65862" w:rsidRPr="00DA3A55">
        <w:t xml:space="preserve"> </w:t>
      </w:r>
    </w:p>
    <w:p w14:paraId="18E12D81" w14:textId="67AEEAF2" w:rsidR="00A65862" w:rsidRPr="00DA3A55" w:rsidRDefault="00A65862" w:rsidP="00A65862">
      <w:pPr>
        <w:autoSpaceDE w:val="0"/>
        <w:autoSpaceDN w:val="0"/>
        <w:adjustRightInd w:val="0"/>
        <w:spacing w:line="240" w:lineRule="auto"/>
        <w:jc w:val="both"/>
      </w:pPr>
      <w:r w:rsidRPr="00DA3A55">
        <w:t xml:space="preserve">En </w:t>
      </w:r>
      <w:r w:rsidR="00235D6F">
        <w:t xml:space="preserve">los </w:t>
      </w:r>
      <w:r w:rsidRPr="00DA3A55">
        <w:t>caso</w:t>
      </w:r>
      <w:r w:rsidR="00235D6F">
        <w:t xml:space="preserve">s en que se haya contratado la modalidad de monto original, </w:t>
      </w:r>
      <w:r w:rsidR="006D6C73">
        <w:t xml:space="preserve">cuando </w:t>
      </w:r>
      <w:r w:rsidRPr="00DA3A55">
        <w:t>la suma asegurada exceda el importe del saldo insoluto al ocurrir el siniestro, el remanente se pagará a</w:t>
      </w:r>
      <w:r w:rsidR="006D6C73">
        <w:t xml:space="preserve"> los beneficiarios distintos del Acreedor, </w:t>
      </w:r>
      <w:r w:rsidR="00EF2837">
        <w:t xml:space="preserve">según lo dispuesto en la cláusula de Beneficiarios. </w:t>
      </w:r>
      <w:r w:rsidRPr="00DA3A55">
        <w:t xml:space="preserve"> </w:t>
      </w:r>
    </w:p>
    <w:p w14:paraId="1927E68F" w14:textId="7740B12C" w:rsidR="00C028C8" w:rsidRPr="00D72B19" w:rsidRDefault="00C028C8" w:rsidP="000374ED">
      <w:pPr>
        <w:pStyle w:val="Heading1"/>
        <w:numPr>
          <w:ilvl w:val="0"/>
          <w:numId w:val="3"/>
        </w:numPr>
        <w:tabs>
          <w:tab w:val="clear" w:pos="0"/>
        </w:tabs>
        <w:suppressAutoHyphens w:val="0"/>
        <w:overflowPunct/>
        <w:autoSpaceDE/>
        <w:autoSpaceDN/>
        <w:adjustRightInd/>
        <w:spacing w:after="160"/>
        <w:ind w:left="2977" w:hanging="1843"/>
        <w:jc w:val="center"/>
        <w:textAlignment w:val="auto"/>
        <w:rPr>
          <w:rFonts w:asciiTheme="minorHAnsi" w:eastAsia="SimSun" w:hAnsiTheme="minorHAnsi" w:cstheme="minorHAnsi"/>
          <w:kern w:val="32"/>
          <w:szCs w:val="24"/>
          <w:lang w:val="es-CR"/>
        </w:rPr>
      </w:pPr>
      <w:bookmarkStart w:id="351" w:name="_Toc514944850"/>
      <w:bookmarkStart w:id="352" w:name="_Toc31636949"/>
      <w:bookmarkEnd w:id="351"/>
      <w:r w:rsidRPr="00D72B19">
        <w:rPr>
          <w:rFonts w:asciiTheme="minorHAnsi" w:eastAsia="SimSun" w:hAnsiTheme="minorHAnsi" w:cstheme="minorHAnsi"/>
          <w:bCs/>
          <w:kern w:val="32"/>
          <w:szCs w:val="24"/>
          <w:lang w:val="es-CR" w:eastAsia="zh-CN"/>
        </w:rPr>
        <w:t xml:space="preserve">VIGENCIA Y POSIBILIDAD DE PRÓRROGA </w:t>
      </w:r>
      <w:bookmarkEnd w:id="352"/>
    </w:p>
    <w:p w14:paraId="3FF0C1A1" w14:textId="36C98273" w:rsidR="00DF71F8" w:rsidRPr="0017758B" w:rsidRDefault="007F3577" w:rsidP="007F3577">
      <w:pPr>
        <w:pStyle w:val="Heading3"/>
        <w:spacing w:before="0"/>
        <w:jc w:val="both"/>
        <w:rPr>
          <w:rFonts w:asciiTheme="minorHAnsi" w:hAnsiTheme="minorHAnsi" w:cstheme="minorHAnsi"/>
          <w:color w:val="auto"/>
          <w:sz w:val="22"/>
          <w:szCs w:val="22"/>
        </w:rPr>
      </w:pPr>
      <w:bookmarkStart w:id="353" w:name="_Toc486604779"/>
      <w:bookmarkStart w:id="354" w:name="_Toc486604924"/>
      <w:bookmarkStart w:id="355" w:name="_Toc486605067"/>
      <w:bookmarkStart w:id="356" w:name="_Toc486605225"/>
      <w:bookmarkStart w:id="357" w:name="_Toc486605385"/>
      <w:bookmarkStart w:id="358" w:name="_Toc486605545"/>
      <w:bookmarkStart w:id="359" w:name="_Toc486605702"/>
      <w:bookmarkStart w:id="360" w:name="_Toc486605858"/>
      <w:bookmarkStart w:id="361" w:name="_Toc486606013"/>
      <w:bookmarkStart w:id="362" w:name="_Toc486606167"/>
      <w:bookmarkStart w:id="363" w:name="_Toc486767824"/>
      <w:bookmarkStart w:id="364" w:name="_Toc486768063"/>
      <w:bookmarkStart w:id="365" w:name="_Toc486770015"/>
      <w:bookmarkStart w:id="366" w:name="_Toc486773286"/>
      <w:bookmarkStart w:id="367" w:name="_Toc486773950"/>
      <w:bookmarkStart w:id="368" w:name="_Toc486774614"/>
      <w:bookmarkStart w:id="369" w:name="_Toc486604780"/>
      <w:bookmarkStart w:id="370" w:name="_Toc486604925"/>
      <w:bookmarkStart w:id="371" w:name="_Toc486605068"/>
      <w:bookmarkStart w:id="372" w:name="_Toc486605226"/>
      <w:bookmarkStart w:id="373" w:name="_Toc486605386"/>
      <w:bookmarkStart w:id="374" w:name="_Toc486605546"/>
      <w:bookmarkStart w:id="375" w:name="_Toc486605703"/>
      <w:bookmarkStart w:id="376" w:name="_Toc486605859"/>
      <w:bookmarkStart w:id="377" w:name="_Toc486606014"/>
      <w:bookmarkStart w:id="378" w:name="_Toc486606168"/>
      <w:bookmarkStart w:id="379" w:name="_Toc486767825"/>
      <w:bookmarkStart w:id="380" w:name="_Toc486768064"/>
      <w:bookmarkStart w:id="381" w:name="_Toc486770016"/>
      <w:bookmarkStart w:id="382" w:name="_Toc486773287"/>
      <w:bookmarkStart w:id="383" w:name="_Toc486773951"/>
      <w:bookmarkStart w:id="384" w:name="_Toc486774615"/>
      <w:bookmarkStart w:id="385" w:name="_Toc486604781"/>
      <w:bookmarkStart w:id="386" w:name="_Toc486604926"/>
      <w:bookmarkStart w:id="387" w:name="_Toc486605069"/>
      <w:bookmarkStart w:id="388" w:name="_Toc486605227"/>
      <w:bookmarkStart w:id="389" w:name="_Toc486605387"/>
      <w:bookmarkStart w:id="390" w:name="_Toc486605547"/>
      <w:bookmarkStart w:id="391" w:name="_Toc486605704"/>
      <w:bookmarkStart w:id="392" w:name="_Toc486605860"/>
      <w:bookmarkStart w:id="393" w:name="_Toc486606015"/>
      <w:bookmarkStart w:id="394" w:name="_Toc486606169"/>
      <w:bookmarkStart w:id="395" w:name="_Toc486767826"/>
      <w:bookmarkStart w:id="396" w:name="_Toc486768065"/>
      <w:bookmarkStart w:id="397" w:name="_Toc486770017"/>
      <w:bookmarkStart w:id="398" w:name="_Toc486773288"/>
      <w:bookmarkStart w:id="399" w:name="_Toc486773952"/>
      <w:bookmarkStart w:id="400" w:name="_Toc486774616"/>
      <w:bookmarkStart w:id="401" w:name="_Toc3163695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Theme="minorHAnsi" w:hAnsiTheme="minorHAnsi" w:cstheme="minorHAnsi"/>
          <w:color w:val="auto"/>
          <w:sz w:val="22"/>
          <w:szCs w:val="22"/>
        </w:rPr>
        <w:t>Artículo 3</w:t>
      </w:r>
      <w:r w:rsidR="002E6201">
        <w:rPr>
          <w:rFonts w:asciiTheme="minorHAnsi" w:hAnsiTheme="minorHAnsi" w:cstheme="minorHAnsi"/>
          <w:color w:val="auto"/>
          <w:sz w:val="22"/>
          <w:szCs w:val="22"/>
        </w:rPr>
        <w:t>6</w:t>
      </w:r>
      <w:r>
        <w:rPr>
          <w:rFonts w:asciiTheme="minorHAnsi" w:hAnsiTheme="minorHAnsi" w:cstheme="minorHAnsi"/>
          <w:color w:val="auto"/>
          <w:sz w:val="22"/>
          <w:szCs w:val="22"/>
        </w:rPr>
        <w:t xml:space="preserve">. </w:t>
      </w:r>
      <w:r w:rsidR="00DF71F8" w:rsidRPr="0017758B">
        <w:rPr>
          <w:rFonts w:asciiTheme="minorHAnsi" w:hAnsiTheme="minorHAnsi" w:cstheme="minorHAnsi"/>
          <w:color w:val="auto"/>
          <w:sz w:val="22"/>
          <w:szCs w:val="22"/>
        </w:rPr>
        <w:t>Perfeccionamiento del seguro</w:t>
      </w:r>
      <w:bookmarkEnd w:id="401"/>
    </w:p>
    <w:p w14:paraId="76141FAF" w14:textId="145317A2" w:rsidR="002A7DF6" w:rsidRDefault="002A7DF6" w:rsidP="0000236F">
      <w:pPr>
        <w:jc w:val="both"/>
      </w:pPr>
      <w:r w:rsidRPr="0017758B">
        <w:t xml:space="preserve">Para efectos del Tomador, la Solicitud de Seguro que cumpla con todos los requerimientos de </w:t>
      </w:r>
      <w:r w:rsidRPr="0017758B">
        <w:rPr>
          <w:b/>
        </w:rPr>
        <w:t>SEGUROS LAFISE</w:t>
      </w:r>
      <w:r w:rsidRPr="0017758B">
        <w:t xml:space="preserve"> deberá ser aceptada o rechazada por </w:t>
      </w:r>
      <w:r w:rsidR="00A51674" w:rsidRPr="0017758B">
        <w:t>é</w:t>
      </w:r>
      <w:r w:rsidRPr="0017758B">
        <w:t>ste dentro de un plazo máximo de treinta</w:t>
      </w:r>
      <w:r w:rsidR="000308DD" w:rsidRPr="0017758B">
        <w:t xml:space="preserve"> (30)</w:t>
      </w:r>
      <w:r w:rsidRPr="0017758B">
        <w:t xml:space="preserve"> días naturales, contado a partir de la fecha de su recibo. Si </w:t>
      </w:r>
      <w:r w:rsidRPr="0017758B">
        <w:rPr>
          <w:b/>
        </w:rPr>
        <w:t>SEGUROS LAFISE</w:t>
      </w:r>
      <w:r w:rsidRPr="0017758B">
        <w:t xml:space="preserve"> no se pronuncia dentro del plazo establecido, la Solicitud de Seguro se entenderá aceptada a favor del solicitante. En casos de complejidad excepcional, </w:t>
      </w:r>
      <w:r w:rsidRPr="0017758B">
        <w:rPr>
          <w:b/>
        </w:rPr>
        <w:t>SEGUROS LAFISE</w:t>
      </w:r>
      <w:r w:rsidRPr="0017758B">
        <w:t xml:space="preserve"> deberá indicar al solicitante la fecha posterior en que se pronunciará, la cual no podrá exceder de dos meses.</w:t>
      </w:r>
    </w:p>
    <w:p w14:paraId="52BE613D" w14:textId="7730567A" w:rsidR="00D72B19" w:rsidRPr="0017758B" w:rsidRDefault="00D72B19" w:rsidP="0000236F">
      <w:pPr>
        <w:jc w:val="both"/>
      </w:pPr>
      <w:r w:rsidRPr="0017758B">
        <w:t xml:space="preserve">La Solicitud de Seguro no obliga al solicitante sino hasta el momento en que se perfecciona el contrato con la aceptación de </w:t>
      </w:r>
      <w:r w:rsidRPr="0017758B">
        <w:rPr>
          <w:b/>
        </w:rPr>
        <w:t>SEGUROS LAFISE</w:t>
      </w:r>
      <w:r w:rsidRPr="0017758B">
        <w:t>.</w:t>
      </w:r>
    </w:p>
    <w:p w14:paraId="26A09098" w14:textId="343308A1" w:rsidR="002248C0" w:rsidRPr="0017758B" w:rsidRDefault="007F3577" w:rsidP="007F3577">
      <w:pPr>
        <w:pStyle w:val="Heading3"/>
        <w:spacing w:before="0"/>
        <w:jc w:val="both"/>
        <w:rPr>
          <w:rFonts w:asciiTheme="minorHAnsi" w:hAnsiTheme="minorHAnsi" w:cstheme="minorHAnsi"/>
          <w:color w:val="auto"/>
          <w:sz w:val="22"/>
          <w:szCs w:val="22"/>
        </w:rPr>
      </w:pPr>
      <w:bookmarkStart w:id="402" w:name="_Toc31636951"/>
      <w:r>
        <w:rPr>
          <w:rFonts w:asciiTheme="minorHAnsi" w:hAnsiTheme="minorHAnsi" w:cstheme="minorHAnsi"/>
          <w:color w:val="auto"/>
          <w:sz w:val="22"/>
          <w:szCs w:val="22"/>
        </w:rPr>
        <w:t>Artículo 3</w:t>
      </w:r>
      <w:r w:rsidR="002E6201">
        <w:rPr>
          <w:rFonts w:asciiTheme="minorHAnsi" w:hAnsiTheme="minorHAnsi" w:cstheme="minorHAnsi"/>
          <w:color w:val="auto"/>
          <w:sz w:val="22"/>
          <w:szCs w:val="22"/>
        </w:rPr>
        <w:t>7</w:t>
      </w:r>
      <w:r>
        <w:rPr>
          <w:rFonts w:asciiTheme="minorHAnsi" w:hAnsiTheme="minorHAnsi" w:cstheme="minorHAnsi"/>
          <w:color w:val="auto"/>
          <w:sz w:val="22"/>
          <w:szCs w:val="22"/>
        </w:rPr>
        <w:t xml:space="preserve">. </w:t>
      </w:r>
      <w:r w:rsidR="002248C0" w:rsidRPr="0017758B">
        <w:rPr>
          <w:rFonts w:asciiTheme="minorHAnsi" w:hAnsiTheme="minorHAnsi" w:cstheme="minorHAnsi"/>
          <w:color w:val="auto"/>
          <w:sz w:val="22"/>
          <w:szCs w:val="22"/>
        </w:rPr>
        <w:t>Vigencia de la póliza</w:t>
      </w:r>
      <w:r w:rsidR="00985725" w:rsidRPr="0017758B">
        <w:rPr>
          <w:rFonts w:asciiTheme="minorHAnsi" w:hAnsiTheme="minorHAnsi" w:cstheme="minorHAnsi"/>
          <w:color w:val="auto"/>
          <w:sz w:val="22"/>
          <w:szCs w:val="22"/>
        </w:rPr>
        <w:t xml:space="preserve"> y de los aseguramientos individuales</w:t>
      </w:r>
      <w:bookmarkEnd w:id="402"/>
    </w:p>
    <w:p w14:paraId="26F17920" w14:textId="69DC9C7B" w:rsidR="00985725" w:rsidRPr="0017758B" w:rsidRDefault="00985725" w:rsidP="00DE1FDC">
      <w:pPr>
        <w:jc w:val="both"/>
        <w:rPr>
          <w:rFonts w:asciiTheme="minorHAnsi" w:hAnsiTheme="minorHAnsi" w:cstheme="minorHAnsi"/>
        </w:rPr>
      </w:pPr>
      <w:r w:rsidRPr="0017758B">
        <w:rPr>
          <w:rFonts w:asciiTheme="minorHAnsi" w:hAnsiTheme="minorHAnsi" w:cstheme="minorHAnsi"/>
        </w:rPr>
        <w:t>El periodo de vigencia de la póliza será anual (doce meses), la cual inicia y termina en las fechas y horas indicadas en las Condiciones Particulares.</w:t>
      </w:r>
    </w:p>
    <w:p w14:paraId="3F86BEA5" w14:textId="42C58938" w:rsidR="00C028C8" w:rsidRPr="0017758B" w:rsidRDefault="00C028C8" w:rsidP="00DE1FDC">
      <w:pPr>
        <w:jc w:val="both"/>
        <w:rPr>
          <w:rFonts w:asciiTheme="minorHAnsi" w:hAnsiTheme="minorHAnsi" w:cstheme="minorHAnsi"/>
          <w:color w:val="4F81BD"/>
        </w:rPr>
      </w:pPr>
      <w:r w:rsidRPr="0017758B">
        <w:rPr>
          <w:rFonts w:asciiTheme="minorHAnsi" w:hAnsiTheme="minorHAnsi" w:cstheme="minorHAnsi"/>
        </w:rPr>
        <w:t xml:space="preserve">El periodo de vigencia de </w:t>
      </w:r>
      <w:r w:rsidR="00985725" w:rsidRPr="0017758B">
        <w:rPr>
          <w:rFonts w:asciiTheme="minorHAnsi" w:hAnsiTheme="minorHAnsi" w:cstheme="minorHAnsi"/>
        </w:rPr>
        <w:t xml:space="preserve">cada aseguramiento individual </w:t>
      </w:r>
      <w:r w:rsidR="000262BA" w:rsidRPr="0017758B">
        <w:rPr>
          <w:rFonts w:asciiTheme="minorHAnsi" w:hAnsiTheme="minorHAnsi" w:cstheme="minorHAnsi"/>
        </w:rPr>
        <w:t xml:space="preserve">será </w:t>
      </w:r>
      <w:r w:rsidR="00633C61" w:rsidRPr="0017758B">
        <w:rPr>
          <w:rFonts w:asciiTheme="minorHAnsi" w:hAnsiTheme="minorHAnsi" w:cstheme="minorHAnsi"/>
        </w:rPr>
        <w:t xml:space="preserve">el que se indique en </w:t>
      </w:r>
      <w:r w:rsidR="00985725" w:rsidRPr="0017758B">
        <w:rPr>
          <w:rFonts w:asciiTheme="minorHAnsi" w:hAnsiTheme="minorHAnsi" w:cstheme="minorHAnsi"/>
        </w:rPr>
        <w:t xml:space="preserve">el Certificado de Seguro. </w:t>
      </w:r>
    </w:p>
    <w:p w14:paraId="4EEB4B26" w14:textId="0A045F84" w:rsidR="00C028C8" w:rsidRPr="0017758B" w:rsidRDefault="00B22988" w:rsidP="00B22988">
      <w:pPr>
        <w:pStyle w:val="Heading3"/>
        <w:spacing w:before="0"/>
        <w:jc w:val="both"/>
        <w:rPr>
          <w:rFonts w:asciiTheme="minorHAnsi" w:hAnsiTheme="minorHAnsi" w:cstheme="minorHAnsi"/>
          <w:b w:val="0"/>
          <w:color w:val="auto"/>
          <w:sz w:val="22"/>
          <w:szCs w:val="22"/>
        </w:rPr>
      </w:pPr>
      <w:bookmarkStart w:id="403" w:name="_Toc31636952"/>
      <w:r>
        <w:rPr>
          <w:rFonts w:asciiTheme="minorHAnsi" w:hAnsiTheme="minorHAnsi" w:cstheme="minorHAnsi"/>
          <w:color w:val="auto"/>
          <w:sz w:val="22"/>
          <w:szCs w:val="22"/>
        </w:rPr>
        <w:t>Artículo 3</w:t>
      </w:r>
      <w:r w:rsidR="002E6201">
        <w:rPr>
          <w:rFonts w:asciiTheme="minorHAnsi" w:hAnsiTheme="minorHAnsi" w:cstheme="minorHAnsi"/>
          <w:color w:val="auto"/>
          <w:sz w:val="22"/>
          <w:szCs w:val="22"/>
        </w:rPr>
        <w:t>8</w:t>
      </w:r>
      <w:r>
        <w:rPr>
          <w:rFonts w:asciiTheme="minorHAnsi" w:hAnsiTheme="minorHAnsi" w:cstheme="minorHAnsi"/>
          <w:color w:val="auto"/>
          <w:sz w:val="22"/>
          <w:szCs w:val="22"/>
        </w:rPr>
        <w:t xml:space="preserve">. </w:t>
      </w:r>
      <w:r w:rsidR="00F750CF">
        <w:rPr>
          <w:rFonts w:asciiTheme="minorHAnsi" w:hAnsiTheme="minorHAnsi" w:cstheme="minorHAnsi"/>
          <w:color w:val="auto"/>
          <w:sz w:val="22"/>
          <w:szCs w:val="22"/>
        </w:rPr>
        <w:t xml:space="preserve">Prórroga </w:t>
      </w:r>
      <w:bookmarkEnd w:id="403"/>
    </w:p>
    <w:p w14:paraId="1C71AEE7" w14:textId="1743D415" w:rsidR="00C028C8" w:rsidRPr="0017758B" w:rsidRDefault="006B4AE5" w:rsidP="00DE1FDC">
      <w:pPr>
        <w:pStyle w:val="Default"/>
        <w:spacing w:after="240"/>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t xml:space="preserve">La póliza </w:t>
      </w:r>
      <w:r w:rsidR="00C340BF" w:rsidRPr="0017758B">
        <w:rPr>
          <w:rFonts w:asciiTheme="minorHAnsi" w:hAnsiTheme="minorHAnsi" w:cstheme="minorHAnsi"/>
          <w:color w:val="auto"/>
          <w:sz w:val="22"/>
          <w:szCs w:val="22"/>
        </w:rPr>
        <w:t>s</w:t>
      </w:r>
      <w:r w:rsidR="000308DD" w:rsidRPr="0017758B">
        <w:rPr>
          <w:rFonts w:asciiTheme="minorHAnsi" w:hAnsiTheme="minorHAnsi" w:cstheme="minorHAnsi"/>
          <w:color w:val="auto"/>
          <w:sz w:val="22"/>
          <w:szCs w:val="22"/>
        </w:rPr>
        <w:t>e</w:t>
      </w:r>
      <w:r w:rsidR="00F750CF">
        <w:rPr>
          <w:rFonts w:asciiTheme="minorHAnsi" w:hAnsiTheme="minorHAnsi" w:cstheme="minorHAnsi"/>
          <w:color w:val="auto"/>
          <w:sz w:val="22"/>
          <w:szCs w:val="22"/>
        </w:rPr>
        <w:t xml:space="preserve"> pro</w:t>
      </w:r>
      <w:r w:rsidR="00D72B19">
        <w:rPr>
          <w:rFonts w:asciiTheme="minorHAnsi" w:hAnsiTheme="minorHAnsi" w:cstheme="minorHAnsi"/>
          <w:color w:val="auto"/>
          <w:sz w:val="22"/>
          <w:szCs w:val="22"/>
        </w:rPr>
        <w:t>r</w:t>
      </w:r>
      <w:r w:rsidR="00F750CF">
        <w:rPr>
          <w:rFonts w:asciiTheme="minorHAnsi" w:hAnsiTheme="minorHAnsi" w:cstheme="minorHAnsi"/>
          <w:color w:val="auto"/>
          <w:sz w:val="22"/>
          <w:szCs w:val="22"/>
        </w:rPr>
        <w:t xml:space="preserve">rogará </w:t>
      </w:r>
      <w:r w:rsidR="00C028C8" w:rsidRPr="0017758B">
        <w:rPr>
          <w:rFonts w:asciiTheme="minorHAnsi" w:hAnsiTheme="minorHAnsi" w:cstheme="minorHAnsi"/>
          <w:color w:val="auto"/>
          <w:sz w:val="22"/>
          <w:szCs w:val="22"/>
        </w:rPr>
        <w:t xml:space="preserve">automáticamente, es decir, sin mediar solicitud expresa del Tomador. No operará la </w:t>
      </w:r>
      <w:r w:rsidR="00D72B19">
        <w:rPr>
          <w:rFonts w:asciiTheme="minorHAnsi" w:hAnsiTheme="minorHAnsi" w:cstheme="minorHAnsi"/>
          <w:color w:val="auto"/>
          <w:sz w:val="22"/>
          <w:szCs w:val="22"/>
        </w:rPr>
        <w:t xml:space="preserve">prórroga </w:t>
      </w:r>
      <w:r w:rsidR="00D72B19" w:rsidRPr="0017758B">
        <w:rPr>
          <w:rFonts w:asciiTheme="minorHAnsi" w:hAnsiTheme="minorHAnsi" w:cstheme="minorHAnsi"/>
          <w:color w:val="auto"/>
          <w:sz w:val="22"/>
          <w:szCs w:val="22"/>
        </w:rPr>
        <w:t>tácita</w:t>
      </w:r>
      <w:r w:rsidR="00C028C8" w:rsidRPr="0017758B">
        <w:rPr>
          <w:rFonts w:asciiTheme="minorHAnsi" w:hAnsiTheme="minorHAnsi" w:cstheme="minorHAnsi"/>
          <w:color w:val="auto"/>
          <w:sz w:val="22"/>
          <w:szCs w:val="22"/>
        </w:rPr>
        <w:t xml:space="preserve"> si el Tomador o </w:t>
      </w:r>
      <w:r w:rsidR="00C028C8" w:rsidRPr="0017758B">
        <w:rPr>
          <w:rFonts w:asciiTheme="minorHAnsi" w:hAnsiTheme="minorHAnsi" w:cstheme="minorHAnsi"/>
          <w:b/>
          <w:color w:val="auto"/>
          <w:sz w:val="22"/>
          <w:szCs w:val="22"/>
        </w:rPr>
        <w:t xml:space="preserve">SEGUROS LAFISE </w:t>
      </w:r>
      <w:r w:rsidR="00C028C8" w:rsidRPr="0017758B">
        <w:rPr>
          <w:rFonts w:asciiTheme="minorHAnsi" w:hAnsiTheme="minorHAnsi" w:cstheme="minorHAnsi"/>
          <w:color w:val="auto"/>
          <w:sz w:val="22"/>
          <w:szCs w:val="22"/>
        </w:rPr>
        <w:t>notifica a la otra parte su decisión de no</w:t>
      </w:r>
      <w:r w:rsidR="000E04BB">
        <w:rPr>
          <w:rFonts w:asciiTheme="minorHAnsi" w:hAnsiTheme="minorHAnsi" w:cstheme="minorHAnsi"/>
          <w:color w:val="auto"/>
          <w:sz w:val="22"/>
          <w:szCs w:val="22"/>
        </w:rPr>
        <w:t xml:space="preserve"> prorrogar </w:t>
      </w:r>
      <w:r w:rsidR="00C028C8" w:rsidRPr="0017758B">
        <w:rPr>
          <w:rFonts w:asciiTheme="minorHAnsi" w:hAnsiTheme="minorHAnsi" w:cstheme="minorHAnsi"/>
          <w:color w:val="auto"/>
          <w:sz w:val="22"/>
          <w:szCs w:val="22"/>
        </w:rPr>
        <w:t>la póliza al menos con un</w:t>
      </w:r>
      <w:r w:rsidR="000308DD" w:rsidRPr="0017758B">
        <w:rPr>
          <w:rFonts w:asciiTheme="minorHAnsi" w:hAnsiTheme="minorHAnsi" w:cstheme="minorHAnsi"/>
          <w:color w:val="auto"/>
          <w:sz w:val="22"/>
          <w:szCs w:val="22"/>
        </w:rPr>
        <w:t xml:space="preserve"> (1)</w:t>
      </w:r>
      <w:r w:rsidR="00C028C8" w:rsidRPr="0017758B">
        <w:rPr>
          <w:rFonts w:asciiTheme="minorHAnsi" w:hAnsiTheme="minorHAnsi" w:cstheme="minorHAnsi"/>
          <w:color w:val="auto"/>
          <w:sz w:val="22"/>
          <w:szCs w:val="22"/>
        </w:rPr>
        <w:t xml:space="preserve"> mes de anticipación a</w:t>
      </w:r>
      <w:r w:rsidR="000E04BB">
        <w:rPr>
          <w:rFonts w:asciiTheme="minorHAnsi" w:hAnsiTheme="minorHAnsi" w:cstheme="minorHAnsi"/>
          <w:color w:val="auto"/>
          <w:sz w:val="22"/>
          <w:szCs w:val="22"/>
        </w:rPr>
        <w:t xml:space="preserve"> su</w:t>
      </w:r>
      <w:r w:rsidR="00C028C8" w:rsidRPr="0017758B">
        <w:rPr>
          <w:rFonts w:asciiTheme="minorHAnsi" w:hAnsiTheme="minorHAnsi" w:cstheme="minorHAnsi"/>
          <w:color w:val="auto"/>
          <w:sz w:val="22"/>
          <w:szCs w:val="22"/>
        </w:rPr>
        <w:t xml:space="preserve"> </w:t>
      </w:r>
      <w:r w:rsidR="00D72B19" w:rsidRPr="0017758B">
        <w:rPr>
          <w:rFonts w:asciiTheme="minorHAnsi" w:hAnsiTheme="minorHAnsi" w:cstheme="minorHAnsi"/>
          <w:color w:val="auto"/>
          <w:sz w:val="22"/>
          <w:szCs w:val="22"/>
        </w:rPr>
        <w:t>vencimiento</w:t>
      </w:r>
      <w:r w:rsidR="00D72B19">
        <w:rPr>
          <w:rFonts w:asciiTheme="minorHAnsi" w:hAnsiTheme="minorHAnsi" w:cstheme="minorHAnsi"/>
          <w:color w:val="auto"/>
          <w:sz w:val="22"/>
          <w:szCs w:val="22"/>
        </w:rPr>
        <w:t>.</w:t>
      </w:r>
      <w:r w:rsidR="00C028C8" w:rsidRPr="0017758B">
        <w:rPr>
          <w:rFonts w:asciiTheme="minorHAnsi" w:hAnsiTheme="minorHAnsi" w:cstheme="minorHAnsi"/>
          <w:color w:val="auto"/>
          <w:sz w:val="22"/>
          <w:szCs w:val="22"/>
        </w:rPr>
        <w:t xml:space="preserve"> </w:t>
      </w:r>
      <w:r w:rsidR="0002595B" w:rsidRPr="0017758B">
        <w:rPr>
          <w:rFonts w:asciiTheme="minorHAnsi" w:hAnsiTheme="minorHAnsi" w:cstheme="minorHAnsi"/>
          <w:color w:val="auto"/>
          <w:sz w:val="22"/>
          <w:szCs w:val="22"/>
        </w:rPr>
        <w:t>Lo mismo operará en el caso de los aseguramientos individuales.</w:t>
      </w:r>
    </w:p>
    <w:p w14:paraId="1079BC15" w14:textId="555D09A9" w:rsidR="00342EF3" w:rsidRPr="0017758B" w:rsidRDefault="00B22988" w:rsidP="00B22988">
      <w:pPr>
        <w:pStyle w:val="Heading3"/>
        <w:spacing w:before="0"/>
        <w:jc w:val="both"/>
        <w:rPr>
          <w:rFonts w:asciiTheme="minorHAnsi" w:hAnsiTheme="minorHAnsi" w:cstheme="minorHAnsi"/>
          <w:color w:val="auto"/>
          <w:sz w:val="22"/>
        </w:rPr>
      </w:pPr>
      <w:bookmarkStart w:id="404" w:name="_Toc486604792"/>
      <w:bookmarkStart w:id="405" w:name="_Toc486604937"/>
      <w:bookmarkStart w:id="406" w:name="_Toc486605080"/>
      <w:bookmarkStart w:id="407" w:name="_Toc486605238"/>
      <w:bookmarkStart w:id="408" w:name="_Toc486605398"/>
      <w:bookmarkStart w:id="409" w:name="_Toc486605558"/>
      <w:bookmarkStart w:id="410" w:name="_Toc486605715"/>
      <w:bookmarkStart w:id="411" w:name="_Toc486605871"/>
      <w:bookmarkStart w:id="412" w:name="_Toc486606026"/>
      <w:bookmarkStart w:id="413" w:name="_Toc486606179"/>
      <w:bookmarkStart w:id="414" w:name="_Toc486767836"/>
      <w:bookmarkStart w:id="415" w:name="_Toc486773298"/>
      <w:bookmarkStart w:id="416" w:name="_Toc486773962"/>
      <w:bookmarkStart w:id="417" w:name="_Toc486774626"/>
      <w:bookmarkStart w:id="418" w:name="_Toc486604793"/>
      <w:bookmarkStart w:id="419" w:name="_Toc486604938"/>
      <w:bookmarkStart w:id="420" w:name="_Toc486605081"/>
      <w:bookmarkStart w:id="421" w:name="_Toc486605239"/>
      <w:bookmarkStart w:id="422" w:name="_Toc486605399"/>
      <w:bookmarkStart w:id="423" w:name="_Toc486605559"/>
      <w:bookmarkStart w:id="424" w:name="_Toc486605716"/>
      <w:bookmarkStart w:id="425" w:name="_Toc486605872"/>
      <w:bookmarkStart w:id="426" w:name="_Toc486606027"/>
      <w:bookmarkStart w:id="427" w:name="_Toc486606180"/>
      <w:bookmarkStart w:id="428" w:name="_Toc486767837"/>
      <w:bookmarkStart w:id="429" w:name="_Toc486773299"/>
      <w:bookmarkStart w:id="430" w:name="_Toc486773963"/>
      <w:bookmarkStart w:id="431" w:name="_Toc486774627"/>
      <w:bookmarkStart w:id="432" w:name="_Toc486773300"/>
      <w:bookmarkStart w:id="433" w:name="_Toc486773964"/>
      <w:bookmarkStart w:id="434" w:name="_Toc486774628"/>
      <w:bookmarkStart w:id="435" w:name="_Toc514944854"/>
      <w:bookmarkStart w:id="436" w:name="_Toc3163695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Pr>
          <w:rFonts w:asciiTheme="minorHAnsi" w:hAnsiTheme="minorHAnsi" w:cstheme="minorHAnsi"/>
          <w:color w:val="auto"/>
          <w:sz w:val="22"/>
          <w:szCs w:val="22"/>
        </w:rPr>
        <w:t xml:space="preserve">Artículo </w:t>
      </w:r>
      <w:r w:rsidR="002E6201">
        <w:rPr>
          <w:rFonts w:asciiTheme="minorHAnsi" w:hAnsiTheme="minorHAnsi" w:cstheme="minorHAnsi"/>
          <w:color w:val="auto"/>
          <w:sz w:val="22"/>
          <w:szCs w:val="22"/>
        </w:rPr>
        <w:t>39</w:t>
      </w:r>
      <w:r>
        <w:rPr>
          <w:rFonts w:asciiTheme="minorHAnsi" w:hAnsiTheme="minorHAnsi" w:cstheme="minorHAnsi"/>
          <w:color w:val="auto"/>
          <w:sz w:val="22"/>
          <w:szCs w:val="22"/>
        </w:rPr>
        <w:t xml:space="preserve">. </w:t>
      </w:r>
      <w:r w:rsidR="00CF1CA4" w:rsidRPr="0017758B">
        <w:rPr>
          <w:rFonts w:asciiTheme="minorHAnsi" w:hAnsiTheme="minorHAnsi" w:cstheme="minorHAnsi"/>
          <w:color w:val="auto"/>
          <w:sz w:val="22"/>
        </w:rPr>
        <w:t>Terminación anticipada del aseguramiento individual</w:t>
      </w:r>
      <w:bookmarkEnd w:id="436"/>
    </w:p>
    <w:p w14:paraId="084BE13F" w14:textId="30515080" w:rsidR="005565EA" w:rsidRPr="0017758B" w:rsidRDefault="00AC1415" w:rsidP="005565EA">
      <w:pPr>
        <w:jc w:val="both"/>
        <w:rPr>
          <w:rFonts w:cs="Arial"/>
          <w:sz w:val="18"/>
          <w:szCs w:val="18"/>
          <w:lang w:eastAsia="es-ES"/>
        </w:rPr>
      </w:pPr>
      <w:r w:rsidRPr="0017758B">
        <w:rPr>
          <w:rFonts w:cs="Arial"/>
          <w:szCs w:val="18"/>
        </w:rPr>
        <w:t xml:space="preserve">El aseguramiento individual </w:t>
      </w:r>
      <w:r w:rsidR="00D03EBD" w:rsidRPr="0017758B">
        <w:rPr>
          <w:rFonts w:cs="Arial"/>
          <w:szCs w:val="18"/>
        </w:rPr>
        <w:t xml:space="preserve">del Asegurado </w:t>
      </w:r>
      <w:r w:rsidR="005565EA" w:rsidRPr="0017758B">
        <w:rPr>
          <w:rFonts w:cs="Arial"/>
          <w:szCs w:val="18"/>
        </w:rPr>
        <w:t xml:space="preserve">finalizará automáticamente cuando ocurra </w:t>
      </w:r>
      <w:r w:rsidR="00D46603" w:rsidRPr="0017758B">
        <w:rPr>
          <w:rFonts w:cs="Arial"/>
          <w:szCs w:val="18"/>
        </w:rPr>
        <w:t xml:space="preserve">cualquiera </w:t>
      </w:r>
      <w:r w:rsidR="005565EA" w:rsidRPr="0017758B">
        <w:rPr>
          <w:rFonts w:cs="Arial"/>
          <w:szCs w:val="18"/>
        </w:rPr>
        <w:t>de las siguientes condiciones:</w:t>
      </w:r>
    </w:p>
    <w:p w14:paraId="10A85C3C" w14:textId="066F56AA" w:rsidR="006A732B" w:rsidRPr="0017758B" w:rsidRDefault="006A732B" w:rsidP="003F0AB3">
      <w:pPr>
        <w:pStyle w:val="ListParagraph"/>
        <w:numPr>
          <w:ilvl w:val="1"/>
          <w:numId w:val="29"/>
        </w:numPr>
        <w:tabs>
          <w:tab w:val="left" w:pos="1080"/>
        </w:tabs>
        <w:jc w:val="both"/>
      </w:pPr>
      <w:r w:rsidRPr="0017758B">
        <w:t xml:space="preserve">Cese su condición </w:t>
      </w:r>
      <w:r w:rsidR="00B9664B" w:rsidRPr="0017758B">
        <w:t>para formar parte del Grupo Asegurable.</w:t>
      </w:r>
    </w:p>
    <w:p w14:paraId="785C6B28" w14:textId="2A7A3D13" w:rsidR="00FC6734" w:rsidRPr="0017758B" w:rsidRDefault="00FC6734" w:rsidP="003F0AB3">
      <w:pPr>
        <w:pStyle w:val="ListParagraph"/>
        <w:numPr>
          <w:ilvl w:val="1"/>
          <w:numId w:val="29"/>
        </w:numPr>
        <w:tabs>
          <w:tab w:val="left" w:pos="1080"/>
        </w:tabs>
        <w:jc w:val="both"/>
      </w:pPr>
      <w:r w:rsidRPr="0017758B">
        <w:t>El Tomador solicite la exclusión del Asegurado de la póliza colectiva.</w:t>
      </w:r>
    </w:p>
    <w:p w14:paraId="3E2E0E8E" w14:textId="1D664906" w:rsidR="00C61BC9" w:rsidRDefault="00927A74" w:rsidP="003F0AB3">
      <w:pPr>
        <w:pStyle w:val="ListParagraph"/>
        <w:numPr>
          <w:ilvl w:val="1"/>
          <w:numId w:val="29"/>
        </w:numPr>
        <w:tabs>
          <w:tab w:val="left" w:pos="1080"/>
        </w:tabs>
        <w:jc w:val="both"/>
      </w:pPr>
      <w:r w:rsidRPr="0017758B">
        <w:t xml:space="preserve">Cuando </w:t>
      </w:r>
      <w:r w:rsidR="00290960" w:rsidRPr="0017758B">
        <w:t xml:space="preserve">el Asegurado fallezca o se indemnice </w:t>
      </w:r>
      <w:r w:rsidR="00121670" w:rsidRPr="0017758B">
        <w:t xml:space="preserve">bajo la Cobertura de Incapacidad Total y Permanente (ITP). </w:t>
      </w:r>
    </w:p>
    <w:p w14:paraId="780C1A02" w14:textId="604C76E7" w:rsidR="003F0AB3" w:rsidRDefault="003F0AB3" w:rsidP="003F0AB3">
      <w:pPr>
        <w:pStyle w:val="ListParagraph"/>
        <w:numPr>
          <w:ilvl w:val="1"/>
          <w:numId w:val="29"/>
        </w:numPr>
        <w:tabs>
          <w:tab w:val="left" w:pos="1080"/>
        </w:tabs>
        <w:jc w:val="both"/>
      </w:pPr>
      <w:r>
        <w:t>Cuando ya no exista interés asegurable (extinción de la deuda).</w:t>
      </w:r>
    </w:p>
    <w:p w14:paraId="707A6497" w14:textId="6704EEFA" w:rsidR="003F0AB3" w:rsidRPr="0017758B" w:rsidRDefault="003F0AB3" w:rsidP="003F0AB3">
      <w:pPr>
        <w:pStyle w:val="ListParagraph"/>
        <w:numPr>
          <w:ilvl w:val="1"/>
          <w:numId w:val="29"/>
        </w:numPr>
        <w:tabs>
          <w:tab w:val="left" w:pos="1080"/>
        </w:tabs>
        <w:jc w:val="both"/>
      </w:pPr>
      <w:r>
        <w:t>Se incumpla con el número mínimo de miembros en el grupo asegurable.</w:t>
      </w:r>
    </w:p>
    <w:p w14:paraId="2D04BD6F" w14:textId="7B0F349A" w:rsidR="00614DE7" w:rsidRPr="0017758B" w:rsidRDefault="00614DE7" w:rsidP="003F0AB3">
      <w:pPr>
        <w:pStyle w:val="ListParagraph"/>
        <w:numPr>
          <w:ilvl w:val="1"/>
          <w:numId w:val="29"/>
        </w:numPr>
        <w:tabs>
          <w:tab w:val="left" w:pos="1080"/>
        </w:tabs>
        <w:jc w:val="both"/>
      </w:pPr>
      <w:r w:rsidRPr="0017758B">
        <w:rPr>
          <w:lang w:eastAsia="zh-CN"/>
        </w:rPr>
        <w:lastRenderedPageBreak/>
        <w:t xml:space="preserve">Cuando cumplida la edad del Asegurado </w:t>
      </w:r>
      <w:r w:rsidR="00FA7150" w:rsidRPr="0017758B">
        <w:rPr>
          <w:lang w:eastAsia="zh-CN"/>
        </w:rPr>
        <w:t>para la realización de exámenes médicos</w:t>
      </w:r>
      <w:r w:rsidR="00B5788F" w:rsidRPr="0017758B">
        <w:rPr>
          <w:lang w:eastAsia="zh-CN"/>
        </w:rPr>
        <w:t xml:space="preserve"> y</w:t>
      </w:r>
      <w:r w:rsidR="00FA7150" w:rsidRPr="0017758B">
        <w:rPr>
          <w:lang w:eastAsia="zh-CN"/>
        </w:rPr>
        <w:t xml:space="preserve"> éste </w:t>
      </w:r>
      <w:r w:rsidR="00ED1C17" w:rsidRPr="0017758B">
        <w:rPr>
          <w:lang w:eastAsia="zh-CN"/>
        </w:rPr>
        <w:t xml:space="preserve">no proceda a </w:t>
      </w:r>
      <w:r w:rsidR="006600ED" w:rsidRPr="0017758B">
        <w:rPr>
          <w:lang w:eastAsia="zh-CN"/>
        </w:rPr>
        <w:t xml:space="preserve">realizárselos, </w:t>
      </w:r>
      <w:r w:rsidR="002E2105" w:rsidRPr="0017758B">
        <w:rPr>
          <w:lang w:eastAsia="zh-CN"/>
        </w:rPr>
        <w:t>generando la imposibilidad de renovación o prórroga del aseguramiento individual</w:t>
      </w:r>
      <w:r w:rsidR="00ED1C17" w:rsidRPr="0017758B">
        <w:rPr>
          <w:lang w:eastAsia="zh-CN"/>
        </w:rPr>
        <w:t>.</w:t>
      </w:r>
    </w:p>
    <w:p w14:paraId="55303A44" w14:textId="0EB80075" w:rsidR="002248C0" w:rsidRPr="0017758B" w:rsidRDefault="00B22988" w:rsidP="00B22988">
      <w:pPr>
        <w:pStyle w:val="Heading3"/>
        <w:spacing w:before="0"/>
        <w:jc w:val="both"/>
        <w:rPr>
          <w:rFonts w:asciiTheme="minorHAnsi" w:hAnsiTheme="minorHAnsi" w:cstheme="minorHAnsi"/>
          <w:color w:val="auto"/>
        </w:rPr>
      </w:pPr>
      <w:bookmarkStart w:id="437" w:name="_Toc31636954"/>
      <w:r>
        <w:rPr>
          <w:rFonts w:asciiTheme="minorHAnsi" w:hAnsiTheme="minorHAnsi" w:cstheme="minorHAnsi"/>
          <w:color w:val="auto"/>
          <w:sz w:val="22"/>
          <w:szCs w:val="22"/>
        </w:rPr>
        <w:t>Artículo 4</w:t>
      </w:r>
      <w:r w:rsidR="002E6201">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002248C0" w:rsidRPr="0017758B">
        <w:rPr>
          <w:rFonts w:asciiTheme="minorHAnsi" w:hAnsiTheme="minorHAnsi" w:cstheme="minorHAnsi"/>
          <w:color w:val="auto"/>
          <w:sz w:val="22"/>
          <w:szCs w:val="22"/>
        </w:rPr>
        <w:t>Terminación anticipada de la póliza</w:t>
      </w:r>
      <w:bookmarkEnd w:id="437"/>
    </w:p>
    <w:p w14:paraId="0CB52FC9" w14:textId="767DF6B4" w:rsidR="008E56F1" w:rsidRPr="0017758B" w:rsidRDefault="00DE19BB" w:rsidP="008E56F1">
      <w:pPr>
        <w:jc w:val="both"/>
        <w:rPr>
          <w:rFonts w:asciiTheme="minorHAnsi" w:hAnsiTheme="minorHAnsi" w:cstheme="minorHAnsi"/>
        </w:rPr>
      </w:pPr>
      <w:r w:rsidRPr="0017758B">
        <w:rPr>
          <w:rFonts w:asciiTheme="minorHAnsi" w:hAnsiTheme="minorHAnsi" w:cstheme="minorHAnsi"/>
        </w:rPr>
        <w:t>Durante la vigencia de est</w:t>
      </w:r>
      <w:r w:rsidR="00407102" w:rsidRPr="0017758B">
        <w:rPr>
          <w:rFonts w:asciiTheme="minorHAnsi" w:hAnsiTheme="minorHAnsi" w:cstheme="minorHAnsi"/>
        </w:rPr>
        <w:t>e seguro</w:t>
      </w:r>
      <w:r w:rsidRPr="0017758B">
        <w:rPr>
          <w:rFonts w:asciiTheme="minorHAnsi" w:hAnsiTheme="minorHAnsi" w:cstheme="minorHAnsi"/>
        </w:rPr>
        <w:t>, el Tomador</w:t>
      </w:r>
      <w:r w:rsidR="00407102" w:rsidRPr="0017758B">
        <w:rPr>
          <w:rFonts w:asciiTheme="minorHAnsi" w:hAnsiTheme="minorHAnsi" w:cstheme="minorHAnsi"/>
        </w:rPr>
        <w:t xml:space="preserve"> y/o Asegurado</w:t>
      </w:r>
      <w:r w:rsidRPr="0017758B">
        <w:rPr>
          <w:rFonts w:asciiTheme="minorHAnsi" w:hAnsiTheme="minorHAnsi" w:cstheme="minorHAnsi"/>
        </w:rPr>
        <w:t xml:space="preserve"> </w:t>
      </w:r>
      <w:r w:rsidR="00407102" w:rsidRPr="0017758B">
        <w:rPr>
          <w:rFonts w:asciiTheme="minorHAnsi" w:hAnsiTheme="minorHAnsi" w:cstheme="minorHAnsi"/>
        </w:rPr>
        <w:t xml:space="preserve">según corresponda, </w:t>
      </w:r>
      <w:r w:rsidRPr="0017758B">
        <w:rPr>
          <w:rFonts w:asciiTheme="minorHAnsi" w:hAnsiTheme="minorHAnsi" w:cstheme="minorHAnsi"/>
        </w:rPr>
        <w:t>podrá</w:t>
      </w:r>
      <w:r w:rsidR="00985725" w:rsidRPr="0017758B">
        <w:rPr>
          <w:rFonts w:asciiTheme="minorHAnsi" w:hAnsiTheme="minorHAnsi" w:cstheme="minorHAnsi"/>
        </w:rPr>
        <w:t>n</w:t>
      </w:r>
      <w:r w:rsidRPr="0017758B">
        <w:rPr>
          <w:rFonts w:asciiTheme="minorHAnsi" w:hAnsiTheme="minorHAnsi" w:cstheme="minorHAnsi"/>
        </w:rPr>
        <w:t xml:space="preserve"> en cualquier momento, dar por terminad</w:t>
      </w:r>
      <w:r w:rsidR="00407102" w:rsidRPr="0017758B">
        <w:rPr>
          <w:rFonts w:asciiTheme="minorHAnsi" w:hAnsiTheme="minorHAnsi" w:cstheme="minorHAnsi"/>
        </w:rPr>
        <w:t>o</w:t>
      </w:r>
      <w:r w:rsidRPr="0017758B">
        <w:rPr>
          <w:rFonts w:asciiTheme="minorHAnsi" w:hAnsiTheme="minorHAnsi" w:cstheme="minorHAnsi"/>
        </w:rPr>
        <w:t xml:space="preserve"> e</w:t>
      </w:r>
      <w:r w:rsidR="00407102" w:rsidRPr="0017758B">
        <w:rPr>
          <w:rFonts w:asciiTheme="minorHAnsi" w:hAnsiTheme="minorHAnsi" w:cstheme="minorHAnsi"/>
        </w:rPr>
        <w:t>l seguro</w:t>
      </w:r>
      <w:r w:rsidR="0028453F" w:rsidRPr="0017758B">
        <w:rPr>
          <w:rFonts w:asciiTheme="minorHAnsi" w:hAnsiTheme="minorHAnsi" w:cstheme="minorHAnsi"/>
        </w:rPr>
        <w:t>,</w:t>
      </w:r>
      <w:r w:rsidR="00407102" w:rsidRPr="0017758B">
        <w:rPr>
          <w:rFonts w:asciiTheme="minorHAnsi" w:hAnsiTheme="minorHAnsi" w:cstheme="minorHAnsi"/>
        </w:rPr>
        <w:t xml:space="preserve"> de</w:t>
      </w:r>
      <w:r w:rsidRPr="0017758B">
        <w:rPr>
          <w:rFonts w:asciiTheme="minorHAnsi" w:hAnsiTheme="minorHAnsi" w:cstheme="minorHAnsi"/>
        </w:rPr>
        <w:t xml:space="preserve"> forma anticipada</w:t>
      </w:r>
      <w:r w:rsidR="00407102" w:rsidRPr="0017758B">
        <w:rPr>
          <w:rFonts w:asciiTheme="minorHAnsi" w:hAnsiTheme="minorHAnsi" w:cstheme="minorHAnsi"/>
        </w:rPr>
        <w:t xml:space="preserve"> y</w:t>
      </w:r>
      <w:r w:rsidRPr="0017758B">
        <w:rPr>
          <w:rFonts w:asciiTheme="minorHAnsi" w:hAnsiTheme="minorHAnsi" w:cstheme="minorHAnsi"/>
        </w:rPr>
        <w:t xml:space="preserve"> sin responsabilidad, </w:t>
      </w:r>
      <w:r w:rsidR="00A351A8" w:rsidRPr="0017758B">
        <w:rPr>
          <w:rFonts w:asciiTheme="minorHAnsi" w:hAnsiTheme="minorHAnsi" w:cstheme="minorHAnsi"/>
        </w:rPr>
        <w:t>avisando</w:t>
      </w:r>
      <w:r w:rsidRPr="0017758B">
        <w:rPr>
          <w:rFonts w:asciiTheme="minorHAnsi" w:hAnsiTheme="minorHAnsi" w:cstheme="minorHAnsi"/>
        </w:rPr>
        <w:t xml:space="preserve"> a</w:t>
      </w:r>
      <w:r w:rsidR="00985725" w:rsidRPr="0017758B">
        <w:rPr>
          <w:rFonts w:asciiTheme="minorHAnsi" w:hAnsiTheme="minorHAnsi" w:cstheme="minorHAnsi"/>
        </w:rPr>
        <w:t xml:space="preserve"> la otra parte</w:t>
      </w:r>
      <w:r w:rsidRPr="0017758B">
        <w:rPr>
          <w:rFonts w:asciiTheme="minorHAnsi" w:hAnsiTheme="minorHAnsi" w:cstheme="minorHAnsi"/>
        </w:rPr>
        <w:t xml:space="preserve"> con al menos un </w:t>
      </w:r>
      <w:r w:rsidR="00985725" w:rsidRPr="0017758B">
        <w:rPr>
          <w:rFonts w:asciiTheme="minorHAnsi" w:hAnsiTheme="minorHAnsi" w:cstheme="minorHAnsi"/>
        </w:rPr>
        <w:t xml:space="preserve">(1) </w:t>
      </w:r>
      <w:r w:rsidRPr="0017758B">
        <w:rPr>
          <w:rFonts w:asciiTheme="minorHAnsi" w:hAnsiTheme="minorHAnsi" w:cstheme="minorHAnsi"/>
        </w:rPr>
        <w:t xml:space="preserve">mes de anticipación a la fecha </w:t>
      </w:r>
      <w:r w:rsidR="00985725" w:rsidRPr="0017758B">
        <w:rPr>
          <w:rFonts w:asciiTheme="minorHAnsi" w:hAnsiTheme="minorHAnsi" w:cstheme="minorHAnsi"/>
        </w:rPr>
        <w:t>efectiva de terminación</w:t>
      </w:r>
      <w:r w:rsidRPr="0017758B">
        <w:rPr>
          <w:rFonts w:asciiTheme="minorHAnsi" w:hAnsiTheme="minorHAnsi" w:cstheme="minorHAnsi"/>
        </w:rPr>
        <w:t xml:space="preserve">. En cualquier caso, </w:t>
      </w:r>
      <w:r w:rsidR="005807B4" w:rsidRPr="0017758B">
        <w:rPr>
          <w:rFonts w:asciiTheme="minorHAnsi" w:hAnsiTheme="minorHAnsi" w:cstheme="minorHAnsi"/>
          <w:b/>
        </w:rPr>
        <w:t>SEGUROS LAFISE</w:t>
      </w:r>
      <w:r w:rsidRPr="0017758B">
        <w:rPr>
          <w:rFonts w:asciiTheme="minorHAnsi" w:hAnsiTheme="minorHAnsi" w:cstheme="minorHAnsi"/>
        </w:rPr>
        <w:t xml:space="preserve"> tendrá derecho a retener la prima devengada a </w:t>
      </w:r>
      <w:r w:rsidR="00AE3818" w:rsidRPr="0017758B">
        <w:rPr>
          <w:rFonts w:asciiTheme="minorHAnsi" w:hAnsiTheme="minorHAnsi" w:cstheme="minorHAnsi"/>
        </w:rPr>
        <w:t xml:space="preserve">corto plazo </w:t>
      </w:r>
      <w:r w:rsidRPr="0017758B">
        <w:rPr>
          <w:rFonts w:asciiTheme="minorHAnsi" w:hAnsiTheme="minorHAnsi" w:cstheme="minorHAnsi"/>
        </w:rPr>
        <w:t>y por el plazo transcurrido y deberá rembolsar</w:t>
      </w:r>
      <w:r w:rsidR="00407102" w:rsidRPr="0017758B">
        <w:rPr>
          <w:rFonts w:asciiTheme="minorHAnsi" w:hAnsiTheme="minorHAnsi" w:cstheme="minorHAnsi"/>
        </w:rPr>
        <w:t xml:space="preserve"> al Asegurado</w:t>
      </w:r>
      <w:r w:rsidRPr="0017758B">
        <w:rPr>
          <w:rFonts w:asciiTheme="minorHAnsi" w:hAnsiTheme="minorHAnsi" w:cstheme="minorHAnsi"/>
        </w:rPr>
        <w:t>,</w:t>
      </w:r>
      <w:r w:rsidR="007E60FB" w:rsidRPr="0017758B">
        <w:rPr>
          <w:rFonts w:asciiTheme="minorHAnsi" w:hAnsiTheme="minorHAnsi" w:cstheme="minorHAnsi"/>
        </w:rPr>
        <w:t xml:space="preserve"> en un plazo máximo de diez días hábiles</w:t>
      </w:r>
      <w:r w:rsidR="00407102" w:rsidRPr="0017758B">
        <w:rPr>
          <w:rFonts w:asciiTheme="minorHAnsi" w:hAnsiTheme="minorHAnsi" w:cstheme="minorHAnsi"/>
        </w:rPr>
        <w:t xml:space="preserve">, </w:t>
      </w:r>
      <w:r w:rsidRPr="0017758B">
        <w:rPr>
          <w:rFonts w:asciiTheme="minorHAnsi" w:hAnsiTheme="minorHAnsi" w:cstheme="minorHAnsi"/>
        </w:rPr>
        <w:t>la prima no devengada.</w:t>
      </w:r>
      <w:r w:rsidR="008E56F1" w:rsidRPr="0017758B">
        <w:rPr>
          <w:rFonts w:asciiTheme="minorHAnsi" w:hAnsiTheme="minorHAnsi" w:cstheme="minorHAnsi"/>
        </w:rPr>
        <w:t xml:space="preserve"> </w:t>
      </w:r>
    </w:p>
    <w:p w14:paraId="3560DDC4" w14:textId="5D63120D" w:rsidR="0055540C" w:rsidRDefault="00DE19BB" w:rsidP="008E60B3">
      <w:pPr>
        <w:spacing w:before="240"/>
        <w:jc w:val="both"/>
        <w:rPr>
          <w:rFonts w:asciiTheme="minorHAnsi" w:hAnsiTheme="minorHAnsi" w:cstheme="minorHAnsi"/>
        </w:rPr>
      </w:pPr>
      <w:r w:rsidRPr="0017758B">
        <w:rPr>
          <w:rFonts w:asciiTheme="minorHAnsi" w:hAnsiTheme="minorHAnsi" w:cstheme="minorHAnsi"/>
        </w:rPr>
        <w:t xml:space="preserve">La terminación anticipada de la póliza se efectuará sin perjuicio del derecho del </w:t>
      </w:r>
      <w:r w:rsidR="00331FA7" w:rsidRPr="0017758B">
        <w:rPr>
          <w:rFonts w:asciiTheme="minorHAnsi" w:hAnsiTheme="minorHAnsi" w:cstheme="minorHAnsi"/>
        </w:rPr>
        <w:t>Asegurado</w:t>
      </w:r>
      <w:r w:rsidRPr="0017758B">
        <w:rPr>
          <w:rFonts w:asciiTheme="minorHAnsi" w:hAnsiTheme="minorHAnsi" w:cstheme="minorHAnsi"/>
        </w:rPr>
        <w:t xml:space="preserve"> a indemnizaciones por siniestros ocurridos con anterioridad a la fecha de terminación anticipada.</w:t>
      </w:r>
    </w:p>
    <w:p w14:paraId="16DF8A08" w14:textId="57316BD2" w:rsidR="00D079ED" w:rsidRPr="00467CE7" w:rsidRDefault="00B22988" w:rsidP="00B22988">
      <w:pPr>
        <w:pStyle w:val="Heading3"/>
        <w:spacing w:before="0"/>
        <w:jc w:val="both"/>
        <w:rPr>
          <w:rFonts w:asciiTheme="minorHAnsi" w:hAnsiTheme="minorHAnsi" w:cstheme="minorHAnsi"/>
          <w:color w:val="auto"/>
        </w:rPr>
      </w:pPr>
      <w:bookmarkStart w:id="438" w:name="_Toc31636955"/>
      <w:bookmarkStart w:id="439" w:name="_Hlk98853108"/>
      <w:r w:rsidRPr="00467CE7">
        <w:rPr>
          <w:rFonts w:asciiTheme="minorHAnsi" w:hAnsiTheme="minorHAnsi" w:cstheme="minorHAnsi"/>
          <w:color w:val="auto"/>
          <w:sz w:val="22"/>
          <w:szCs w:val="22"/>
        </w:rPr>
        <w:t>Artículo 4</w:t>
      </w:r>
      <w:r w:rsidR="002E6201">
        <w:rPr>
          <w:rFonts w:asciiTheme="minorHAnsi" w:hAnsiTheme="minorHAnsi" w:cstheme="minorHAnsi"/>
          <w:color w:val="auto"/>
          <w:sz w:val="22"/>
          <w:szCs w:val="22"/>
        </w:rPr>
        <w:t>1</w:t>
      </w:r>
      <w:r w:rsidRPr="00467CE7">
        <w:rPr>
          <w:rFonts w:asciiTheme="minorHAnsi" w:hAnsiTheme="minorHAnsi" w:cstheme="minorHAnsi"/>
          <w:color w:val="auto"/>
          <w:sz w:val="22"/>
          <w:szCs w:val="22"/>
        </w:rPr>
        <w:t xml:space="preserve">. </w:t>
      </w:r>
      <w:r w:rsidR="00D079ED" w:rsidRPr="00467CE7">
        <w:rPr>
          <w:rFonts w:asciiTheme="minorHAnsi" w:hAnsiTheme="minorHAnsi" w:cstheme="minorHAnsi"/>
          <w:color w:val="auto"/>
          <w:sz w:val="22"/>
          <w:szCs w:val="22"/>
        </w:rPr>
        <w:t>Continuidad de cobertura</w:t>
      </w:r>
      <w:bookmarkEnd w:id="438"/>
    </w:p>
    <w:p w14:paraId="2377AE7E" w14:textId="3F3E45E5" w:rsidR="00D079ED" w:rsidRPr="00467CE7" w:rsidRDefault="000C7F35" w:rsidP="005160F1">
      <w:pPr>
        <w:jc w:val="both"/>
        <w:rPr>
          <w:rFonts w:asciiTheme="minorHAnsi" w:hAnsiTheme="minorHAnsi" w:cstheme="minorHAnsi"/>
          <w:lang w:val="es-ES"/>
        </w:rPr>
      </w:pPr>
      <w:r w:rsidRPr="00467CE7">
        <w:rPr>
          <w:rFonts w:asciiTheme="minorHAnsi" w:hAnsiTheme="minorHAnsi" w:cstheme="minorHAnsi"/>
          <w:b/>
          <w:bCs/>
          <w:lang w:val="es-ES"/>
        </w:rPr>
        <w:t>SEGUROS LAFISE</w:t>
      </w:r>
      <w:r w:rsidR="00D079ED" w:rsidRPr="00467CE7">
        <w:rPr>
          <w:rFonts w:asciiTheme="minorHAnsi" w:hAnsiTheme="minorHAnsi" w:cstheme="minorHAnsi"/>
          <w:lang w:val="es-ES"/>
        </w:rPr>
        <w:t xml:space="preserve"> podrá otorgar continuidad de cobertura sin exigencia de requisitos adicionales de asegurabilidad para los Asegurados con seguro vigente en la fecha de expedición </w:t>
      </w:r>
      <w:r w:rsidR="00B619DB" w:rsidRPr="00467CE7">
        <w:rPr>
          <w:rFonts w:asciiTheme="minorHAnsi" w:hAnsiTheme="minorHAnsi" w:cstheme="minorHAnsi"/>
          <w:lang w:val="es-ES"/>
        </w:rPr>
        <w:t>de este Seguro</w:t>
      </w:r>
      <w:r w:rsidR="00D079ED" w:rsidRPr="00467CE7">
        <w:rPr>
          <w:rFonts w:asciiTheme="minorHAnsi" w:hAnsiTheme="minorHAnsi" w:cstheme="minorHAnsi"/>
          <w:lang w:val="es-ES"/>
        </w:rPr>
        <w:t>, hasta por el monto del valor asegurado que se tuviera contratado con la anterior</w:t>
      </w:r>
      <w:r w:rsidR="000E04BB" w:rsidRPr="00467CE7">
        <w:rPr>
          <w:rFonts w:asciiTheme="minorHAnsi" w:hAnsiTheme="minorHAnsi" w:cstheme="minorHAnsi"/>
          <w:lang w:val="es-ES"/>
        </w:rPr>
        <w:t xml:space="preserve"> </w:t>
      </w:r>
      <w:r w:rsidR="00A351A8" w:rsidRPr="00467CE7">
        <w:rPr>
          <w:rFonts w:asciiTheme="minorHAnsi" w:hAnsiTheme="minorHAnsi" w:cstheme="minorHAnsi"/>
          <w:lang w:val="es-ES"/>
        </w:rPr>
        <w:t>aseguradora en</w:t>
      </w:r>
      <w:r w:rsidR="00D079ED" w:rsidRPr="00467CE7">
        <w:rPr>
          <w:rFonts w:asciiTheme="minorHAnsi" w:hAnsiTheme="minorHAnsi" w:cstheme="minorHAnsi"/>
          <w:lang w:val="es-ES"/>
        </w:rPr>
        <w:t xml:space="preserve"> las coberturas contratadas. </w:t>
      </w:r>
    </w:p>
    <w:p w14:paraId="012606EA" w14:textId="109F63F8" w:rsidR="005160F1" w:rsidRPr="00467CE7" w:rsidRDefault="00D80A12" w:rsidP="005160F1">
      <w:pPr>
        <w:spacing w:before="240"/>
        <w:jc w:val="both"/>
        <w:rPr>
          <w:rFonts w:asciiTheme="minorHAnsi" w:hAnsiTheme="minorHAnsi" w:cstheme="minorHAnsi"/>
          <w:lang w:val="es-ES"/>
        </w:rPr>
      </w:pPr>
      <w:r w:rsidRPr="00467CE7">
        <w:rPr>
          <w:rFonts w:asciiTheme="minorHAnsi" w:hAnsiTheme="minorHAnsi" w:cstheme="minorHAnsi"/>
          <w:lang w:val="es-ES"/>
        </w:rPr>
        <w:t xml:space="preserve">La continuidad se brindará </w:t>
      </w:r>
      <w:r w:rsidR="007A097C" w:rsidRPr="00467CE7">
        <w:rPr>
          <w:rFonts w:asciiTheme="minorHAnsi" w:hAnsiTheme="minorHAnsi" w:cstheme="minorHAnsi"/>
          <w:lang w:val="es-ES"/>
        </w:rPr>
        <w:t xml:space="preserve">sujeto a la información </w:t>
      </w:r>
      <w:r w:rsidR="001974C0" w:rsidRPr="00467CE7">
        <w:rPr>
          <w:rFonts w:asciiTheme="minorHAnsi" w:hAnsiTheme="minorHAnsi" w:cstheme="minorHAnsi"/>
          <w:lang w:val="es-ES"/>
        </w:rPr>
        <w:t xml:space="preserve">que bajo el principio de buena fe otorgue a </w:t>
      </w:r>
      <w:r w:rsidR="001974C0" w:rsidRPr="00467CE7">
        <w:rPr>
          <w:rFonts w:asciiTheme="minorHAnsi" w:hAnsiTheme="minorHAnsi" w:cstheme="minorHAnsi"/>
          <w:b/>
          <w:bCs/>
          <w:lang w:val="es-ES"/>
        </w:rPr>
        <w:t xml:space="preserve">SEGUROS LAFISE </w:t>
      </w:r>
      <w:r w:rsidR="001974C0" w:rsidRPr="00467CE7">
        <w:rPr>
          <w:rFonts w:asciiTheme="minorHAnsi" w:hAnsiTheme="minorHAnsi" w:cstheme="minorHAnsi"/>
          <w:lang w:val="es-ES"/>
        </w:rPr>
        <w:t>el Tomador del seguro, en relación con la composición del grupo asegurable</w:t>
      </w:r>
      <w:r w:rsidR="004B54BA" w:rsidRPr="00467CE7">
        <w:rPr>
          <w:rFonts w:asciiTheme="minorHAnsi" w:hAnsiTheme="minorHAnsi" w:cstheme="minorHAnsi"/>
          <w:lang w:val="es-ES"/>
        </w:rPr>
        <w:t>, en especial sobre aquellos riesgos que hayan sido recargados</w:t>
      </w:r>
      <w:r w:rsidR="00831F75" w:rsidRPr="00467CE7">
        <w:rPr>
          <w:rFonts w:asciiTheme="minorHAnsi" w:hAnsiTheme="minorHAnsi" w:cstheme="minorHAnsi"/>
          <w:lang w:val="es-ES"/>
        </w:rPr>
        <w:t xml:space="preserve"> por la </w:t>
      </w:r>
      <w:r w:rsidR="00A351A8" w:rsidRPr="00467CE7">
        <w:rPr>
          <w:rFonts w:asciiTheme="minorHAnsi" w:hAnsiTheme="minorHAnsi" w:cstheme="minorHAnsi"/>
          <w:lang w:val="es-ES"/>
        </w:rPr>
        <w:t>aseguradora anterior</w:t>
      </w:r>
      <w:r w:rsidR="00831F75" w:rsidRPr="00467CE7">
        <w:rPr>
          <w:rFonts w:asciiTheme="minorHAnsi" w:hAnsiTheme="minorHAnsi" w:cstheme="minorHAnsi"/>
          <w:lang w:val="es-ES"/>
        </w:rPr>
        <w:t xml:space="preserve">, </w:t>
      </w:r>
      <w:r w:rsidR="006B0DCE" w:rsidRPr="00467CE7">
        <w:rPr>
          <w:rFonts w:asciiTheme="minorHAnsi" w:hAnsiTheme="minorHAnsi" w:cstheme="minorHAnsi"/>
          <w:lang w:val="es-ES"/>
        </w:rPr>
        <w:t xml:space="preserve">a fin de que se mantengan las mismas condiciones. </w:t>
      </w:r>
      <w:r w:rsidR="005160F1" w:rsidRPr="00467CE7">
        <w:rPr>
          <w:rFonts w:asciiTheme="minorHAnsi" w:hAnsiTheme="minorHAnsi" w:cstheme="minorHAnsi"/>
          <w:lang w:val="es-ES"/>
        </w:rPr>
        <w:t xml:space="preserve">Cualquier incremento de la suma asegurada dentro del alcance de la continuidad de cobertura, requerirá del cumplimiento de los requisitos de asegurabilidad establecidos por </w:t>
      </w:r>
      <w:r w:rsidR="005160F1" w:rsidRPr="00467CE7">
        <w:rPr>
          <w:rFonts w:asciiTheme="minorHAnsi" w:hAnsiTheme="minorHAnsi" w:cstheme="minorHAnsi"/>
          <w:b/>
          <w:bCs/>
          <w:lang w:val="es-ES"/>
        </w:rPr>
        <w:t>SEGUROS LAFISE</w:t>
      </w:r>
      <w:r w:rsidR="005160F1" w:rsidRPr="00467CE7">
        <w:rPr>
          <w:rFonts w:asciiTheme="minorHAnsi" w:hAnsiTheme="minorHAnsi" w:cstheme="minorHAnsi"/>
          <w:lang w:val="es-ES"/>
        </w:rPr>
        <w:t xml:space="preserve">. </w:t>
      </w:r>
    </w:p>
    <w:p w14:paraId="3A85C69E" w14:textId="513F43E2" w:rsidR="00D079ED" w:rsidRDefault="00820C61" w:rsidP="00D079ED">
      <w:pPr>
        <w:spacing w:before="240"/>
        <w:jc w:val="both"/>
        <w:rPr>
          <w:rFonts w:asciiTheme="minorHAnsi" w:hAnsiTheme="minorHAnsi" w:cstheme="minorHAnsi"/>
          <w:lang w:val="es-ES"/>
        </w:rPr>
      </w:pPr>
      <w:r w:rsidRPr="00467CE7">
        <w:rPr>
          <w:rFonts w:asciiTheme="minorHAnsi" w:hAnsiTheme="minorHAnsi" w:cstheme="minorHAnsi"/>
          <w:lang w:val="es-ES"/>
        </w:rPr>
        <w:t>Previo a la emisión del Seguro, el Tomador se obliga a brindar</w:t>
      </w:r>
      <w:r w:rsidR="00462385" w:rsidRPr="00467CE7">
        <w:rPr>
          <w:rFonts w:asciiTheme="minorHAnsi" w:hAnsiTheme="minorHAnsi" w:cstheme="minorHAnsi"/>
          <w:lang w:val="es-ES"/>
        </w:rPr>
        <w:t xml:space="preserve"> con al menos un (1) </w:t>
      </w:r>
      <w:r w:rsidR="000E04BB" w:rsidRPr="00467CE7">
        <w:rPr>
          <w:rFonts w:asciiTheme="minorHAnsi" w:hAnsiTheme="minorHAnsi" w:cstheme="minorHAnsi"/>
          <w:lang w:val="es-ES"/>
        </w:rPr>
        <w:t xml:space="preserve">mes </w:t>
      </w:r>
      <w:r w:rsidR="00462385" w:rsidRPr="00467CE7">
        <w:rPr>
          <w:rFonts w:asciiTheme="minorHAnsi" w:hAnsiTheme="minorHAnsi" w:cstheme="minorHAnsi"/>
          <w:lang w:val="es-ES"/>
        </w:rPr>
        <w:t xml:space="preserve">de anticipación, la información requerida por </w:t>
      </w:r>
      <w:r w:rsidR="00462385" w:rsidRPr="00467CE7">
        <w:rPr>
          <w:rFonts w:asciiTheme="minorHAnsi" w:hAnsiTheme="minorHAnsi" w:cstheme="minorHAnsi"/>
          <w:b/>
          <w:bCs/>
          <w:lang w:val="es-ES"/>
        </w:rPr>
        <w:t xml:space="preserve">SEGUROS LAFISE </w:t>
      </w:r>
      <w:r w:rsidR="00462385" w:rsidRPr="00467CE7">
        <w:rPr>
          <w:rFonts w:asciiTheme="minorHAnsi" w:hAnsiTheme="minorHAnsi" w:cstheme="minorHAnsi"/>
          <w:lang w:val="es-ES"/>
        </w:rPr>
        <w:t xml:space="preserve">sobre el grupo </w:t>
      </w:r>
      <w:r w:rsidR="006E4260" w:rsidRPr="00467CE7">
        <w:rPr>
          <w:rFonts w:asciiTheme="minorHAnsi" w:hAnsiTheme="minorHAnsi" w:cstheme="minorHAnsi"/>
          <w:lang w:val="es-ES"/>
        </w:rPr>
        <w:t xml:space="preserve">asegurable, </w:t>
      </w:r>
      <w:r w:rsidR="00B53282" w:rsidRPr="00467CE7">
        <w:rPr>
          <w:rFonts w:asciiTheme="minorHAnsi" w:hAnsiTheme="minorHAnsi" w:cstheme="minorHAnsi"/>
          <w:lang w:val="es-ES"/>
        </w:rPr>
        <w:t>requiriéndose como mínimo la</w:t>
      </w:r>
      <w:r w:rsidR="00B53282">
        <w:rPr>
          <w:rFonts w:asciiTheme="minorHAnsi" w:hAnsiTheme="minorHAnsi" w:cstheme="minorHAnsi"/>
          <w:lang w:val="es-ES"/>
        </w:rPr>
        <w:t xml:space="preserve"> siguiente información: </w:t>
      </w:r>
      <w:r w:rsidR="00322EF3">
        <w:rPr>
          <w:rFonts w:asciiTheme="minorHAnsi" w:hAnsiTheme="minorHAnsi" w:cstheme="minorHAnsi"/>
          <w:lang w:val="es-ES"/>
        </w:rPr>
        <w:t xml:space="preserve">i) </w:t>
      </w:r>
      <w:r w:rsidR="00646F65">
        <w:rPr>
          <w:rFonts w:asciiTheme="minorHAnsi" w:hAnsiTheme="minorHAnsi" w:cstheme="minorHAnsi"/>
          <w:lang w:val="es-ES"/>
        </w:rPr>
        <w:t>N</w:t>
      </w:r>
      <w:r w:rsidR="00D079ED" w:rsidRPr="00D079ED">
        <w:rPr>
          <w:rFonts w:asciiTheme="minorHAnsi" w:hAnsiTheme="minorHAnsi" w:cstheme="minorHAnsi"/>
          <w:lang w:val="es-ES"/>
        </w:rPr>
        <w:t>ombre</w:t>
      </w:r>
      <w:r w:rsidR="00322EF3">
        <w:rPr>
          <w:rFonts w:asciiTheme="minorHAnsi" w:hAnsiTheme="minorHAnsi" w:cstheme="minorHAnsi"/>
          <w:lang w:val="es-ES"/>
        </w:rPr>
        <w:t xml:space="preserve"> completo, </w:t>
      </w:r>
      <w:r w:rsidR="00646F65">
        <w:rPr>
          <w:rFonts w:asciiTheme="minorHAnsi" w:hAnsiTheme="minorHAnsi" w:cstheme="minorHAnsi"/>
          <w:lang w:val="es-ES"/>
        </w:rPr>
        <w:t xml:space="preserve">ii) Número </w:t>
      </w:r>
      <w:r w:rsidR="00D079ED" w:rsidRPr="00D079ED">
        <w:rPr>
          <w:rFonts w:asciiTheme="minorHAnsi" w:hAnsiTheme="minorHAnsi" w:cstheme="minorHAnsi"/>
          <w:lang w:val="es-ES"/>
        </w:rPr>
        <w:t>de documento de identidad,</w:t>
      </w:r>
      <w:r w:rsidR="00646F65">
        <w:rPr>
          <w:rFonts w:asciiTheme="minorHAnsi" w:hAnsiTheme="minorHAnsi" w:cstheme="minorHAnsi"/>
          <w:lang w:val="es-ES"/>
        </w:rPr>
        <w:t xml:space="preserve"> iii) F</w:t>
      </w:r>
      <w:r w:rsidR="00D079ED" w:rsidRPr="00D079ED">
        <w:rPr>
          <w:rFonts w:asciiTheme="minorHAnsi" w:hAnsiTheme="minorHAnsi" w:cstheme="minorHAnsi"/>
          <w:lang w:val="es-ES"/>
        </w:rPr>
        <w:t xml:space="preserve">echa de nacimiento, </w:t>
      </w:r>
      <w:r w:rsidR="00646F65">
        <w:rPr>
          <w:rFonts w:asciiTheme="minorHAnsi" w:hAnsiTheme="minorHAnsi" w:cstheme="minorHAnsi"/>
          <w:lang w:val="es-ES"/>
        </w:rPr>
        <w:t>iv) E</w:t>
      </w:r>
      <w:r w:rsidR="00D079ED" w:rsidRPr="00D079ED">
        <w:rPr>
          <w:rFonts w:asciiTheme="minorHAnsi" w:hAnsiTheme="minorHAnsi" w:cstheme="minorHAnsi"/>
          <w:lang w:val="es-ES"/>
        </w:rPr>
        <w:t>dad,</w:t>
      </w:r>
      <w:r w:rsidR="00646F65">
        <w:rPr>
          <w:rFonts w:asciiTheme="minorHAnsi" w:hAnsiTheme="minorHAnsi" w:cstheme="minorHAnsi"/>
          <w:lang w:val="es-ES"/>
        </w:rPr>
        <w:t xml:space="preserve"> v) S</w:t>
      </w:r>
      <w:r w:rsidR="00D079ED" w:rsidRPr="00D079ED">
        <w:rPr>
          <w:rFonts w:asciiTheme="minorHAnsi" w:hAnsiTheme="minorHAnsi" w:cstheme="minorHAnsi"/>
          <w:lang w:val="es-ES"/>
        </w:rPr>
        <w:t xml:space="preserve">uma asegurada, </w:t>
      </w:r>
      <w:r w:rsidR="00646F65">
        <w:rPr>
          <w:rFonts w:asciiTheme="minorHAnsi" w:hAnsiTheme="minorHAnsi" w:cstheme="minorHAnsi"/>
          <w:lang w:val="es-ES"/>
        </w:rPr>
        <w:t>vii) C</w:t>
      </w:r>
      <w:r w:rsidR="00D079ED" w:rsidRPr="00D079ED">
        <w:rPr>
          <w:rFonts w:asciiTheme="minorHAnsi" w:hAnsiTheme="minorHAnsi" w:cstheme="minorHAnsi"/>
          <w:lang w:val="es-ES"/>
        </w:rPr>
        <w:t xml:space="preserve">oberturas contratadas, </w:t>
      </w:r>
      <w:r w:rsidR="00646F65">
        <w:rPr>
          <w:rFonts w:asciiTheme="minorHAnsi" w:hAnsiTheme="minorHAnsi" w:cstheme="minorHAnsi"/>
          <w:lang w:val="es-ES"/>
        </w:rPr>
        <w:t>viii) L</w:t>
      </w:r>
      <w:r w:rsidR="00D079ED" w:rsidRPr="00D079ED">
        <w:rPr>
          <w:rFonts w:asciiTheme="minorHAnsi" w:hAnsiTheme="minorHAnsi" w:cstheme="minorHAnsi"/>
          <w:lang w:val="es-ES"/>
        </w:rPr>
        <w:t xml:space="preserve">imitación de la cobertura, </w:t>
      </w:r>
      <w:r w:rsidR="0014562A">
        <w:rPr>
          <w:rFonts w:asciiTheme="minorHAnsi" w:hAnsiTheme="minorHAnsi" w:cstheme="minorHAnsi"/>
          <w:lang w:val="es-ES"/>
        </w:rPr>
        <w:t>ix) R</w:t>
      </w:r>
      <w:r w:rsidR="00D079ED" w:rsidRPr="00D079ED">
        <w:rPr>
          <w:rFonts w:asciiTheme="minorHAnsi" w:hAnsiTheme="minorHAnsi" w:cstheme="minorHAnsi"/>
          <w:lang w:val="es-ES"/>
        </w:rPr>
        <w:t>ecargos por salud</w:t>
      </w:r>
      <w:r w:rsidR="0014562A">
        <w:rPr>
          <w:rFonts w:asciiTheme="minorHAnsi" w:hAnsiTheme="minorHAnsi" w:cstheme="minorHAnsi"/>
          <w:lang w:val="es-ES"/>
        </w:rPr>
        <w:t>, x) A</w:t>
      </w:r>
      <w:r w:rsidR="00D079ED" w:rsidRPr="00D079ED">
        <w:rPr>
          <w:rFonts w:asciiTheme="minorHAnsi" w:hAnsiTheme="minorHAnsi" w:cstheme="minorHAnsi"/>
          <w:lang w:val="es-ES"/>
        </w:rPr>
        <w:t xml:space="preserve">ctividad de cada uno de los Asegurados. </w:t>
      </w:r>
    </w:p>
    <w:p w14:paraId="0010A48D" w14:textId="5887A99A" w:rsidR="00A351A8" w:rsidRPr="00A351A8" w:rsidRDefault="00A351A8" w:rsidP="00A351A8">
      <w:pPr>
        <w:pStyle w:val="Heading2"/>
        <w:rPr>
          <w:rFonts w:ascii="Calibri" w:hAnsi="Calibri" w:cs="Arial"/>
          <w:iCs/>
          <w:color w:val="auto"/>
          <w:spacing w:val="-1"/>
          <w:sz w:val="22"/>
          <w:szCs w:val="22"/>
        </w:rPr>
      </w:pPr>
      <w:bookmarkStart w:id="440" w:name="_Toc516769375"/>
      <w:r w:rsidRPr="00A351A8">
        <w:rPr>
          <w:rFonts w:ascii="Calibri" w:hAnsi="Calibri" w:cs="Arial"/>
          <w:iCs/>
          <w:color w:val="auto"/>
          <w:spacing w:val="-1"/>
          <w:sz w:val="22"/>
          <w:szCs w:val="22"/>
          <w:lang w:val="es-CR"/>
        </w:rPr>
        <w:t>Artículo 4</w:t>
      </w:r>
      <w:r w:rsidR="002E6201">
        <w:rPr>
          <w:rFonts w:ascii="Calibri" w:hAnsi="Calibri" w:cs="Arial"/>
          <w:iCs/>
          <w:color w:val="auto"/>
          <w:spacing w:val="-1"/>
          <w:sz w:val="22"/>
          <w:szCs w:val="22"/>
          <w:lang w:val="es-CR"/>
        </w:rPr>
        <w:t>2</w:t>
      </w:r>
      <w:r w:rsidRPr="00A351A8">
        <w:rPr>
          <w:rFonts w:ascii="Calibri" w:hAnsi="Calibri" w:cs="Arial"/>
          <w:iCs/>
          <w:color w:val="auto"/>
          <w:spacing w:val="-1"/>
          <w:sz w:val="22"/>
          <w:szCs w:val="22"/>
          <w:lang w:val="es-CR"/>
        </w:rPr>
        <w:t xml:space="preserve">. </w:t>
      </w:r>
      <w:r w:rsidRPr="00A351A8">
        <w:rPr>
          <w:rFonts w:ascii="Calibri" w:hAnsi="Calibri" w:cs="Arial"/>
          <w:iCs/>
          <w:color w:val="auto"/>
          <w:spacing w:val="-1"/>
          <w:sz w:val="22"/>
          <w:szCs w:val="22"/>
        </w:rPr>
        <w:t>Rehabilitación.</w:t>
      </w:r>
      <w:bookmarkEnd w:id="440"/>
    </w:p>
    <w:p w14:paraId="19856E2C" w14:textId="6081AB52" w:rsidR="00A351A8" w:rsidRPr="00A351A8" w:rsidRDefault="00A351A8" w:rsidP="00A351A8">
      <w:pPr>
        <w:tabs>
          <w:tab w:val="left" w:pos="720"/>
          <w:tab w:val="left" w:pos="6300"/>
        </w:tabs>
        <w:jc w:val="both"/>
        <w:rPr>
          <w:rFonts w:asciiTheme="minorHAnsi" w:hAnsiTheme="minorHAnsi" w:cstheme="minorHAnsi"/>
        </w:rPr>
      </w:pPr>
      <w:r w:rsidRPr="00A351A8">
        <w:rPr>
          <w:rFonts w:asciiTheme="minorHAnsi" w:hAnsiTheme="minorHAnsi" w:cstheme="minorHAnsi"/>
          <w:spacing w:val="-1"/>
        </w:rPr>
        <w:t>Terminada</w:t>
      </w:r>
      <w:r w:rsidRPr="00A351A8">
        <w:rPr>
          <w:rFonts w:asciiTheme="minorHAnsi" w:hAnsiTheme="minorHAnsi" w:cstheme="minorHAnsi"/>
          <w:spacing w:val="9"/>
        </w:rPr>
        <w:t xml:space="preserve"> </w:t>
      </w:r>
      <w:r w:rsidRPr="00A351A8">
        <w:rPr>
          <w:rFonts w:asciiTheme="minorHAnsi" w:hAnsiTheme="minorHAnsi" w:cstheme="minorHAnsi"/>
          <w:spacing w:val="-1"/>
        </w:rPr>
        <w:t>la</w:t>
      </w:r>
      <w:r w:rsidRPr="00A351A8">
        <w:rPr>
          <w:rFonts w:asciiTheme="minorHAnsi" w:hAnsiTheme="minorHAnsi" w:cstheme="minorHAnsi"/>
          <w:spacing w:val="10"/>
        </w:rPr>
        <w:t xml:space="preserve"> </w:t>
      </w:r>
      <w:r w:rsidRPr="00A351A8">
        <w:rPr>
          <w:rFonts w:asciiTheme="minorHAnsi" w:hAnsiTheme="minorHAnsi" w:cstheme="minorHAnsi"/>
          <w:spacing w:val="-2"/>
        </w:rPr>
        <w:t>Póliza</w:t>
      </w:r>
      <w:r w:rsidRPr="00A351A8">
        <w:rPr>
          <w:rFonts w:asciiTheme="minorHAnsi" w:hAnsiTheme="minorHAnsi" w:cstheme="minorHAnsi"/>
          <w:spacing w:val="10"/>
        </w:rPr>
        <w:t xml:space="preserve"> </w:t>
      </w:r>
      <w:r w:rsidRPr="00A351A8">
        <w:rPr>
          <w:rFonts w:asciiTheme="minorHAnsi" w:hAnsiTheme="minorHAnsi" w:cstheme="minorHAnsi"/>
          <w:spacing w:val="-1"/>
        </w:rPr>
        <w:t>por</w:t>
      </w:r>
      <w:r w:rsidRPr="00A351A8">
        <w:rPr>
          <w:rFonts w:asciiTheme="minorHAnsi" w:hAnsiTheme="minorHAnsi" w:cstheme="minorHAnsi"/>
          <w:spacing w:val="8"/>
        </w:rPr>
        <w:t xml:space="preserve"> </w:t>
      </w:r>
      <w:r w:rsidRPr="00A351A8">
        <w:rPr>
          <w:rFonts w:asciiTheme="minorHAnsi" w:hAnsiTheme="minorHAnsi" w:cstheme="minorHAnsi"/>
          <w:spacing w:val="-1"/>
        </w:rPr>
        <w:t>falta</w:t>
      </w:r>
      <w:r w:rsidRPr="00A351A8">
        <w:rPr>
          <w:rFonts w:asciiTheme="minorHAnsi" w:hAnsiTheme="minorHAnsi" w:cstheme="minorHAnsi"/>
          <w:spacing w:val="10"/>
        </w:rPr>
        <w:t xml:space="preserve"> </w:t>
      </w:r>
      <w:r w:rsidRPr="00A351A8">
        <w:rPr>
          <w:rFonts w:asciiTheme="minorHAnsi" w:hAnsiTheme="minorHAnsi" w:cstheme="minorHAnsi"/>
        </w:rPr>
        <w:t>de</w:t>
      </w:r>
      <w:r w:rsidRPr="00A351A8">
        <w:rPr>
          <w:rFonts w:asciiTheme="minorHAnsi" w:hAnsiTheme="minorHAnsi" w:cstheme="minorHAnsi"/>
          <w:spacing w:val="7"/>
        </w:rPr>
        <w:t xml:space="preserve"> </w:t>
      </w:r>
      <w:r w:rsidRPr="00A351A8">
        <w:rPr>
          <w:rFonts w:asciiTheme="minorHAnsi" w:hAnsiTheme="minorHAnsi" w:cstheme="minorHAnsi"/>
          <w:spacing w:val="-1"/>
        </w:rPr>
        <w:t>pago,</w:t>
      </w:r>
      <w:r w:rsidRPr="00A351A8">
        <w:rPr>
          <w:rFonts w:asciiTheme="minorHAnsi" w:hAnsiTheme="minorHAnsi" w:cstheme="minorHAnsi"/>
          <w:spacing w:val="9"/>
        </w:rPr>
        <w:t xml:space="preserve"> </w:t>
      </w:r>
      <w:r w:rsidRPr="00A351A8">
        <w:rPr>
          <w:rFonts w:asciiTheme="minorHAnsi" w:hAnsiTheme="minorHAnsi" w:cstheme="minorHAnsi"/>
        </w:rPr>
        <w:t>el</w:t>
      </w:r>
      <w:r w:rsidRPr="00A351A8">
        <w:rPr>
          <w:rFonts w:asciiTheme="minorHAnsi" w:hAnsiTheme="minorHAnsi" w:cstheme="minorHAnsi"/>
          <w:spacing w:val="6"/>
        </w:rPr>
        <w:t xml:space="preserve"> </w:t>
      </w:r>
      <w:r w:rsidRPr="00A351A8">
        <w:rPr>
          <w:rFonts w:asciiTheme="minorHAnsi" w:hAnsiTheme="minorHAnsi" w:cstheme="minorHAnsi"/>
          <w:spacing w:val="-1"/>
        </w:rPr>
        <w:t>Tomador</w:t>
      </w:r>
      <w:r w:rsidRPr="00A351A8">
        <w:rPr>
          <w:rFonts w:asciiTheme="minorHAnsi" w:hAnsiTheme="minorHAnsi" w:cstheme="minorHAnsi"/>
          <w:spacing w:val="11"/>
        </w:rPr>
        <w:t xml:space="preserve"> </w:t>
      </w:r>
      <w:r w:rsidRPr="00A351A8">
        <w:rPr>
          <w:rFonts w:asciiTheme="minorHAnsi" w:hAnsiTheme="minorHAnsi" w:cstheme="minorHAnsi"/>
          <w:spacing w:val="-1"/>
        </w:rPr>
        <w:t>podrá</w:t>
      </w:r>
      <w:r w:rsidRPr="00A351A8">
        <w:rPr>
          <w:rFonts w:asciiTheme="minorHAnsi" w:hAnsiTheme="minorHAnsi" w:cstheme="minorHAnsi"/>
          <w:spacing w:val="8"/>
        </w:rPr>
        <w:t xml:space="preserve"> </w:t>
      </w:r>
      <w:r w:rsidRPr="00A351A8">
        <w:rPr>
          <w:rFonts w:asciiTheme="minorHAnsi" w:hAnsiTheme="minorHAnsi" w:cstheme="minorHAnsi"/>
          <w:spacing w:val="-1"/>
        </w:rPr>
        <w:t>solicitar</w:t>
      </w:r>
      <w:r w:rsidRPr="00A351A8">
        <w:rPr>
          <w:rFonts w:asciiTheme="minorHAnsi" w:hAnsiTheme="minorHAnsi" w:cstheme="minorHAnsi"/>
          <w:spacing w:val="10"/>
        </w:rPr>
        <w:t xml:space="preserve"> </w:t>
      </w:r>
      <w:r w:rsidRPr="00A351A8">
        <w:rPr>
          <w:rFonts w:asciiTheme="minorHAnsi" w:hAnsiTheme="minorHAnsi" w:cstheme="minorHAnsi"/>
        </w:rPr>
        <w:t>su</w:t>
      </w:r>
      <w:r w:rsidRPr="00A351A8">
        <w:rPr>
          <w:rFonts w:asciiTheme="minorHAnsi" w:hAnsiTheme="minorHAnsi" w:cstheme="minorHAnsi"/>
          <w:spacing w:val="7"/>
        </w:rPr>
        <w:t xml:space="preserve"> </w:t>
      </w:r>
      <w:r w:rsidRPr="00A351A8">
        <w:rPr>
          <w:rFonts w:asciiTheme="minorHAnsi" w:hAnsiTheme="minorHAnsi" w:cstheme="minorHAnsi"/>
          <w:spacing w:val="-1"/>
        </w:rPr>
        <w:t>rehabilitación</w:t>
      </w:r>
      <w:r w:rsidRPr="00A351A8">
        <w:rPr>
          <w:rFonts w:asciiTheme="minorHAnsi" w:hAnsiTheme="minorHAnsi" w:cstheme="minorHAnsi"/>
          <w:spacing w:val="9"/>
        </w:rPr>
        <w:t xml:space="preserve"> </w:t>
      </w:r>
      <w:r w:rsidRPr="00A351A8">
        <w:rPr>
          <w:rFonts w:asciiTheme="minorHAnsi" w:hAnsiTheme="minorHAnsi" w:cstheme="minorHAnsi"/>
        </w:rPr>
        <w:t>y</w:t>
      </w:r>
      <w:r w:rsidRPr="00A351A8">
        <w:rPr>
          <w:rFonts w:asciiTheme="minorHAnsi" w:hAnsiTheme="minorHAnsi" w:cstheme="minorHAnsi"/>
          <w:spacing w:val="9"/>
        </w:rPr>
        <w:t xml:space="preserve"> </w:t>
      </w:r>
      <w:r w:rsidRPr="00A351A8">
        <w:rPr>
          <w:rFonts w:asciiTheme="minorHAnsi" w:hAnsiTheme="minorHAnsi" w:cstheme="minorHAnsi"/>
          <w:spacing w:val="8"/>
        </w:rPr>
        <w:t>la Compañía</w:t>
      </w:r>
      <w:r w:rsidRPr="00A351A8">
        <w:rPr>
          <w:rFonts w:asciiTheme="minorHAnsi" w:hAnsiTheme="minorHAnsi" w:cstheme="minorHAnsi"/>
          <w:b/>
          <w:spacing w:val="25"/>
        </w:rPr>
        <w:t xml:space="preserve"> </w:t>
      </w:r>
      <w:r w:rsidRPr="00A351A8">
        <w:rPr>
          <w:rFonts w:asciiTheme="minorHAnsi" w:hAnsiTheme="minorHAnsi" w:cstheme="minorHAnsi"/>
          <w:spacing w:val="-1"/>
        </w:rPr>
        <w:t>evaluará</w:t>
      </w:r>
      <w:r w:rsidRPr="00A351A8">
        <w:rPr>
          <w:rFonts w:asciiTheme="minorHAnsi" w:hAnsiTheme="minorHAnsi" w:cstheme="minorHAnsi"/>
          <w:spacing w:val="30"/>
        </w:rPr>
        <w:t xml:space="preserve"> </w:t>
      </w:r>
      <w:r w:rsidRPr="00A351A8">
        <w:rPr>
          <w:rFonts w:asciiTheme="minorHAnsi" w:hAnsiTheme="minorHAnsi" w:cstheme="minorHAnsi"/>
        </w:rPr>
        <w:t>si</w:t>
      </w:r>
      <w:r w:rsidRPr="00A351A8">
        <w:rPr>
          <w:rFonts w:asciiTheme="minorHAnsi" w:hAnsiTheme="minorHAnsi" w:cstheme="minorHAnsi"/>
          <w:spacing w:val="26"/>
        </w:rPr>
        <w:t xml:space="preserve"> </w:t>
      </w:r>
      <w:r w:rsidRPr="00A351A8">
        <w:rPr>
          <w:rFonts w:asciiTheme="minorHAnsi" w:hAnsiTheme="minorHAnsi" w:cstheme="minorHAnsi"/>
        </w:rPr>
        <w:t xml:space="preserve">admite </w:t>
      </w:r>
      <w:r w:rsidRPr="00A351A8">
        <w:rPr>
          <w:rFonts w:asciiTheme="minorHAnsi" w:hAnsiTheme="minorHAnsi" w:cstheme="minorHAnsi"/>
          <w:spacing w:val="-1"/>
        </w:rPr>
        <w:t>dicha</w:t>
      </w:r>
      <w:r w:rsidRPr="00A351A8">
        <w:rPr>
          <w:rFonts w:asciiTheme="minorHAnsi" w:hAnsiTheme="minorHAnsi" w:cstheme="minorHAnsi"/>
          <w:spacing w:val="26"/>
        </w:rPr>
        <w:t xml:space="preserve"> </w:t>
      </w:r>
      <w:r w:rsidRPr="00A351A8">
        <w:rPr>
          <w:rFonts w:asciiTheme="minorHAnsi" w:hAnsiTheme="minorHAnsi" w:cstheme="minorHAnsi"/>
          <w:spacing w:val="-1"/>
        </w:rPr>
        <w:t>solicitud.</w:t>
      </w:r>
      <w:r w:rsidRPr="00A351A8">
        <w:rPr>
          <w:rFonts w:asciiTheme="minorHAnsi" w:hAnsiTheme="minorHAnsi" w:cstheme="minorHAnsi"/>
          <w:spacing w:val="28"/>
        </w:rPr>
        <w:t xml:space="preserve"> </w:t>
      </w:r>
      <w:r w:rsidRPr="00A351A8">
        <w:rPr>
          <w:rFonts w:asciiTheme="minorHAnsi" w:hAnsiTheme="minorHAnsi" w:cstheme="minorHAnsi"/>
        </w:rPr>
        <w:t>La</w:t>
      </w:r>
      <w:r w:rsidRPr="00A351A8">
        <w:rPr>
          <w:rFonts w:asciiTheme="minorHAnsi" w:hAnsiTheme="minorHAnsi" w:cstheme="minorHAnsi"/>
          <w:spacing w:val="26"/>
        </w:rPr>
        <w:t xml:space="preserve"> </w:t>
      </w:r>
      <w:r w:rsidRPr="00A351A8">
        <w:rPr>
          <w:rFonts w:asciiTheme="minorHAnsi" w:hAnsiTheme="minorHAnsi" w:cstheme="minorHAnsi"/>
          <w:spacing w:val="-1"/>
        </w:rPr>
        <w:t>solicitud</w:t>
      </w:r>
      <w:r w:rsidRPr="00A351A8">
        <w:rPr>
          <w:rFonts w:asciiTheme="minorHAnsi" w:hAnsiTheme="minorHAnsi" w:cstheme="minorHAnsi"/>
          <w:spacing w:val="26"/>
        </w:rPr>
        <w:t xml:space="preserve"> </w:t>
      </w:r>
      <w:r w:rsidRPr="00A351A8">
        <w:rPr>
          <w:rFonts w:asciiTheme="minorHAnsi" w:hAnsiTheme="minorHAnsi" w:cstheme="minorHAnsi"/>
          <w:spacing w:val="-1"/>
        </w:rPr>
        <w:t>deberá</w:t>
      </w:r>
      <w:r w:rsidRPr="00A351A8">
        <w:rPr>
          <w:rFonts w:asciiTheme="minorHAnsi" w:hAnsiTheme="minorHAnsi" w:cstheme="minorHAnsi"/>
          <w:spacing w:val="27"/>
        </w:rPr>
        <w:t xml:space="preserve"> </w:t>
      </w:r>
      <w:r w:rsidRPr="00A351A8">
        <w:rPr>
          <w:rFonts w:asciiTheme="minorHAnsi" w:hAnsiTheme="minorHAnsi" w:cstheme="minorHAnsi"/>
        </w:rPr>
        <w:t>ser</w:t>
      </w:r>
      <w:r w:rsidRPr="00A351A8">
        <w:rPr>
          <w:rFonts w:asciiTheme="minorHAnsi" w:hAnsiTheme="minorHAnsi" w:cstheme="minorHAnsi"/>
          <w:spacing w:val="27"/>
        </w:rPr>
        <w:t xml:space="preserve"> </w:t>
      </w:r>
      <w:r w:rsidRPr="00A351A8">
        <w:rPr>
          <w:rFonts w:asciiTheme="minorHAnsi" w:hAnsiTheme="minorHAnsi" w:cstheme="minorHAnsi"/>
        </w:rPr>
        <w:t>presentada</w:t>
      </w:r>
      <w:r w:rsidRPr="00A351A8">
        <w:rPr>
          <w:rFonts w:asciiTheme="minorHAnsi" w:hAnsiTheme="minorHAnsi" w:cstheme="minorHAnsi"/>
          <w:spacing w:val="26"/>
        </w:rPr>
        <w:t xml:space="preserve"> </w:t>
      </w:r>
      <w:r>
        <w:rPr>
          <w:rFonts w:asciiTheme="minorHAnsi" w:hAnsiTheme="minorHAnsi" w:cstheme="minorHAnsi"/>
          <w:spacing w:val="26"/>
        </w:rPr>
        <w:t xml:space="preserve">en forma escrita por </w:t>
      </w:r>
      <w:r w:rsidRPr="00A351A8">
        <w:rPr>
          <w:rFonts w:asciiTheme="minorHAnsi" w:hAnsiTheme="minorHAnsi" w:cstheme="minorHAnsi"/>
        </w:rPr>
        <w:t>el</w:t>
      </w:r>
      <w:r w:rsidRPr="00A351A8">
        <w:rPr>
          <w:rFonts w:asciiTheme="minorHAnsi" w:hAnsiTheme="minorHAnsi" w:cstheme="minorHAnsi"/>
          <w:spacing w:val="-5"/>
        </w:rPr>
        <w:t xml:space="preserve"> </w:t>
      </w:r>
      <w:r w:rsidRPr="00A351A8">
        <w:rPr>
          <w:rFonts w:asciiTheme="minorHAnsi" w:hAnsiTheme="minorHAnsi" w:cstheme="minorHAnsi"/>
          <w:spacing w:val="-1"/>
        </w:rPr>
        <w:t>Tomador.</w:t>
      </w:r>
    </w:p>
    <w:p w14:paraId="2EE04343" w14:textId="12AC5AC7" w:rsidR="00A351A8" w:rsidRPr="00A351A8" w:rsidRDefault="00A351A8" w:rsidP="00A351A8">
      <w:pPr>
        <w:pStyle w:val="BodyText"/>
        <w:tabs>
          <w:tab w:val="left" w:pos="720"/>
          <w:tab w:val="left" w:pos="6300"/>
        </w:tabs>
        <w:jc w:val="both"/>
        <w:rPr>
          <w:rFonts w:asciiTheme="minorHAnsi" w:hAnsiTheme="minorHAnsi" w:cstheme="minorHAnsi"/>
          <w:spacing w:val="-1"/>
        </w:rPr>
      </w:pPr>
      <w:r w:rsidRPr="00A351A8">
        <w:rPr>
          <w:rFonts w:asciiTheme="minorHAnsi" w:hAnsiTheme="minorHAnsi" w:cstheme="minorHAnsi"/>
          <w:b/>
          <w:bCs/>
          <w:spacing w:val="8"/>
        </w:rPr>
        <w:t>SEGUROS LAFISE</w:t>
      </w:r>
      <w:r>
        <w:rPr>
          <w:rFonts w:asciiTheme="minorHAnsi" w:hAnsiTheme="minorHAnsi" w:cstheme="minorHAnsi"/>
          <w:spacing w:val="8"/>
        </w:rPr>
        <w:t xml:space="preserve"> </w:t>
      </w:r>
      <w:r w:rsidRPr="00A351A8">
        <w:rPr>
          <w:rFonts w:asciiTheme="minorHAnsi" w:hAnsiTheme="minorHAnsi" w:cstheme="minorHAnsi"/>
          <w:spacing w:val="-1"/>
        </w:rPr>
        <w:t>tendrá</w:t>
      </w:r>
      <w:r w:rsidRPr="00A351A8">
        <w:rPr>
          <w:rFonts w:asciiTheme="minorHAnsi" w:hAnsiTheme="minorHAnsi" w:cstheme="minorHAnsi"/>
          <w:spacing w:val="3"/>
        </w:rPr>
        <w:t xml:space="preserve"> </w:t>
      </w:r>
      <w:r w:rsidRPr="00A351A8">
        <w:rPr>
          <w:rFonts w:asciiTheme="minorHAnsi" w:hAnsiTheme="minorHAnsi" w:cstheme="minorHAnsi"/>
        </w:rPr>
        <w:t>un</w:t>
      </w:r>
      <w:r w:rsidRPr="00A351A8">
        <w:rPr>
          <w:rFonts w:asciiTheme="minorHAnsi" w:hAnsiTheme="minorHAnsi" w:cstheme="minorHAnsi"/>
          <w:spacing w:val="2"/>
        </w:rPr>
        <w:t xml:space="preserve"> </w:t>
      </w:r>
      <w:r w:rsidRPr="00A351A8">
        <w:rPr>
          <w:rFonts w:asciiTheme="minorHAnsi" w:hAnsiTheme="minorHAnsi" w:cstheme="minorHAnsi"/>
          <w:spacing w:val="-1"/>
        </w:rPr>
        <w:t>plazo</w:t>
      </w:r>
      <w:r w:rsidRPr="00A351A8">
        <w:rPr>
          <w:rFonts w:asciiTheme="minorHAnsi" w:hAnsiTheme="minorHAnsi" w:cstheme="minorHAnsi"/>
          <w:spacing w:val="3"/>
        </w:rPr>
        <w:t xml:space="preserve"> </w:t>
      </w:r>
      <w:r w:rsidRPr="00A351A8">
        <w:rPr>
          <w:rFonts w:asciiTheme="minorHAnsi" w:hAnsiTheme="minorHAnsi" w:cstheme="minorHAnsi"/>
        </w:rPr>
        <w:t>de</w:t>
      </w:r>
      <w:r w:rsidRPr="00A351A8">
        <w:rPr>
          <w:rFonts w:asciiTheme="minorHAnsi" w:hAnsiTheme="minorHAnsi" w:cstheme="minorHAnsi"/>
          <w:spacing w:val="4"/>
        </w:rPr>
        <w:t xml:space="preserve"> </w:t>
      </w:r>
      <w:r w:rsidRPr="00A351A8">
        <w:rPr>
          <w:rFonts w:asciiTheme="minorHAnsi" w:hAnsiTheme="minorHAnsi" w:cstheme="minorHAnsi"/>
          <w:spacing w:val="-1"/>
        </w:rPr>
        <w:t>quince</w:t>
      </w:r>
      <w:r w:rsidRPr="00A351A8">
        <w:rPr>
          <w:rFonts w:asciiTheme="minorHAnsi" w:hAnsiTheme="minorHAnsi" w:cstheme="minorHAnsi"/>
          <w:spacing w:val="3"/>
        </w:rPr>
        <w:t xml:space="preserve"> </w:t>
      </w:r>
      <w:r w:rsidRPr="00A351A8">
        <w:rPr>
          <w:rFonts w:asciiTheme="minorHAnsi" w:hAnsiTheme="minorHAnsi" w:cstheme="minorHAnsi"/>
        </w:rPr>
        <w:t>(15)</w:t>
      </w:r>
      <w:r w:rsidRPr="00A351A8">
        <w:rPr>
          <w:rFonts w:asciiTheme="minorHAnsi" w:hAnsiTheme="minorHAnsi" w:cstheme="minorHAnsi"/>
          <w:spacing w:val="3"/>
        </w:rPr>
        <w:t xml:space="preserve"> </w:t>
      </w:r>
      <w:r w:rsidRPr="00A351A8">
        <w:rPr>
          <w:rFonts w:asciiTheme="minorHAnsi" w:hAnsiTheme="minorHAnsi" w:cstheme="minorHAnsi"/>
          <w:spacing w:val="-2"/>
        </w:rPr>
        <w:t>días</w:t>
      </w:r>
      <w:r w:rsidRPr="00A351A8">
        <w:rPr>
          <w:rFonts w:asciiTheme="minorHAnsi" w:hAnsiTheme="minorHAnsi" w:cstheme="minorHAnsi"/>
          <w:spacing w:val="3"/>
        </w:rPr>
        <w:t xml:space="preserve"> </w:t>
      </w:r>
      <w:r w:rsidRPr="00A351A8">
        <w:rPr>
          <w:rFonts w:asciiTheme="minorHAnsi" w:hAnsiTheme="minorHAnsi" w:cstheme="minorHAnsi"/>
          <w:spacing w:val="-1"/>
        </w:rPr>
        <w:t>naturales</w:t>
      </w:r>
      <w:r w:rsidRPr="00A351A8">
        <w:rPr>
          <w:rFonts w:asciiTheme="minorHAnsi" w:hAnsiTheme="minorHAnsi" w:cstheme="minorHAnsi"/>
          <w:spacing w:val="3"/>
        </w:rPr>
        <w:t xml:space="preserve"> </w:t>
      </w:r>
      <w:r w:rsidRPr="00A351A8">
        <w:rPr>
          <w:rFonts w:asciiTheme="minorHAnsi" w:hAnsiTheme="minorHAnsi" w:cstheme="minorHAnsi"/>
          <w:spacing w:val="-1"/>
        </w:rPr>
        <w:t>para</w:t>
      </w:r>
      <w:r w:rsidRPr="00A351A8">
        <w:rPr>
          <w:rFonts w:asciiTheme="minorHAnsi" w:hAnsiTheme="minorHAnsi" w:cstheme="minorHAnsi"/>
          <w:spacing w:val="3"/>
        </w:rPr>
        <w:t xml:space="preserve"> </w:t>
      </w:r>
      <w:r w:rsidRPr="00A351A8">
        <w:rPr>
          <w:rFonts w:asciiTheme="minorHAnsi" w:hAnsiTheme="minorHAnsi" w:cstheme="minorHAnsi"/>
          <w:spacing w:val="-1"/>
        </w:rPr>
        <w:t>evaluar</w:t>
      </w:r>
      <w:r w:rsidRPr="00A351A8">
        <w:rPr>
          <w:rFonts w:asciiTheme="minorHAnsi" w:hAnsiTheme="minorHAnsi" w:cstheme="minorHAnsi"/>
          <w:spacing w:val="3"/>
        </w:rPr>
        <w:t xml:space="preserve"> </w:t>
      </w:r>
      <w:r w:rsidRPr="00A351A8">
        <w:rPr>
          <w:rFonts w:asciiTheme="minorHAnsi" w:hAnsiTheme="minorHAnsi" w:cstheme="minorHAnsi"/>
          <w:spacing w:val="-1"/>
        </w:rPr>
        <w:t>la</w:t>
      </w:r>
      <w:r w:rsidRPr="00A351A8">
        <w:rPr>
          <w:rFonts w:asciiTheme="minorHAnsi" w:hAnsiTheme="minorHAnsi" w:cstheme="minorHAnsi"/>
          <w:spacing w:val="3"/>
        </w:rPr>
        <w:t xml:space="preserve"> </w:t>
      </w:r>
      <w:r w:rsidRPr="00A351A8">
        <w:rPr>
          <w:rFonts w:asciiTheme="minorHAnsi" w:hAnsiTheme="minorHAnsi" w:cstheme="minorHAnsi"/>
          <w:spacing w:val="-1"/>
        </w:rPr>
        <w:t>solicitud</w:t>
      </w:r>
      <w:r w:rsidRPr="00A351A8">
        <w:rPr>
          <w:rFonts w:asciiTheme="minorHAnsi" w:hAnsiTheme="minorHAnsi" w:cstheme="minorHAnsi"/>
          <w:spacing w:val="67"/>
        </w:rPr>
        <w:t xml:space="preserve"> </w:t>
      </w:r>
      <w:r w:rsidRPr="00A351A8">
        <w:rPr>
          <w:rFonts w:asciiTheme="minorHAnsi" w:hAnsiTheme="minorHAnsi" w:cstheme="minorHAnsi"/>
        </w:rPr>
        <w:t xml:space="preserve">de </w:t>
      </w:r>
      <w:r w:rsidRPr="00A351A8">
        <w:rPr>
          <w:rFonts w:asciiTheme="minorHAnsi" w:hAnsiTheme="minorHAnsi" w:cstheme="minorHAnsi"/>
          <w:spacing w:val="-1"/>
        </w:rPr>
        <w:t>rehabilitación, contados</w:t>
      </w:r>
      <w:r w:rsidRPr="00A351A8">
        <w:rPr>
          <w:rFonts w:asciiTheme="minorHAnsi" w:hAnsiTheme="minorHAnsi" w:cstheme="minorHAnsi"/>
        </w:rPr>
        <w:t xml:space="preserve"> a</w:t>
      </w:r>
      <w:r w:rsidRPr="00A351A8">
        <w:rPr>
          <w:rFonts w:asciiTheme="minorHAnsi" w:hAnsiTheme="minorHAnsi" w:cstheme="minorHAnsi"/>
          <w:spacing w:val="1"/>
        </w:rPr>
        <w:t xml:space="preserve"> </w:t>
      </w:r>
      <w:r w:rsidRPr="00A351A8">
        <w:rPr>
          <w:rFonts w:asciiTheme="minorHAnsi" w:hAnsiTheme="minorHAnsi" w:cstheme="minorHAnsi"/>
          <w:spacing w:val="-1"/>
        </w:rPr>
        <w:t xml:space="preserve">partir </w:t>
      </w:r>
      <w:r w:rsidRPr="00A351A8">
        <w:rPr>
          <w:rFonts w:asciiTheme="minorHAnsi" w:hAnsiTheme="minorHAnsi" w:cstheme="minorHAnsi"/>
        </w:rPr>
        <w:t xml:space="preserve">de </w:t>
      </w:r>
      <w:r w:rsidRPr="00A351A8">
        <w:rPr>
          <w:rFonts w:asciiTheme="minorHAnsi" w:hAnsiTheme="minorHAnsi" w:cstheme="minorHAnsi"/>
          <w:spacing w:val="-1"/>
        </w:rPr>
        <w:t>la</w:t>
      </w:r>
      <w:r w:rsidRPr="00A351A8">
        <w:rPr>
          <w:rFonts w:asciiTheme="minorHAnsi" w:hAnsiTheme="minorHAnsi" w:cstheme="minorHAnsi"/>
          <w:spacing w:val="-4"/>
        </w:rPr>
        <w:t xml:space="preserve"> </w:t>
      </w:r>
      <w:r w:rsidRPr="00A351A8">
        <w:rPr>
          <w:rFonts w:asciiTheme="minorHAnsi" w:hAnsiTheme="minorHAnsi" w:cstheme="minorHAnsi"/>
        </w:rPr>
        <w:t>fecha de</w:t>
      </w:r>
      <w:r w:rsidRPr="00A351A8">
        <w:rPr>
          <w:rFonts w:asciiTheme="minorHAnsi" w:hAnsiTheme="minorHAnsi" w:cstheme="minorHAnsi"/>
          <w:spacing w:val="-2"/>
        </w:rPr>
        <w:t xml:space="preserve"> </w:t>
      </w:r>
      <w:r w:rsidRPr="00A351A8">
        <w:rPr>
          <w:rFonts w:asciiTheme="minorHAnsi" w:hAnsiTheme="minorHAnsi" w:cstheme="minorHAnsi"/>
          <w:spacing w:val="-1"/>
        </w:rPr>
        <w:t>recepción</w:t>
      </w:r>
      <w:r w:rsidRPr="00A351A8">
        <w:rPr>
          <w:rFonts w:asciiTheme="minorHAnsi" w:hAnsiTheme="minorHAnsi" w:cstheme="minorHAnsi"/>
          <w:spacing w:val="-2"/>
        </w:rPr>
        <w:t xml:space="preserve"> </w:t>
      </w:r>
      <w:r w:rsidRPr="00A351A8">
        <w:rPr>
          <w:rFonts w:asciiTheme="minorHAnsi" w:hAnsiTheme="minorHAnsi" w:cstheme="minorHAnsi"/>
        </w:rPr>
        <w:t xml:space="preserve">de </w:t>
      </w:r>
      <w:r w:rsidRPr="00A351A8">
        <w:rPr>
          <w:rFonts w:asciiTheme="minorHAnsi" w:hAnsiTheme="minorHAnsi" w:cstheme="minorHAnsi"/>
          <w:spacing w:val="-1"/>
        </w:rPr>
        <w:t>esta.</w:t>
      </w:r>
    </w:p>
    <w:p w14:paraId="6C812817" w14:textId="05D1579B" w:rsidR="00A351A8" w:rsidRDefault="00A351A8" w:rsidP="00A351A8">
      <w:pPr>
        <w:tabs>
          <w:tab w:val="left" w:pos="142"/>
        </w:tabs>
        <w:jc w:val="both"/>
        <w:rPr>
          <w:rFonts w:asciiTheme="minorHAnsi" w:hAnsiTheme="minorHAnsi" w:cstheme="minorHAnsi"/>
        </w:rPr>
      </w:pPr>
      <w:r w:rsidRPr="00A351A8">
        <w:rPr>
          <w:rFonts w:asciiTheme="minorHAnsi" w:hAnsiTheme="minorHAnsi" w:cstheme="minorHAnsi"/>
        </w:rPr>
        <w:t xml:space="preserve">La Póliza rehabilitada cubrirá únicamente pérdidas </w:t>
      </w:r>
      <w:r>
        <w:rPr>
          <w:rFonts w:asciiTheme="minorHAnsi" w:hAnsiTheme="minorHAnsi" w:cstheme="minorHAnsi"/>
        </w:rPr>
        <w:t xml:space="preserve">con ocasión de los riesgos cubiertos </w:t>
      </w:r>
      <w:r w:rsidRPr="00A351A8">
        <w:rPr>
          <w:rFonts w:asciiTheme="minorHAnsi" w:hAnsiTheme="minorHAnsi" w:cstheme="minorHAnsi"/>
        </w:rPr>
        <w:t xml:space="preserve">que hayan ocurrido después de la fecha en que </w:t>
      </w:r>
      <w:r>
        <w:rPr>
          <w:rFonts w:asciiTheme="minorHAnsi" w:hAnsiTheme="minorHAnsi" w:cstheme="minorHAnsi"/>
        </w:rPr>
        <w:t>la</w:t>
      </w:r>
      <w:r w:rsidRPr="00A351A8">
        <w:rPr>
          <w:rFonts w:asciiTheme="minorHAnsi" w:hAnsiTheme="minorHAnsi" w:cstheme="minorHAnsi"/>
        </w:rPr>
        <w:t xml:space="preserve"> Póliza haya sido Rehabilitada. Tales pérdidas estarán sujetas a las limitaciones en cuanto a Condiciones Preexistentes.</w:t>
      </w:r>
    </w:p>
    <w:bookmarkEnd w:id="439"/>
    <w:p w14:paraId="4B1A7C45" w14:textId="77777777" w:rsidR="00A351A8" w:rsidRDefault="00A351A8" w:rsidP="00A351A8">
      <w:pPr>
        <w:tabs>
          <w:tab w:val="left" w:pos="142"/>
        </w:tabs>
        <w:jc w:val="both"/>
        <w:rPr>
          <w:rFonts w:asciiTheme="minorHAnsi" w:hAnsiTheme="minorHAnsi" w:cstheme="minorHAnsi"/>
        </w:rPr>
      </w:pPr>
    </w:p>
    <w:p w14:paraId="43048DA1" w14:textId="626B7D16" w:rsidR="000B229F" w:rsidRPr="00A351A8" w:rsidRDefault="000B229F" w:rsidP="000374ED">
      <w:pPr>
        <w:pStyle w:val="Heading1"/>
        <w:numPr>
          <w:ilvl w:val="0"/>
          <w:numId w:val="3"/>
        </w:numPr>
        <w:tabs>
          <w:tab w:val="clear" w:pos="0"/>
        </w:tabs>
        <w:suppressAutoHyphens w:val="0"/>
        <w:overflowPunct/>
        <w:autoSpaceDE/>
        <w:autoSpaceDN/>
        <w:adjustRightInd/>
        <w:spacing w:after="160"/>
        <w:ind w:left="-142"/>
        <w:jc w:val="center"/>
        <w:textAlignment w:val="auto"/>
        <w:rPr>
          <w:rFonts w:asciiTheme="minorHAnsi" w:eastAsia="SimSun" w:hAnsiTheme="minorHAnsi" w:cstheme="minorHAnsi"/>
          <w:bCs/>
          <w:kern w:val="32"/>
          <w:szCs w:val="24"/>
          <w:lang w:val="es-CR" w:eastAsia="zh-CN"/>
        </w:rPr>
      </w:pPr>
      <w:bookmarkStart w:id="441" w:name="_Toc31636956"/>
      <w:r w:rsidRPr="00A351A8">
        <w:rPr>
          <w:rFonts w:asciiTheme="minorHAnsi" w:eastAsia="SimSun" w:hAnsiTheme="minorHAnsi" w:cstheme="minorHAnsi"/>
          <w:bCs/>
          <w:kern w:val="32"/>
          <w:szCs w:val="24"/>
          <w:lang w:val="es-CR" w:eastAsia="zh-CN"/>
        </w:rPr>
        <w:lastRenderedPageBreak/>
        <w:t>CONDICIONES VARIAS</w:t>
      </w:r>
      <w:bookmarkEnd w:id="441"/>
    </w:p>
    <w:p w14:paraId="15E3C639" w14:textId="10D3967C" w:rsidR="0089426F" w:rsidRPr="0017758B" w:rsidRDefault="00A351A8" w:rsidP="00A351A8">
      <w:pPr>
        <w:pStyle w:val="Heading3"/>
        <w:spacing w:before="0"/>
        <w:jc w:val="both"/>
        <w:rPr>
          <w:rFonts w:asciiTheme="minorHAnsi" w:hAnsiTheme="minorHAnsi" w:cstheme="minorHAnsi"/>
          <w:color w:val="auto"/>
          <w:sz w:val="22"/>
          <w:szCs w:val="22"/>
        </w:rPr>
      </w:pPr>
      <w:bookmarkStart w:id="442" w:name="_Toc486770023"/>
      <w:bookmarkStart w:id="443" w:name="_Toc486773304"/>
      <w:bookmarkStart w:id="444" w:name="_Toc486773968"/>
      <w:bookmarkStart w:id="445" w:name="_Toc486774632"/>
      <w:bookmarkStart w:id="446" w:name="_Toc486770024"/>
      <w:bookmarkStart w:id="447" w:name="_Toc486773305"/>
      <w:bookmarkStart w:id="448" w:name="_Toc486773969"/>
      <w:bookmarkStart w:id="449" w:name="_Toc486774633"/>
      <w:bookmarkStart w:id="450" w:name="_Toc31636957"/>
      <w:bookmarkEnd w:id="442"/>
      <w:bookmarkEnd w:id="443"/>
      <w:bookmarkEnd w:id="444"/>
      <w:bookmarkEnd w:id="445"/>
      <w:bookmarkEnd w:id="446"/>
      <w:bookmarkEnd w:id="447"/>
      <w:bookmarkEnd w:id="448"/>
      <w:bookmarkEnd w:id="449"/>
      <w:r>
        <w:rPr>
          <w:rFonts w:asciiTheme="minorHAnsi" w:hAnsiTheme="minorHAnsi" w:cstheme="minorHAnsi"/>
          <w:color w:val="auto"/>
          <w:sz w:val="22"/>
          <w:szCs w:val="22"/>
        </w:rPr>
        <w:t>Artículo 4</w:t>
      </w:r>
      <w:r w:rsidR="002E6201">
        <w:rPr>
          <w:rFonts w:asciiTheme="minorHAnsi" w:hAnsiTheme="minorHAnsi" w:cstheme="minorHAnsi"/>
          <w:color w:val="auto"/>
          <w:sz w:val="22"/>
          <w:szCs w:val="22"/>
        </w:rPr>
        <w:t>3</w:t>
      </w:r>
      <w:r>
        <w:rPr>
          <w:rFonts w:asciiTheme="minorHAnsi" w:hAnsiTheme="minorHAnsi" w:cstheme="minorHAnsi"/>
          <w:color w:val="auto"/>
          <w:sz w:val="22"/>
          <w:szCs w:val="22"/>
        </w:rPr>
        <w:t xml:space="preserve">. </w:t>
      </w:r>
      <w:r w:rsidR="0089426F" w:rsidRPr="0017758B">
        <w:rPr>
          <w:rFonts w:asciiTheme="minorHAnsi" w:hAnsiTheme="minorHAnsi" w:cstheme="minorHAnsi"/>
          <w:color w:val="auto"/>
          <w:sz w:val="22"/>
          <w:szCs w:val="22"/>
        </w:rPr>
        <w:t>Seguro Colectivo</w:t>
      </w:r>
      <w:bookmarkEnd w:id="450"/>
    </w:p>
    <w:p w14:paraId="2623E18D" w14:textId="4DB5CBD6" w:rsidR="0089426F" w:rsidRDefault="003E378F" w:rsidP="00007EB6">
      <w:pPr>
        <w:jc w:val="both"/>
        <w:rPr>
          <w:lang w:eastAsia="zh-CN"/>
        </w:rPr>
      </w:pPr>
      <w:bookmarkStart w:id="451" w:name="_Hlk98853244"/>
      <w:r>
        <w:rPr>
          <w:lang w:eastAsia="zh-CN"/>
        </w:rPr>
        <w:t xml:space="preserve">El presente </w:t>
      </w:r>
      <w:r w:rsidR="00A351A8">
        <w:rPr>
          <w:lang w:eastAsia="zh-CN"/>
        </w:rPr>
        <w:t xml:space="preserve">es </w:t>
      </w:r>
      <w:r w:rsidR="00A351A8" w:rsidRPr="0017758B">
        <w:rPr>
          <w:lang w:eastAsia="zh-CN"/>
        </w:rPr>
        <w:t>un</w:t>
      </w:r>
      <w:r w:rsidR="00AD5038" w:rsidRPr="0017758B">
        <w:rPr>
          <w:lang w:eastAsia="zh-CN"/>
        </w:rPr>
        <w:t xml:space="preserve"> seguro colectivo que podrá ser contratado por el Tomador bajo la modalidad contributiva</w:t>
      </w:r>
      <w:r w:rsidR="00342019" w:rsidRPr="0017758B">
        <w:rPr>
          <w:lang w:eastAsia="zh-CN"/>
        </w:rPr>
        <w:t xml:space="preserve"> o </w:t>
      </w:r>
      <w:r w:rsidR="00A97712" w:rsidRPr="0017758B">
        <w:rPr>
          <w:lang w:eastAsia="zh-CN"/>
        </w:rPr>
        <w:t xml:space="preserve">no </w:t>
      </w:r>
      <w:r w:rsidR="00342019" w:rsidRPr="0017758B">
        <w:rPr>
          <w:lang w:eastAsia="zh-CN"/>
        </w:rPr>
        <w:t>contributiva</w:t>
      </w:r>
      <w:r w:rsidR="008337B2" w:rsidRPr="0017758B">
        <w:rPr>
          <w:lang w:eastAsia="zh-CN"/>
        </w:rPr>
        <w:t xml:space="preserve">. </w:t>
      </w:r>
      <w:r w:rsidR="000F2835" w:rsidRPr="0017758B">
        <w:rPr>
          <w:lang w:eastAsia="zh-CN"/>
        </w:rPr>
        <w:t xml:space="preserve">Será contributiva cuando </w:t>
      </w:r>
      <w:r w:rsidR="00AD5038" w:rsidRPr="0017758B">
        <w:rPr>
          <w:lang w:eastAsia="zh-CN"/>
        </w:rPr>
        <w:t>el Asegurado efectú</w:t>
      </w:r>
      <w:r w:rsidR="00A97712" w:rsidRPr="0017758B">
        <w:rPr>
          <w:lang w:eastAsia="zh-CN"/>
        </w:rPr>
        <w:t xml:space="preserve">e </w:t>
      </w:r>
      <w:r w:rsidR="00380076" w:rsidRPr="0017758B">
        <w:rPr>
          <w:lang w:eastAsia="zh-CN"/>
        </w:rPr>
        <w:t xml:space="preserve">el </w:t>
      </w:r>
      <w:r w:rsidR="00AD5038" w:rsidRPr="0017758B">
        <w:rPr>
          <w:lang w:eastAsia="zh-CN"/>
        </w:rPr>
        <w:t xml:space="preserve">aporte </w:t>
      </w:r>
      <w:r w:rsidR="00A97712" w:rsidRPr="0017758B">
        <w:rPr>
          <w:lang w:eastAsia="zh-CN"/>
        </w:rPr>
        <w:t xml:space="preserve">económico </w:t>
      </w:r>
      <w:r w:rsidR="004E178F">
        <w:rPr>
          <w:lang w:eastAsia="zh-CN"/>
        </w:rPr>
        <w:t xml:space="preserve">en todo o en parte, </w:t>
      </w:r>
      <w:r w:rsidR="00AD5038" w:rsidRPr="0017758B">
        <w:rPr>
          <w:lang w:eastAsia="zh-CN"/>
        </w:rPr>
        <w:t>para el pago de la prima</w:t>
      </w:r>
      <w:r w:rsidR="00A97712" w:rsidRPr="0017758B">
        <w:rPr>
          <w:lang w:eastAsia="zh-CN"/>
        </w:rPr>
        <w:t xml:space="preserve"> que debe realizar el Tomador</w:t>
      </w:r>
      <w:r w:rsidR="00AD5038" w:rsidRPr="0017758B">
        <w:rPr>
          <w:lang w:eastAsia="zh-CN"/>
        </w:rPr>
        <w:t>.</w:t>
      </w:r>
      <w:r w:rsidR="000F2835" w:rsidRPr="0017758B">
        <w:rPr>
          <w:lang w:eastAsia="zh-CN"/>
        </w:rPr>
        <w:t xml:space="preserve"> Será no contributiva cuando el </w:t>
      </w:r>
      <w:r w:rsidR="00715C5D" w:rsidRPr="0017758B">
        <w:rPr>
          <w:lang w:eastAsia="zh-CN"/>
        </w:rPr>
        <w:t>aporte económico para el pago de la prima sea efectuad</w:t>
      </w:r>
      <w:r w:rsidR="0006606F" w:rsidRPr="0017758B">
        <w:rPr>
          <w:lang w:eastAsia="zh-CN"/>
        </w:rPr>
        <w:t xml:space="preserve">o </w:t>
      </w:r>
      <w:r w:rsidR="00715C5D" w:rsidRPr="0017758B">
        <w:rPr>
          <w:lang w:eastAsia="zh-CN"/>
        </w:rPr>
        <w:t>en su totalidad por el Tomador.</w:t>
      </w:r>
    </w:p>
    <w:p w14:paraId="68B66128" w14:textId="6F889A4C" w:rsidR="00205C2D" w:rsidRDefault="00A351A8" w:rsidP="00A351A8">
      <w:pPr>
        <w:pStyle w:val="Heading3"/>
        <w:spacing w:before="0"/>
        <w:jc w:val="both"/>
        <w:rPr>
          <w:rFonts w:asciiTheme="minorHAnsi" w:hAnsiTheme="minorHAnsi" w:cstheme="minorHAnsi"/>
          <w:color w:val="auto"/>
          <w:sz w:val="22"/>
          <w:szCs w:val="22"/>
        </w:rPr>
      </w:pPr>
      <w:bookmarkStart w:id="452" w:name="_Toc31636958"/>
      <w:bookmarkEnd w:id="451"/>
      <w:r>
        <w:rPr>
          <w:rFonts w:asciiTheme="minorHAnsi" w:hAnsiTheme="minorHAnsi" w:cstheme="minorHAnsi"/>
          <w:color w:val="auto"/>
          <w:sz w:val="22"/>
          <w:szCs w:val="22"/>
        </w:rPr>
        <w:t>Artículo 4</w:t>
      </w:r>
      <w:r w:rsidR="002E6201">
        <w:rPr>
          <w:rFonts w:asciiTheme="minorHAnsi" w:hAnsiTheme="minorHAnsi" w:cstheme="minorHAnsi"/>
          <w:color w:val="auto"/>
          <w:sz w:val="22"/>
          <w:szCs w:val="22"/>
        </w:rPr>
        <w:t>4</w:t>
      </w:r>
      <w:r>
        <w:rPr>
          <w:rFonts w:asciiTheme="minorHAnsi" w:hAnsiTheme="minorHAnsi" w:cstheme="minorHAnsi"/>
          <w:color w:val="auto"/>
          <w:sz w:val="22"/>
          <w:szCs w:val="22"/>
        </w:rPr>
        <w:t xml:space="preserve">. </w:t>
      </w:r>
      <w:r w:rsidR="00205C2D">
        <w:rPr>
          <w:rFonts w:asciiTheme="minorHAnsi" w:hAnsiTheme="minorHAnsi" w:cstheme="minorHAnsi"/>
          <w:color w:val="auto"/>
          <w:sz w:val="22"/>
          <w:szCs w:val="22"/>
        </w:rPr>
        <w:t>Participación de utilidades</w:t>
      </w:r>
      <w:bookmarkEnd w:id="452"/>
    </w:p>
    <w:p w14:paraId="5C7E52F1" w14:textId="77777777" w:rsidR="001B0CFF" w:rsidRPr="001B0CFF" w:rsidRDefault="001B0CFF" w:rsidP="001B0CFF">
      <w:pPr>
        <w:spacing w:after="120"/>
        <w:jc w:val="both"/>
        <w:rPr>
          <w:rFonts w:asciiTheme="minorHAnsi" w:hAnsiTheme="minorHAnsi" w:cstheme="minorHAnsi"/>
          <w:lang w:eastAsia="zh-CN"/>
        </w:rPr>
      </w:pPr>
      <w:r w:rsidRPr="001B0CFF">
        <w:rPr>
          <w:rFonts w:asciiTheme="minorHAnsi" w:hAnsiTheme="minorHAnsi" w:cstheme="minorHAnsi"/>
          <w:lang w:eastAsia="zh-CN"/>
        </w:rPr>
        <w:t xml:space="preserve">Al término de la vigencia anual de cada póliza, en caso de que se generen utilidades en la administración del seguro por experiencia siniestral favorable, </w:t>
      </w:r>
      <w:r w:rsidRPr="001B0CFF">
        <w:rPr>
          <w:rFonts w:asciiTheme="minorHAnsi" w:hAnsiTheme="minorHAnsi" w:cstheme="minorHAnsi"/>
          <w:b/>
          <w:bCs/>
          <w:lang w:eastAsia="zh-CN"/>
        </w:rPr>
        <w:t>SEGUROS LAFISE</w:t>
      </w:r>
      <w:r w:rsidRPr="001B0CFF">
        <w:rPr>
          <w:rFonts w:asciiTheme="minorHAnsi" w:hAnsiTheme="minorHAnsi" w:cstheme="minorHAnsi"/>
          <w:lang w:eastAsia="zh-CN"/>
        </w:rPr>
        <w:t xml:space="preserve"> podrá reconocer un porcentaje por participación de utilidades sujeto a que se haya convenido de forma expresa con el Tomador, el cual se hará mediante pago en efectivo o rebajo en las primas del siguiente período, según sea acordado en las Condiciones Particulares. </w:t>
      </w:r>
    </w:p>
    <w:p w14:paraId="7540DDB6" w14:textId="77777777" w:rsidR="001B0CFF" w:rsidRPr="001B0CFF" w:rsidRDefault="001B0CFF" w:rsidP="001B0CFF">
      <w:pPr>
        <w:spacing w:after="0"/>
        <w:jc w:val="both"/>
        <w:rPr>
          <w:rFonts w:asciiTheme="minorHAnsi" w:hAnsiTheme="minorHAnsi" w:cstheme="minorHAnsi"/>
          <w:lang w:eastAsia="zh-CN"/>
        </w:rPr>
      </w:pPr>
      <w:r w:rsidRPr="001B0CFF">
        <w:rPr>
          <w:rFonts w:asciiTheme="minorHAnsi" w:hAnsiTheme="minorHAnsi" w:cstheme="minorHAnsi"/>
          <w:lang w:eastAsia="zh-CN"/>
        </w:rPr>
        <w:t>La participación de utilidades se calculará al final de la vigencia de la póliza respectiva, siguiendo la siguiente regla de aplicación:</w:t>
      </w:r>
    </w:p>
    <w:p w14:paraId="54867A1D" w14:textId="5A3B9381" w:rsidR="001B0CFF" w:rsidRPr="001B0CFF" w:rsidRDefault="001B0CFF" w:rsidP="001B0CFF">
      <w:pPr>
        <w:pStyle w:val="ListParagraph"/>
        <w:numPr>
          <w:ilvl w:val="0"/>
          <w:numId w:val="16"/>
        </w:numPr>
        <w:ind w:left="0" w:firstLine="0"/>
        <w:jc w:val="both"/>
        <w:rPr>
          <w:rFonts w:asciiTheme="minorHAnsi" w:hAnsiTheme="minorHAnsi" w:cstheme="minorHAnsi"/>
          <w:lang w:eastAsia="zh-CN"/>
        </w:rPr>
      </w:pPr>
      <w:r w:rsidRPr="001B0CFF">
        <w:rPr>
          <w:rFonts w:asciiTheme="minorHAnsi" w:hAnsiTheme="minorHAnsi" w:cstheme="minorHAnsi"/>
          <w:lang w:eastAsia="zh-CN"/>
        </w:rPr>
        <w:t xml:space="preserve">Del total de las primas emitidas netas anuales (primas brutas menos devoluciones sobre primas), se deducirán:  1) las Primas Cedidas al Reasegurador, 2) los gastos de adquisición, 3) los gastos de administración, 4) otros gastos operativos incluyendo los aportes al Cuerpo de Bomberos y al Instituto Nacional de Estadística y Censos (INEC), 5) las sumas pagadas por concepto de siniestros incurridos, 6) las sumas por siniestros reportados pendientes de pago, 7) la estimación de los siniestros ocurridos y no reportados. A al anterior resultado se le sumarán los siniestros recuperados por reaseguro. De resultar un saldo a favor, este será la utilidad por compartir con el Tomador, de conformidad con el % de participación establecido en las condiciones particulares. </w:t>
      </w:r>
    </w:p>
    <w:p w14:paraId="2BA18F33" w14:textId="77777777" w:rsidR="001B0CFF" w:rsidRPr="001B0CFF" w:rsidRDefault="001B0CFF" w:rsidP="001B0CFF">
      <w:pPr>
        <w:pStyle w:val="ListParagraph"/>
        <w:numPr>
          <w:ilvl w:val="0"/>
          <w:numId w:val="16"/>
        </w:numPr>
        <w:ind w:left="0" w:firstLine="0"/>
        <w:jc w:val="both"/>
        <w:rPr>
          <w:rFonts w:asciiTheme="minorHAnsi" w:hAnsiTheme="minorHAnsi" w:cstheme="minorHAnsi"/>
          <w:lang w:eastAsia="zh-CN"/>
        </w:rPr>
      </w:pPr>
      <w:r w:rsidRPr="001B0CFF">
        <w:rPr>
          <w:rFonts w:asciiTheme="minorHAnsi" w:hAnsiTheme="minorHAnsi" w:cstheme="minorHAnsi"/>
        </w:rPr>
        <w:t>En caso de existir pérdida en la póliza, dicha pérdida será aplicada a la liquidación del siguiente período de vigencia, para así garantizar suficiencia de prima por el riesgo que el seguro representa.</w:t>
      </w:r>
    </w:p>
    <w:p w14:paraId="6FFF6ED1" w14:textId="77777777" w:rsidR="001B0CFF" w:rsidRPr="001B0CFF" w:rsidRDefault="001B0CFF" w:rsidP="001B0CFF">
      <w:pPr>
        <w:pStyle w:val="ListParagraph"/>
        <w:numPr>
          <w:ilvl w:val="0"/>
          <w:numId w:val="16"/>
        </w:numPr>
        <w:ind w:left="0" w:firstLine="0"/>
        <w:jc w:val="both"/>
        <w:rPr>
          <w:rFonts w:asciiTheme="minorHAnsi" w:hAnsiTheme="minorHAnsi" w:cstheme="minorHAnsi"/>
          <w:lang w:eastAsia="zh-CN"/>
        </w:rPr>
      </w:pPr>
      <w:r w:rsidRPr="001B0CFF">
        <w:rPr>
          <w:rFonts w:asciiTheme="minorHAnsi" w:hAnsiTheme="minorHAnsi" w:cstheme="minorHAnsi"/>
          <w:lang w:eastAsia="zh-CN"/>
        </w:rPr>
        <w:t>En caso de existir reclamos no contemplados en la liquidación de un periodo de vigencia, SEGUROS LAFISE podrá incluirlos en el cálculo de utilidad del siguiente periodo.</w:t>
      </w:r>
    </w:p>
    <w:p w14:paraId="430B7DCC" w14:textId="77777777" w:rsidR="001B0CFF" w:rsidRPr="001B0CFF" w:rsidRDefault="001B0CFF" w:rsidP="001B0CFF">
      <w:pPr>
        <w:jc w:val="both"/>
        <w:rPr>
          <w:rFonts w:asciiTheme="minorHAnsi" w:hAnsiTheme="minorHAnsi" w:cstheme="minorHAnsi"/>
          <w:lang w:eastAsia="zh-CN"/>
        </w:rPr>
      </w:pPr>
      <w:r w:rsidRPr="001B0CFF">
        <w:rPr>
          <w:rFonts w:asciiTheme="minorHAnsi" w:hAnsiTheme="minorHAnsi" w:cstheme="minorHAnsi"/>
          <w:lang w:eastAsia="zh-CN"/>
        </w:rPr>
        <w:t>La participación de beneficios solo estará aplicando para los contratos bajo la modalidad NO CONTRIBUTIVA.</w:t>
      </w:r>
    </w:p>
    <w:p w14:paraId="4533DD66" w14:textId="634562F7" w:rsidR="007C2A0E" w:rsidRPr="0017758B" w:rsidRDefault="000374ED" w:rsidP="000374ED">
      <w:pPr>
        <w:pStyle w:val="Heading3"/>
        <w:spacing w:before="0"/>
        <w:jc w:val="both"/>
        <w:rPr>
          <w:rFonts w:asciiTheme="minorHAnsi" w:hAnsiTheme="minorHAnsi" w:cstheme="minorHAnsi"/>
          <w:color w:val="auto"/>
          <w:sz w:val="22"/>
          <w:szCs w:val="22"/>
        </w:rPr>
      </w:pPr>
      <w:bookmarkStart w:id="453" w:name="_Toc31636959"/>
      <w:r>
        <w:rPr>
          <w:rFonts w:asciiTheme="minorHAnsi" w:hAnsiTheme="minorHAnsi" w:cstheme="minorHAnsi"/>
          <w:color w:val="auto"/>
          <w:sz w:val="22"/>
          <w:szCs w:val="22"/>
        </w:rPr>
        <w:t>Artículo 4</w:t>
      </w:r>
      <w:r w:rsidR="002E6201">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7C2A0E" w:rsidRPr="0017758B">
        <w:rPr>
          <w:rFonts w:asciiTheme="minorHAnsi" w:hAnsiTheme="minorHAnsi" w:cstheme="minorHAnsi"/>
          <w:color w:val="auto"/>
          <w:sz w:val="22"/>
          <w:szCs w:val="22"/>
        </w:rPr>
        <w:t>Grupo Asegurable</w:t>
      </w:r>
      <w:bookmarkEnd w:id="453"/>
    </w:p>
    <w:p w14:paraId="1D6F540F" w14:textId="7CEFE358" w:rsidR="007C2A0E" w:rsidRPr="0017758B" w:rsidRDefault="007C2A0E" w:rsidP="00B33F5A">
      <w:pPr>
        <w:jc w:val="both"/>
        <w:rPr>
          <w:lang w:eastAsia="zh-CN"/>
        </w:rPr>
      </w:pPr>
      <w:r w:rsidRPr="0017758B">
        <w:rPr>
          <w:lang w:eastAsia="zh-CN"/>
        </w:rPr>
        <w:t>El grupo asegurable está constituido por tod</w:t>
      </w:r>
      <w:r w:rsidR="00211134" w:rsidRPr="0017758B">
        <w:rPr>
          <w:lang w:eastAsia="zh-CN"/>
        </w:rPr>
        <w:t>a</w:t>
      </w:r>
      <w:r w:rsidRPr="0017758B">
        <w:rPr>
          <w:lang w:eastAsia="zh-CN"/>
        </w:rPr>
        <w:t>s aquell</w:t>
      </w:r>
      <w:r w:rsidR="00B33F5A" w:rsidRPr="0017758B">
        <w:rPr>
          <w:lang w:eastAsia="zh-CN"/>
        </w:rPr>
        <w:t>a</w:t>
      </w:r>
      <w:r w:rsidRPr="0017758B">
        <w:rPr>
          <w:lang w:eastAsia="zh-CN"/>
        </w:rPr>
        <w:t>s</w:t>
      </w:r>
      <w:r w:rsidR="00B33F5A" w:rsidRPr="0017758B">
        <w:rPr>
          <w:lang w:eastAsia="zh-CN"/>
        </w:rPr>
        <w:t xml:space="preserve"> personas que mantengan activa una operación crediticia </w:t>
      </w:r>
      <w:r w:rsidR="009015D9" w:rsidRPr="0017758B">
        <w:rPr>
          <w:lang w:eastAsia="zh-CN"/>
        </w:rPr>
        <w:t>con el Tomador del Seguro.</w:t>
      </w:r>
    </w:p>
    <w:p w14:paraId="1514AA44" w14:textId="2C188B41" w:rsidR="00FA439F" w:rsidRPr="0017758B" w:rsidRDefault="000374ED" w:rsidP="000374ED">
      <w:pPr>
        <w:pStyle w:val="Heading3"/>
        <w:spacing w:before="0"/>
        <w:jc w:val="both"/>
        <w:rPr>
          <w:rFonts w:asciiTheme="minorHAnsi" w:hAnsiTheme="minorHAnsi" w:cstheme="minorHAnsi"/>
          <w:color w:val="auto"/>
          <w:sz w:val="22"/>
          <w:szCs w:val="22"/>
        </w:rPr>
      </w:pPr>
      <w:bookmarkStart w:id="454" w:name="_Toc31636960"/>
      <w:r>
        <w:rPr>
          <w:rFonts w:asciiTheme="minorHAnsi" w:hAnsiTheme="minorHAnsi" w:cstheme="minorHAnsi"/>
          <w:color w:val="auto"/>
          <w:sz w:val="22"/>
          <w:szCs w:val="22"/>
        </w:rPr>
        <w:t>Artículo 4</w:t>
      </w:r>
      <w:r w:rsidR="002E6201">
        <w:rPr>
          <w:rFonts w:asciiTheme="minorHAnsi" w:hAnsiTheme="minorHAnsi" w:cstheme="minorHAnsi"/>
          <w:color w:val="auto"/>
          <w:sz w:val="22"/>
          <w:szCs w:val="22"/>
        </w:rPr>
        <w:t>6</w:t>
      </w:r>
      <w:r>
        <w:rPr>
          <w:rFonts w:asciiTheme="minorHAnsi" w:hAnsiTheme="minorHAnsi" w:cstheme="minorHAnsi"/>
          <w:color w:val="auto"/>
          <w:sz w:val="22"/>
          <w:szCs w:val="22"/>
        </w:rPr>
        <w:t xml:space="preserve">. </w:t>
      </w:r>
      <w:r w:rsidR="00BB07C3" w:rsidRPr="0017758B">
        <w:rPr>
          <w:rFonts w:asciiTheme="minorHAnsi" w:hAnsiTheme="minorHAnsi" w:cstheme="minorHAnsi"/>
          <w:color w:val="auto"/>
          <w:sz w:val="22"/>
          <w:szCs w:val="22"/>
        </w:rPr>
        <w:t>Edades de admisión</w:t>
      </w:r>
      <w:r w:rsidR="00B23C93" w:rsidRPr="0017758B">
        <w:rPr>
          <w:rFonts w:asciiTheme="minorHAnsi" w:hAnsiTheme="minorHAnsi" w:cstheme="minorHAnsi"/>
          <w:color w:val="auto"/>
          <w:sz w:val="22"/>
          <w:szCs w:val="22"/>
        </w:rPr>
        <w:t xml:space="preserve"> al seguro</w:t>
      </w:r>
      <w:bookmarkEnd w:id="454"/>
    </w:p>
    <w:p w14:paraId="5F3A325E" w14:textId="77777777" w:rsidR="00BB07C3" w:rsidRPr="0017758B" w:rsidRDefault="00BB07C3" w:rsidP="00BB07C3">
      <w:pPr>
        <w:jc w:val="both"/>
        <w:rPr>
          <w:lang w:eastAsia="zh-CN"/>
        </w:rPr>
      </w:pPr>
      <w:r w:rsidRPr="0017758B">
        <w:rPr>
          <w:lang w:eastAsia="zh-CN"/>
        </w:rPr>
        <w:t xml:space="preserve">Las edades de admisión para esta póliza serán por cobertura y se desglosan de la siguiente manera: </w:t>
      </w:r>
    </w:p>
    <w:p w14:paraId="56AB1D35" w14:textId="6ED4F7CE" w:rsidR="00BB07C3" w:rsidRPr="0017758B" w:rsidRDefault="00B4029B" w:rsidP="000374ED">
      <w:pPr>
        <w:pStyle w:val="ListParagraph"/>
        <w:numPr>
          <w:ilvl w:val="1"/>
          <w:numId w:val="14"/>
        </w:numPr>
        <w:jc w:val="both"/>
        <w:rPr>
          <w:lang w:eastAsia="zh-CN"/>
        </w:rPr>
      </w:pPr>
      <w:r w:rsidRPr="0017758B">
        <w:rPr>
          <w:b/>
          <w:bCs/>
          <w:lang w:eastAsia="zh-CN"/>
        </w:rPr>
        <w:t xml:space="preserve">Cobertura Básica </w:t>
      </w:r>
      <w:r w:rsidR="0005215E" w:rsidRPr="0017758B">
        <w:rPr>
          <w:b/>
          <w:bCs/>
          <w:lang w:eastAsia="zh-CN"/>
        </w:rPr>
        <w:t xml:space="preserve">- </w:t>
      </w:r>
      <w:r w:rsidR="00BB07C3" w:rsidRPr="0017758B">
        <w:rPr>
          <w:b/>
          <w:bCs/>
          <w:lang w:eastAsia="zh-CN"/>
        </w:rPr>
        <w:t>Muerte por Cualquier Causa</w:t>
      </w:r>
      <w:r w:rsidR="00CF1100" w:rsidRPr="0017758B">
        <w:rPr>
          <w:b/>
          <w:bCs/>
          <w:lang w:eastAsia="zh-CN"/>
        </w:rPr>
        <w:t xml:space="preserve"> y</w:t>
      </w:r>
      <w:r w:rsidR="008A586F" w:rsidRPr="0017758B">
        <w:rPr>
          <w:b/>
          <w:bCs/>
          <w:lang w:eastAsia="zh-CN"/>
        </w:rPr>
        <w:t xml:space="preserve"> </w:t>
      </w:r>
      <w:r w:rsidR="007C76AD" w:rsidRPr="0017758B">
        <w:rPr>
          <w:b/>
          <w:bCs/>
          <w:lang w:eastAsia="zh-CN"/>
        </w:rPr>
        <w:t>Opcional de Gastos Funerarios</w:t>
      </w:r>
      <w:r w:rsidR="00BB07C3" w:rsidRPr="0017758B">
        <w:rPr>
          <w:b/>
          <w:bCs/>
          <w:lang w:eastAsia="zh-CN"/>
        </w:rPr>
        <w:t>:</w:t>
      </w:r>
      <w:r w:rsidR="00BB07C3" w:rsidRPr="0017758B">
        <w:rPr>
          <w:lang w:eastAsia="zh-CN"/>
        </w:rPr>
        <w:t xml:space="preserve"> </w:t>
      </w:r>
      <w:r w:rsidR="00403DD4" w:rsidRPr="0017758B">
        <w:rPr>
          <w:lang w:eastAsia="zh-CN"/>
        </w:rPr>
        <w:t>Cuando el Asegurado solicite el aseguramiento y cuent</w:t>
      </w:r>
      <w:r w:rsidR="00266FF8" w:rsidRPr="0017758B">
        <w:rPr>
          <w:lang w:eastAsia="zh-CN"/>
        </w:rPr>
        <w:t xml:space="preserve">e con </w:t>
      </w:r>
      <w:r w:rsidR="00FB41DC" w:rsidRPr="0017758B">
        <w:rPr>
          <w:lang w:eastAsia="zh-CN"/>
        </w:rPr>
        <w:t>setenta</w:t>
      </w:r>
      <w:r w:rsidR="000F50D7" w:rsidRPr="0017758B">
        <w:rPr>
          <w:lang w:eastAsia="zh-CN"/>
        </w:rPr>
        <w:t xml:space="preserve"> y un </w:t>
      </w:r>
      <w:r w:rsidR="00FB41DC" w:rsidRPr="0017758B">
        <w:rPr>
          <w:lang w:eastAsia="zh-CN"/>
        </w:rPr>
        <w:t>(7</w:t>
      </w:r>
      <w:r w:rsidR="000F50D7" w:rsidRPr="0017758B">
        <w:rPr>
          <w:lang w:eastAsia="zh-CN"/>
        </w:rPr>
        <w:t>1</w:t>
      </w:r>
      <w:r w:rsidR="00FB41DC" w:rsidRPr="0017758B">
        <w:rPr>
          <w:lang w:eastAsia="zh-CN"/>
        </w:rPr>
        <w:t xml:space="preserve">) años cumplidos, </w:t>
      </w:r>
      <w:r w:rsidR="0089221A" w:rsidRPr="0017758B">
        <w:rPr>
          <w:lang w:eastAsia="zh-CN"/>
        </w:rPr>
        <w:t xml:space="preserve">o estando asegurado cumpla la edad </w:t>
      </w:r>
      <w:r w:rsidR="00BB07C3" w:rsidRPr="0017758B">
        <w:rPr>
          <w:lang w:eastAsia="zh-CN"/>
        </w:rPr>
        <w:t xml:space="preserve">de </w:t>
      </w:r>
      <w:r w:rsidR="006D441F" w:rsidRPr="0017758B">
        <w:rPr>
          <w:lang w:eastAsia="zh-CN"/>
        </w:rPr>
        <w:t xml:space="preserve">setenta y </w:t>
      </w:r>
      <w:r w:rsidR="00D44F8B" w:rsidRPr="0017758B">
        <w:rPr>
          <w:lang w:eastAsia="zh-CN"/>
        </w:rPr>
        <w:t xml:space="preserve">cinco (75) años, deberá someterse a los exámenes médicos </w:t>
      </w:r>
      <w:r w:rsidR="0034241B" w:rsidRPr="0017758B">
        <w:rPr>
          <w:lang w:eastAsia="zh-CN"/>
        </w:rPr>
        <w:t xml:space="preserve">requeridos por </w:t>
      </w:r>
      <w:r w:rsidR="0034241B" w:rsidRPr="0017758B">
        <w:rPr>
          <w:b/>
          <w:bCs/>
          <w:lang w:eastAsia="zh-CN"/>
        </w:rPr>
        <w:t>SEGUROS LAFISE</w:t>
      </w:r>
      <w:r w:rsidR="0034241B" w:rsidRPr="0017758B">
        <w:rPr>
          <w:lang w:eastAsia="zh-CN"/>
        </w:rPr>
        <w:t xml:space="preserve">, según corresponda. </w:t>
      </w:r>
      <w:r w:rsidR="0047081D" w:rsidRPr="0017758B">
        <w:rPr>
          <w:lang w:eastAsia="zh-CN"/>
        </w:rPr>
        <w:t>Lo anterior para la valoración del riesgo y definición de las condiciones especiales de aseguramiento</w:t>
      </w:r>
      <w:r w:rsidR="00BB07C3" w:rsidRPr="0017758B">
        <w:rPr>
          <w:lang w:eastAsia="zh-CN"/>
        </w:rPr>
        <w:t>.</w:t>
      </w:r>
    </w:p>
    <w:p w14:paraId="2BBAA4C5" w14:textId="6FBD4E9B" w:rsidR="007C76AD" w:rsidRPr="0017758B" w:rsidRDefault="00807277" w:rsidP="000374ED">
      <w:pPr>
        <w:pStyle w:val="ListParagraph"/>
        <w:numPr>
          <w:ilvl w:val="1"/>
          <w:numId w:val="14"/>
        </w:numPr>
        <w:jc w:val="both"/>
        <w:rPr>
          <w:lang w:eastAsia="zh-CN"/>
        </w:rPr>
      </w:pPr>
      <w:r w:rsidRPr="0017758B">
        <w:rPr>
          <w:b/>
          <w:bCs/>
          <w:lang w:eastAsia="zh-CN"/>
        </w:rPr>
        <w:t xml:space="preserve">Cobertura Opcional – Incapacidad Total y Permanente: </w:t>
      </w:r>
      <w:r w:rsidR="006525EA" w:rsidRPr="0017758B">
        <w:rPr>
          <w:lang w:eastAsia="zh-CN"/>
        </w:rPr>
        <w:t>Cuando el Asegurado solicite el aseguramiento y cuente con</w:t>
      </w:r>
      <w:r w:rsidR="00895AAA" w:rsidRPr="0017758B">
        <w:rPr>
          <w:lang w:eastAsia="zh-CN"/>
        </w:rPr>
        <w:t xml:space="preserve"> sesenta (60) años cumplidos, </w:t>
      </w:r>
      <w:r w:rsidR="00D33E03" w:rsidRPr="0017758B">
        <w:rPr>
          <w:lang w:eastAsia="zh-CN"/>
        </w:rPr>
        <w:t>o estando asegurado cumpla la edad de sesenta y cinco (65) años</w:t>
      </w:r>
      <w:r w:rsidR="005665C1" w:rsidRPr="0017758B">
        <w:rPr>
          <w:lang w:eastAsia="zh-CN"/>
        </w:rPr>
        <w:t xml:space="preserve">, </w:t>
      </w:r>
      <w:r w:rsidR="005665C1" w:rsidRPr="0017758B">
        <w:rPr>
          <w:lang w:eastAsia="zh-CN"/>
        </w:rPr>
        <w:lastRenderedPageBreak/>
        <w:t xml:space="preserve">deberá someterse a los exámenes médicos requeridos por </w:t>
      </w:r>
      <w:r w:rsidR="005665C1" w:rsidRPr="0017758B">
        <w:rPr>
          <w:b/>
          <w:bCs/>
          <w:lang w:eastAsia="zh-CN"/>
        </w:rPr>
        <w:t>SEGUROS LAFISE</w:t>
      </w:r>
      <w:r w:rsidR="005665C1" w:rsidRPr="0017758B">
        <w:rPr>
          <w:lang w:eastAsia="zh-CN"/>
        </w:rPr>
        <w:t>, según corresponda. Lo anterior para la valoración del riesgo y definición de las condiciones especiales de aseguramiento.</w:t>
      </w:r>
    </w:p>
    <w:p w14:paraId="114DF7B3" w14:textId="4AE5B8B7" w:rsidR="00FA33F2" w:rsidRPr="0017758B" w:rsidRDefault="00FA33F2" w:rsidP="00FA33F2">
      <w:pPr>
        <w:jc w:val="both"/>
        <w:rPr>
          <w:lang w:eastAsia="zh-CN"/>
        </w:rPr>
      </w:pPr>
      <w:r w:rsidRPr="0017758B">
        <w:rPr>
          <w:lang w:eastAsia="zh-CN"/>
        </w:rPr>
        <w:t xml:space="preserve">Una vez practicados los exámenes, </w:t>
      </w:r>
      <w:r w:rsidRPr="0017758B">
        <w:rPr>
          <w:b/>
          <w:bCs/>
          <w:lang w:eastAsia="zh-CN"/>
        </w:rPr>
        <w:t>SEGUROS LAFISE</w:t>
      </w:r>
      <w:r w:rsidRPr="0017758B">
        <w:rPr>
          <w:lang w:eastAsia="zh-CN"/>
        </w:rPr>
        <w:t xml:space="preserve"> notificará al Asegurado la nueva prima correspondiente a la cobertura, </w:t>
      </w:r>
      <w:r w:rsidR="00D6405E" w:rsidRPr="0017758B">
        <w:rPr>
          <w:lang w:eastAsia="zh-CN"/>
        </w:rPr>
        <w:t xml:space="preserve">debiendo </w:t>
      </w:r>
      <w:r w:rsidRPr="0017758B">
        <w:rPr>
          <w:lang w:eastAsia="zh-CN"/>
        </w:rPr>
        <w:t>el A</w:t>
      </w:r>
      <w:r w:rsidR="00D6405E" w:rsidRPr="0017758B">
        <w:rPr>
          <w:lang w:eastAsia="zh-CN"/>
        </w:rPr>
        <w:t>segurado</w:t>
      </w:r>
      <w:r w:rsidRPr="0017758B">
        <w:rPr>
          <w:lang w:eastAsia="zh-CN"/>
        </w:rPr>
        <w:t xml:space="preserve"> </w:t>
      </w:r>
      <w:r w:rsidR="007C73D1">
        <w:rPr>
          <w:lang w:eastAsia="zh-CN"/>
        </w:rPr>
        <w:t xml:space="preserve">manifestar </w:t>
      </w:r>
      <w:r w:rsidR="000374ED">
        <w:rPr>
          <w:lang w:eastAsia="zh-CN"/>
        </w:rPr>
        <w:t xml:space="preserve">su </w:t>
      </w:r>
      <w:r w:rsidR="000374ED" w:rsidRPr="0017758B">
        <w:rPr>
          <w:lang w:eastAsia="zh-CN"/>
        </w:rPr>
        <w:t>deseo</w:t>
      </w:r>
      <w:r w:rsidR="003E218C" w:rsidRPr="0017758B">
        <w:rPr>
          <w:lang w:eastAsia="zh-CN"/>
        </w:rPr>
        <w:t xml:space="preserve"> o no </w:t>
      </w:r>
      <w:r w:rsidR="001B7F16">
        <w:rPr>
          <w:lang w:eastAsia="zh-CN"/>
        </w:rPr>
        <w:t xml:space="preserve">de </w:t>
      </w:r>
      <w:r w:rsidRPr="0017758B">
        <w:rPr>
          <w:lang w:eastAsia="zh-CN"/>
        </w:rPr>
        <w:t>continuar con la cobertura</w:t>
      </w:r>
      <w:r w:rsidR="001B7F16">
        <w:rPr>
          <w:lang w:eastAsia="zh-CN"/>
        </w:rPr>
        <w:t xml:space="preserve">, </w:t>
      </w:r>
      <w:r w:rsidR="000374ED">
        <w:rPr>
          <w:lang w:eastAsia="zh-CN"/>
        </w:rPr>
        <w:t xml:space="preserve">con </w:t>
      </w:r>
      <w:r w:rsidR="000374ED" w:rsidRPr="0017758B">
        <w:rPr>
          <w:lang w:eastAsia="zh-CN"/>
        </w:rPr>
        <w:t>al</w:t>
      </w:r>
      <w:r w:rsidRPr="0017758B">
        <w:rPr>
          <w:lang w:eastAsia="zh-CN"/>
        </w:rPr>
        <w:t xml:space="preserve"> menos con </w:t>
      </w:r>
      <w:r w:rsidR="008513D3" w:rsidRPr="0017758B">
        <w:rPr>
          <w:lang w:eastAsia="zh-CN"/>
        </w:rPr>
        <w:t>un</w:t>
      </w:r>
      <w:r w:rsidRPr="0017758B">
        <w:rPr>
          <w:lang w:eastAsia="zh-CN"/>
        </w:rPr>
        <w:t xml:space="preserve"> (1) </w:t>
      </w:r>
      <w:r w:rsidR="008513D3" w:rsidRPr="0017758B">
        <w:rPr>
          <w:lang w:eastAsia="zh-CN"/>
        </w:rPr>
        <w:t>mes</w:t>
      </w:r>
      <w:r w:rsidRPr="0017758B">
        <w:rPr>
          <w:lang w:eastAsia="zh-CN"/>
        </w:rPr>
        <w:t xml:space="preserve"> de anticipación a la fecha de la </w:t>
      </w:r>
      <w:r w:rsidR="007067AD" w:rsidRPr="0017758B">
        <w:rPr>
          <w:lang w:eastAsia="zh-CN"/>
        </w:rPr>
        <w:t xml:space="preserve">renovación o </w:t>
      </w:r>
      <w:r w:rsidRPr="0017758B">
        <w:rPr>
          <w:lang w:eastAsia="zh-CN"/>
        </w:rPr>
        <w:t>prórroga de la póliza.</w:t>
      </w:r>
    </w:p>
    <w:p w14:paraId="320BF2D5" w14:textId="1B137553" w:rsidR="003C01AB" w:rsidRPr="0017758B" w:rsidRDefault="00FA33F2" w:rsidP="00FA33F2">
      <w:pPr>
        <w:jc w:val="both"/>
        <w:rPr>
          <w:lang w:eastAsia="zh-CN"/>
        </w:rPr>
      </w:pPr>
      <w:r w:rsidRPr="0017758B">
        <w:rPr>
          <w:lang w:eastAsia="zh-CN"/>
        </w:rPr>
        <w:t>En caso de que el A</w:t>
      </w:r>
      <w:r w:rsidR="003714F5" w:rsidRPr="0017758B">
        <w:rPr>
          <w:lang w:eastAsia="zh-CN"/>
        </w:rPr>
        <w:t>segurado</w:t>
      </w:r>
      <w:r w:rsidRPr="0017758B">
        <w:rPr>
          <w:lang w:eastAsia="zh-CN"/>
        </w:rPr>
        <w:t xml:space="preserve"> no </w:t>
      </w:r>
      <w:r w:rsidR="000374ED">
        <w:rPr>
          <w:lang w:eastAsia="zh-CN"/>
        </w:rPr>
        <w:t xml:space="preserve">manifieste </w:t>
      </w:r>
      <w:r w:rsidR="000374ED" w:rsidRPr="0017758B">
        <w:rPr>
          <w:lang w:eastAsia="zh-CN"/>
        </w:rPr>
        <w:t>su</w:t>
      </w:r>
      <w:r w:rsidR="003E218C" w:rsidRPr="0017758B">
        <w:rPr>
          <w:lang w:eastAsia="zh-CN"/>
        </w:rPr>
        <w:t xml:space="preserve"> deseo de continuar o no</w:t>
      </w:r>
      <w:r w:rsidRPr="0017758B">
        <w:rPr>
          <w:lang w:eastAsia="zh-CN"/>
        </w:rPr>
        <w:t xml:space="preserve"> con la cobertura</w:t>
      </w:r>
      <w:r w:rsidR="003E218C" w:rsidRPr="0017758B">
        <w:rPr>
          <w:lang w:eastAsia="zh-CN"/>
        </w:rPr>
        <w:t>, s</w:t>
      </w:r>
      <w:r w:rsidR="000536D9" w:rsidRPr="0017758B">
        <w:rPr>
          <w:lang w:eastAsia="zh-CN"/>
        </w:rPr>
        <w:t xml:space="preserve">u silencio se tendrá como una </w:t>
      </w:r>
      <w:r w:rsidR="000374ED" w:rsidRPr="0017758B">
        <w:rPr>
          <w:lang w:eastAsia="zh-CN"/>
        </w:rPr>
        <w:t xml:space="preserve">aceptación </w:t>
      </w:r>
      <w:r w:rsidR="000374ED">
        <w:rPr>
          <w:lang w:eastAsia="zh-CN"/>
        </w:rPr>
        <w:t>de</w:t>
      </w:r>
      <w:r w:rsidR="001B7F16">
        <w:rPr>
          <w:lang w:eastAsia="zh-CN"/>
        </w:rPr>
        <w:t xml:space="preserve"> las nuevas condiciones y se </w:t>
      </w:r>
      <w:r w:rsidR="00FF02C5">
        <w:rPr>
          <w:lang w:eastAsia="zh-CN"/>
        </w:rPr>
        <w:t xml:space="preserve">procederá </w:t>
      </w:r>
      <w:r w:rsidR="00FF02C5" w:rsidRPr="0017758B">
        <w:rPr>
          <w:lang w:eastAsia="zh-CN"/>
        </w:rPr>
        <w:t>con</w:t>
      </w:r>
      <w:r w:rsidR="000536D9" w:rsidRPr="0017758B">
        <w:rPr>
          <w:lang w:eastAsia="zh-CN"/>
        </w:rPr>
        <w:t xml:space="preserve"> el cobro de la prima correspondiente. </w:t>
      </w:r>
      <w:r w:rsidR="00BF407C" w:rsidRPr="0017758B">
        <w:rPr>
          <w:lang w:eastAsia="zh-CN"/>
        </w:rPr>
        <w:t xml:space="preserve">Ahora bien, en caso de que el Asegurado </w:t>
      </w:r>
      <w:r w:rsidRPr="0017758B">
        <w:rPr>
          <w:lang w:eastAsia="zh-CN"/>
        </w:rPr>
        <w:t xml:space="preserve">no se practique los exámenes médicos establecidos por </w:t>
      </w:r>
      <w:r w:rsidR="007D64AD" w:rsidRPr="0017758B">
        <w:rPr>
          <w:b/>
          <w:bCs/>
          <w:lang w:eastAsia="zh-CN"/>
        </w:rPr>
        <w:t>SEGUROS LAFISE</w:t>
      </w:r>
      <w:r w:rsidRPr="0017758B">
        <w:rPr>
          <w:lang w:eastAsia="zh-CN"/>
        </w:rPr>
        <w:t xml:space="preserve">, se entenderá que no desea continuar con la correspondiente cobertura suscrita en la póliza, por lo tanto, una vez vencido el plazo </w:t>
      </w:r>
      <w:r w:rsidR="008E2B89" w:rsidRPr="0017758B">
        <w:rPr>
          <w:lang w:eastAsia="zh-CN"/>
        </w:rPr>
        <w:t xml:space="preserve">otorgado por </w:t>
      </w:r>
      <w:r w:rsidR="008E2B89" w:rsidRPr="0017758B">
        <w:rPr>
          <w:b/>
          <w:bCs/>
          <w:lang w:eastAsia="zh-CN"/>
        </w:rPr>
        <w:t>SEGUROS LAFISE</w:t>
      </w:r>
      <w:r w:rsidR="008E2B89" w:rsidRPr="0017758B">
        <w:rPr>
          <w:lang w:eastAsia="zh-CN"/>
        </w:rPr>
        <w:t xml:space="preserve"> para que </w:t>
      </w:r>
      <w:r w:rsidR="001B7F16">
        <w:rPr>
          <w:lang w:eastAsia="zh-CN"/>
        </w:rPr>
        <w:t xml:space="preserve">se </w:t>
      </w:r>
      <w:r w:rsidR="007D64AD" w:rsidRPr="0017758B">
        <w:rPr>
          <w:lang w:eastAsia="zh-CN"/>
        </w:rPr>
        <w:t>realice los exámenes</w:t>
      </w:r>
      <w:r w:rsidRPr="0017758B">
        <w:rPr>
          <w:lang w:eastAsia="zh-CN"/>
        </w:rPr>
        <w:t xml:space="preserve">, </w:t>
      </w:r>
      <w:r w:rsidR="007D64AD" w:rsidRPr="0017758B">
        <w:rPr>
          <w:lang w:eastAsia="zh-CN"/>
        </w:rPr>
        <w:t xml:space="preserve">se procederá con </w:t>
      </w:r>
      <w:r w:rsidR="00B3535B" w:rsidRPr="0017758B">
        <w:rPr>
          <w:lang w:eastAsia="zh-CN"/>
        </w:rPr>
        <w:t>la</w:t>
      </w:r>
      <w:r w:rsidRPr="0017758B">
        <w:rPr>
          <w:lang w:eastAsia="zh-CN"/>
        </w:rPr>
        <w:t xml:space="preserve"> notificación escrita al A</w:t>
      </w:r>
      <w:r w:rsidR="00B3535B" w:rsidRPr="0017758B">
        <w:rPr>
          <w:lang w:eastAsia="zh-CN"/>
        </w:rPr>
        <w:t>segurado</w:t>
      </w:r>
      <w:r w:rsidRPr="0017758B">
        <w:rPr>
          <w:lang w:eastAsia="zh-CN"/>
        </w:rPr>
        <w:t xml:space="preserve"> informando la terminación de la cobertura correspondiente.</w:t>
      </w:r>
    </w:p>
    <w:p w14:paraId="0CEB6997" w14:textId="133A02AE" w:rsidR="004D6B9A" w:rsidRDefault="00BB07C3" w:rsidP="00BB07C3">
      <w:pPr>
        <w:jc w:val="both"/>
        <w:rPr>
          <w:lang w:eastAsia="zh-CN"/>
        </w:rPr>
      </w:pPr>
      <w:r w:rsidRPr="0017758B">
        <w:rPr>
          <w:lang w:eastAsia="zh-CN"/>
        </w:rPr>
        <w:t>En caso de</w:t>
      </w:r>
      <w:r w:rsidR="00422943" w:rsidRPr="0017758B">
        <w:rPr>
          <w:lang w:eastAsia="zh-CN"/>
        </w:rPr>
        <w:t xml:space="preserve"> reticencia o </w:t>
      </w:r>
      <w:r w:rsidR="00D17167" w:rsidRPr="0017758B">
        <w:rPr>
          <w:lang w:eastAsia="zh-CN"/>
        </w:rPr>
        <w:t xml:space="preserve">declaraciones inexactas del Asegurado </w:t>
      </w:r>
      <w:r w:rsidR="008A27A2" w:rsidRPr="0017758B">
        <w:rPr>
          <w:lang w:eastAsia="zh-CN"/>
        </w:rPr>
        <w:t>en razón</w:t>
      </w:r>
      <w:r w:rsidR="00D17167" w:rsidRPr="0017758B">
        <w:rPr>
          <w:lang w:eastAsia="zh-CN"/>
        </w:rPr>
        <w:t xml:space="preserve"> de la edad, </w:t>
      </w:r>
      <w:r w:rsidR="001D0A50" w:rsidRPr="0017758B">
        <w:rPr>
          <w:lang w:eastAsia="zh-CN"/>
        </w:rPr>
        <w:t xml:space="preserve">darán la posibilidad a </w:t>
      </w:r>
      <w:r w:rsidR="001D0A50" w:rsidRPr="0017758B">
        <w:rPr>
          <w:b/>
          <w:bCs/>
          <w:lang w:eastAsia="zh-CN"/>
        </w:rPr>
        <w:t>SEGUROS LAFISE</w:t>
      </w:r>
      <w:r w:rsidR="002203BA" w:rsidRPr="0017758B">
        <w:rPr>
          <w:lang w:eastAsia="zh-CN"/>
        </w:rPr>
        <w:t xml:space="preserve"> de ajustar </w:t>
      </w:r>
      <w:r w:rsidR="0035333A" w:rsidRPr="0017758B">
        <w:rPr>
          <w:lang w:eastAsia="zh-CN"/>
        </w:rPr>
        <w:t>el aseguramiento según el estado real del riesgo, o bien, se proceder con su terminación, según corresponda. En caso de ocurrencia de un evento</w:t>
      </w:r>
      <w:r w:rsidR="009A0D46" w:rsidRPr="0017758B">
        <w:rPr>
          <w:lang w:eastAsia="zh-CN"/>
        </w:rPr>
        <w:t xml:space="preserve">, </w:t>
      </w:r>
      <w:r w:rsidR="00322FCB" w:rsidRPr="0017758B">
        <w:rPr>
          <w:b/>
          <w:bCs/>
          <w:lang w:eastAsia="zh-CN"/>
        </w:rPr>
        <w:t>SEGUROS LAFISE</w:t>
      </w:r>
      <w:r w:rsidR="00322FCB" w:rsidRPr="0017758B">
        <w:rPr>
          <w:lang w:eastAsia="zh-CN"/>
        </w:rPr>
        <w:t xml:space="preserve"> procederá según lo establecido en </w:t>
      </w:r>
      <w:r w:rsidR="005C13E7" w:rsidRPr="0017758B">
        <w:rPr>
          <w:lang w:eastAsia="zh-CN"/>
        </w:rPr>
        <w:t xml:space="preserve">el artículo </w:t>
      </w:r>
      <w:r w:rsidR="00BA7867" w:rsidRPr="0017758B">
        <w:rPr>
          <w:lang w:eastAsia="zh-CN"/>
        </w:rPr>
        <w:t xml:space="preserve">32 de la Ley Reguladora del Contrato de Seguro (Ley 8956). </w:t>
      </w:r>
      <w:r w:rsidRPr="0017758B">
        <w:rPr>
          <w:lang w:eastAsia="zh-CN"/>
        </w:rPr>
        <w:t xml:space="preserve"> </w:t>
      </w:r>
    </w:p>
    <w:p w14:paraId="33858C27" w14:textId="1607BB99" w:rsidR="0025427A" w:rsidRPr="0025427A" w:rsidRDefault="0025427A" w:rsidP="0025427A">
      <w:pPr>
        <w:pStyle w:val="ListParagraph"/>
        <w:numPr>
          <w:ilvl w:val="1"/>
          <w:numId w:val="14"/>
        </w:numPr>
        <w:jc w:val="both"/>
        <w:rPr>
          <w:lang w:eastAsia="zh-CN"/>
        </w:rPr>
      </w:pPr>
      <w:r w:rsidRPr="0025427A">
        <w:rPr>
          <w:b/>
          <w:bCs/>
          <w:lang w:eastAsia="zh-CN"/>
        </w:rPr>
        <w:t>Cobertura Opcional-Desempleo Involuntario.</w:t>
      </w:r>
      <w:r>
        <w:rPr>
          <w:b/>
          <w:bCs/>
          <w:lang w:eastAsia="zh-CN"/>
        </w:rPr>
        <w:t xml:space="preserve"> </w:t>
      </w:r>
      <w:r w:rsidRPr="0025427A">
        <w:rPr>
          <w:lang w:eastAsia="zh-CN"/>
        </w:rPr>
        <w:t xml:space="preserve">Esta cobertura </w:t>
      </w:r>
      <w:r>
        <w:rPr>
          <w:lang w:eastAsia="zh-CN"/>
        </w:rPr>
        <w:t xml:space="preserve">sería contratada y otorgada </w:t>
      </w:r>
      <w:r w:rsidR="009201A9">
        <w:rPr>
          <w:lang w:eastAsia="zh-CN"/>
        </w:rPr>
        <w:t>sin límite de edad.</w:t>
      </w:r>
    </w:p>
    <w:p w14:paraId="591D2B27" w14:textId="3F56752D" w:rsidR="003B6F0E" w:rsidRPr="0017758B" w:rsidRDefault="000374ED" w:rsidP="000374ED">
      <w:pPr>
        <w:pStyle w:val="Heading3"/>
        <w:spacing w:before="0"/>
        <w:ind w:left="142" w:hanging="142"/>
        <w:jc w:val="both"/>
        <w:rPr>
          <w:rFonts w:asciiTheme="minorHAnsi" w:hAnsiTheme="minorHAnsi" w:cstheme="minorHAnsi"/>
          <w:color w:val="auto"/>
          <w:sz w:val="22"/>
          <w:szCs w:val="22"/>
        </w:rPr>
      </w:pPr>
      <w:r>
        <w:rPr>
          <w:rFonts w:asciiTheme="minorHAnsi" w:hAnsiTheme="minorHAnsi" w:cstheme="minorHAnsi"/>
          <w:color w:val="auto"/>
          <w:sz w:val="22"/>
          <w:szCs w:val="22"/>
        </w:rPr>
        <w:t>Artículo 4</w:t>
      </w:r>
      <w:r w:rsidR="002E6201">
        <w:rPr>
          <w:rFonts w:asciiTheme="minorHAnsi" w:hAnsiTheme="minorHAnsi" w:cstheme="minorHAnsi"/>
          <w:color w:val="auto"/>
          <w:sz w:val="22"/>
          <w:szCs w:val="22"/>
        </w:rPr>
        <w:t>7</w:t>
      </w:r>
      <w:r>
        <w:rPr>
          <w:rFonts w:asciiTheme="minorHAnsi" w:hAnsiTheme="minorHAnsi" w:cstheme="minorHAnsi"/>
          <w:color w:val="auto"/>
          <w:sz w:val="22"/>
          <w:szCs w:val="22"/>
        </w:rPr>
        <w:t xml:space="preserve">. </w:t>
      </w:r>
      <w:bookmarkStart w:id="455" w:name="_Hlk98854499"/>
      <w:r w:rsidR="003B6F0E" w:rsidRPr="0017758B">
        <w:rPr>
          <w:rFonts w:asciiTheme="minorHAnsi" w:hAnsiTheme="minorHAnsi" w:cstheme="minorHAnsi"/>
          <w:color w:val="auto"/>
          <w:sz w:val="22"/>
          <w:szCs w:val="22"/>
        </w:rPr>
        <w:t>Confidencialidad de la información</w:t>
      </w:r>
    </w:p>
    <w:p w14:paraId="4F0D605E" w14:textId="77777777" w:rsidR="003B6F0E" w:rsidRPr="0017758B" w:rsidRDefault="003B6F0E" w:rsidP="000374ED">
      <w:pPr>
        <w:autoSpaceDE w:val="0"/>
        <w:autoSpaceDN w:val="0"/>
        <w:adjustRightInd w:val="0"/>
        <w:spacing w:line="240" w:lineRule="auto"/>
        <w:jc w:val="both"/>
        <w:rPr>
          <w:rFonts w:asciiTheme="minorHAnsi" w:hAnsiTheme="minorHAnsi" w:cstheme="minorHAnsi"/>
        </w:rPr>
      </w:pPr>
      <w:r w:rsidRPr="0017758B">
        <w:rPr>
          <w:rFonts w:asciiTheme="minorHAnsi" w:hAnsiTheme="minorHAnsi" w:cstheme="minorHAnsi"/>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3AEB2F1E" w14:textId="32C32698" w:rsidR="007C283C" w:rsidRPr="0017758B" w:rsidRDefault="000374ED" w:rsidP="000374ED">
      <w:pPr>
        <w:pStyle w:val="Heading3"/>
        <w:spacing w:before="0"/>
        <w:ind w:left="1985" w:hanging="1985"/>
        <w:jc w:val="both"/>
        <w:rPr>
          <w:rFonts w:asciiTheme="minorHAnsi" w:hAnsiTheme="minorHAnsi" w:cstheme="minorHAnsi"/>
          <w:color w:val="auto"/>
          <w:sz w:val="22"/>
          <w:szCs w:val="22"/>
        </w:rPr>
      </w:pPr>
      <w:bookmarkStart w:id="456" w:name="_Toc31636961"/>
      <w:bookmarkEnd w:id="455"/>
      <w:r>
        <w:rPr>
          <w:rFonts w:asciiTheme="minorHAnsi" w:hAnsiTheme="minorHAnsi" w:cstheme="minorHAnsi"/>
          <w:color w:val="auto"/>
          <w:sz w:val="22"/>
          <w:szCs w:val="22"/>
        </w:rPr>
        <w:t xml:space="preserve">Artículo </w:t>
      </w:r>
      <w:bookmarkEnd w:id="456"/>
      <w:r>
        <w:rPr>
          <w:rFonts w:asciiTheme="minorHAnsi" w:hAnsiTheme="minorHAnsi" w:cstheme="minorHAnsi"/>
          <w:color w:val="auto"/>
          <w:sz w:val="22"/>
          <w:szCs w:val="22"/>
        </w:rPr>
        <w:t>4</w:t>
      </w:r>
      <w:r w:rsidR="002E6201">
        <w:rPr>
          <w:rFonts w:asciiTheme="minorHAnsi" w:hAnsiTheme="minorHAnsi" w:cstheme="minorHAnsi"/>
          <w:color w:val="auto"/>
          <w:sz w:val="22"/>
          <w:szCs w:val="22"/>
        </w:rPr>
        <w:t>8</w:t>
      </w:r>
      <w:r>
        <w:rPr>
          <w:rFonts w:asciiTheme="minorHAnsi" w:hAnsiTheme="minorHAnsi" w:cstheme="minorHAnsi"/>
          <w:color w:val="auto"/>
          <w:sz w:val="22"/>
          <w:szCs w:val="22"/>
        </w:rPr>
        <w:t>.</w:t>
      </w:r>
      <w:r w:rsidRPr="0017758B">
        <w:rPr>
          <w:rFonts w:asciiTheme="minorHAnsi" w:hAnsiTheme="minorHAnsi" w:cstheme="minorHAnsi"/>
          <w:color w:val="auto"/>
          <w:sz w:val="22"/>
          <w:szCs w:val="22"/>
        </w:rPr>
        <w:t xml:space="preserve"> Moneda</w:t>
      </w:r>
    </w:p>
    <w:p w14:paraId="00F112D3" w14:textId="2263B3DC" w:rsidR="000B229F" w:rsidRPr="0017758B" w:rsidRDefault="000B229F" w:rsidP="00342019">
      <w:pPr>
        <w:pStyle w:val="Default"/>
        <w:spacing w:after="240"/>
        <w:jc w:val="both"/>
        <w:rPr>
          <w:rFonts w:asciiTheme="minorHAnsi" w:hAnsiTheme="minorHAnsi" w:cstheme="minorHAnsi"/>
          <w:sz w:val="22"/>
          <w:szCs w:val="22"/>
        </w:rPr>
      </w:pPr>
      <w:r w:rsidRPr="0017758B">
        <w:rPr>
          <w:rFonts w:asciiTheme="minorHAnsi" w:hAnsiTheme="minorHAnsi" w:cstheme="minorHAnsi"/>
          <w:sz w:val="22"/>
          <w:szCs w:val="22"/>
        </w:rPr>
        <w:t>Tanto el pago de la prima como la indemnización a que dé lugar esta póliza, son liquidables en colones, moneda oficial de la República de Costa Rica</w:t>
      </w:r>
      <w:r w:rsidR="0028453F" w:rsidRPr="0017758B">
        <w:rPr>
          <w:rFonts w:asciiTheme="minorHAnsi" w:hAnsiTheme="minorHAnsi" w:cstheme="minorHAnsi"/>
          <w:sz w:val="22"/>
          <w:szCs w:val="22"/>
        </w:rPr>
        <w:t xml:space="preserve"> o en dólares estadounidenses,</w:t>
      </w:r>
      <w:r w:rsidR="0028453F" w:rsidRPr="0017758B">
        <w:rPr>
          <w:rFonts w:asciiTheme="minorHAnsi" w:eastAsia="Times New Roman" w:hAnsiTheme="minorHAnsi" w:cstheme="minorHAnsi"/>
          <w:color w:val="auto"/>
          <w:sz w:val="22"/>
          <w:szCs w:val="22"/>
          <w:lang w:eastAsia="es-CR"/>
        </w:rPr>
        <w:t xml:space="preserve"> </w:t>
      </w:r>
      <w:r w:rsidR="0028453F" w:rsidRPr="0017758B">
        <w:rPr>
          <w:rFonts w:asciiTheme="minorHAnsi" w:hAnsiTheme="minorHAnsi" w:cstheme="minorHAnsi"/>
          <w:sz w:val="22"/>
          <w:szCs w:val="22"/>
        </w:rPr>
        <w:t xml:space="preserve">según la moneda escogida por el </w:t>
      </w:r>
      <w:r w:rsidR="00A97712" w:rsidRPr="0017758B">
        <w:rPr>
          <w:rFonts w:asciiTheme="minorHAnsi" w:hAnsiTheme="minorHAnsi" w:cstheme="minorHAnsi"/>
          <w:sz w:val="22"/>
          <w:szCs w:val="22"/>
        </w:rPr>
        <w:t xml:space="preserve">Tomador </w:t>
      </w:r>
      <w:r w:rsidR="00F4502E" w:rsidRPr="0017758B">
        <w:rPr>
          <w:rFonts w:asciiTheme="minorHAnsi" w:hAnsiTheme="minorHAnsi" w:cstheme="minorHAnsi"/>
          <w:sz w:val="22"/>
          <w:szCs w:val="22"/>
        </w:rPr>
        <w:t>o Asegurado</w:t>
      </w:r>
      <w:r w:rsidR="003831DB" w:rsidRPr="0017758B">
        <w:rPr>
          <w:rFonts w:asciiTheme="minorHAnsi" w:hAnsiTheme="minorHAnsi" w:cstheme="minorHAnsi"/>
          <w:sz w:val="22"/>
          <w:szCs w:val="22"/>
        </w:rPr>
        <w:t xml:space="preserve">. </w:t>
      </w:r>
    </w:p>
    <w:p w14:paraId="08C5C8DA" w14:textId="4C858508" w:rsidR="009A6A41" w:rsidRPr="0017758B" w:rsidRDefault="009A6A41" w:rsidP="00342019">
      <w:pPr>
        <w:pStyle w:val="Default"/>
        <w:spacing w:after="240"/>
        <w:jc w:val="both"/>
        <w:rPr>
          <w:rFonts w:asciiTheme="minorHAnsi" w:hAnsiTheme="minorHAnsi" w:cstheme="minorHAnsi"/>
          <w:color w:val="auto"/>
          <w:sz w:val="22"/>
          <w:szCs w:val="22"/>
        </w:rPr>
      </w:pPr>
      <w:r w:rsidRPr="0017758B">
        <w:rPr>
          <w:rFonts w:asciiTheme="minorHAnsi" w:hAnsiTheme="minorHAnsi" w:cstheme="minorHAnsi"/>
          <w:sz w:val="22"/>
          <w:szCs w:val="22"/>
        </w:rPr>
        <w:t xml:space="preserve">Cuando el seguro haya sido contratado en dólares, </w:t>
      </w:r>
      <w:r w:rsidR="00A97712" w:rsidRPr="0017758B">
        <w:rPr>
          <w:rFonts w:asciiTheme="minorHAnsi" w:hAnsiTheme="minorHAnsi" w:cstheme="minorHAnsi"/>
          <w:b/>
          <w:sz w:val="22"/>
          <w:szCs w:val="22"/>
        </w:rPr>
        <w:t xml:space="preserve">SEGUROS LAFISE </w:t>
      </w:r>
      <w:r w:rsidR="00A97712" w:rsidRPr="0017758B">
        <w:rPr>
          <w:rFonts w:asciiTheme="minorHAnsi" w:hAnsiTheme="minorHAnsi" w:cstheme="minorHAnsi"/>
          <w:sz w:val="22"/>
          <w:szCs w:val="22"/>
        </w:rPr>
        <w:t xml:space="preserve">o </w:t>
      </w:r>
      <w:r w:rsidRPr="0017758B">
        <w:rPr>
          <w:rFonts w:asciiTheme="minorHAnsi" w:hAnsiTheme="minorHAnsi" w:cstheme="minorHAnsi"/>
          <w:sz w:val="22"/>
          <w:szCs w:val="22"/>
        </w:rPr>
        <w:t xml:space="preserve">el Tomador podrá efectuar el pago de sus obligaciones en colones utilizando para el cálculo el tipo de cambio referencia publicado por el Banco Central de Costa Rica, a </w:t>
      </w:r>
      <w:r w:rsidRPr="0017758B">
        <w:rPr>
          <w:rFonts w:asciiTheme="minorHAnsi" w:hAnsiTheme="minorHAnsi" w:cstheme="minorHAnsi"/>
          <w:color w:val="auto"/>
          <w:sz w:val="22"/>
          <w:szCs w:val="22"/>
        </w:rPr>
        <w:t>precio de venta vigente para el día de pago de la obligación.</w:t>
      </w:r>
    </w:p>
    <w:p w14:paraId="5682DCED" w14:textId="043FE155" w:rsidR="00721D00" w:rsidRPr="0017758B" w:rsidRDefault="000374ED" w:rsidP="00B22988">
      <w:pPr>
        <w:pStyle w:val="Heading3"/>
        <w:spacing w:before="0"/>
        <w:ind w:left="851" w:hanging="851"/>
        <w:jc w:val="both"/>
        <w:rPr>
          <w:rFonts w:asciiTheme="minorHAnsi" w:hAnsiTheme="minorHAnsi" w:cstheme="minorHAnsi"/>
          <w:color w:val="auto"/>
          <w:lang w:eastAsia="es-NI"/>
        </w:rPr>
      </w:pPr>
      <w:bookmarkStart w:id="457" w:name="_Toc486770027"/>
      <w:bookmarkStart w:id="458" w:name="_Toc486773308"/>
      <w:bookmarkStart w:id="459" w:name="_Toc486773972"/>
      <w:bookmarkStart w:id="460" w:name="_Toc486774636"/>
      <w:bookmarkStart w:id="461" w:name="_Toc486770028"/>
      <w:bookmarkStart w:id="462" w:name="_Toc486773309"/>
      <w:bookmarkStart w:id="463" w:name="_Toc486773973"/>
      <w:bookmarkStart w:id="464" w:name="_Toc486774637"/>
      <w:bookmarkStart w:id="465" w:name="_Toc486770029"/>
      <w:bookmarkStart w:id="466" w:name="_Toc486773310"/>
      <w:bookmarkStart w:id="467" w:name="_Toc486773974"/>
      <w:bookmarkStart w:id="468" w:name="_Toc486774638"/>
      <w:bookmarkStart w:id="469" w:name="_Toc514944861"/>
      <w:bookmarkStart w:id="470" w:name="_Toc486770031"/>
      <w:bookmarkStart w:id="471" w:name="_Toc486773312"/>
      <w:bookmarkStart w:id="472" w:name="_Toc486773976"/>
      <w:bookmarkStart w:id="473" w:name="_Toc486774640"/>
      <w:bookmarkStart w:id="474" w:name="_Toc486770041"/>
      <w:bookmarkStart w:id="475" w:name="_Toc486773322"/>
      <w:bookmarkStart w:id="476" w:name="_Toc486773986"/>
      <w:bookmarkStart w:id="477" w:name="_Toc486774650"/>
      <w:bookmarkStart w:id="478" w:name="_Toc486770042"/>
      <w:bookmarkStart w:id="479" w:name="_Toc486773323"/>
      <w:bookmarkStart w:id="480" w:name="_Toc486773987"/>
      <w:bookmarkStart w:id="481" w:name="_Toc486774651"/>
      <w:bookmarkStart w:id="482" w:name="_Toc486770043"/>
      <w:bookmarkStart w:id="483" w:name="_Toc486773324"/>
      <w:bookmarkStart w:id="484" w:name="_Toc486773988"/>
      <w:bookmarkStart w:id="485" w:name="_Toc486774652"/>
      <w:bookmarkStart w:id="486" w:name="_Toc486770044"/>
      <w:bookmarkStart w:id="487" w:name="_Toc486773325"/>
      <w:bookmarkStart w:id="488" w:name="_Toc486773989"/>
      <w:bookmarkStart w:id="489" w:name="_Toc486774653"/>
      <w:bookmarkStart w:id="490" w:name="_Toc486770045"/>
      <w:bookmarkStart w:id="491" w:name="_Toc486773326"/>
      <w:bookmarkStart w:id="492" w:name="_Toc486773990"/>
      <w:bookmarkStart w:id="493" w:name="_Toc486774654"/>
      <w:bookmarkStart w:id="494" w:name="_Toc486770046"/>
      <w:bookmarkStart w:id="495" w:name="_Toc486773327"/>
      <w:bookmarkStart w:id="496" w:name="_Toc486773991"/>
      <w:bookmarkStart w:id="497" w:name="_Toc486774655"/>
      <w:bookmarkStart w:id="498" w:name="_Toc486770047"/>
      <w:bookmarkStart w:id="499" w:name="_Toc486773328"/>
      <w:bookmarkStart w:id="500" w:name="_Toc486773992"/>
      <w:bookmarkStart w:id="501" w:name="_Toc486774656"/>
      <w:bookmarkStart w:id="502" w:name="_Toc486770048"/>
      <w:bookmarkStart w:id="503" w:name="_Toc486773329"/>
      <w:bookmarkStart w:id="504" w:name="_Toc486773993"/>
      <w:bookmarkStart w:id="505" w:name="_Toc486774657"/>
      <w:bookmarkStart w:id="506" w:name="_Toc486770049"/>
      <w:bookmarkStart w:id="507" w:name="_Toc486773330"/>
      <w:bookmarkStart w:id="508" w:name="_Toc486773994"/>
      <w:bookmarkStart w:id="509" w:name="_Toc486774658"/>
      <w:bookmarkStart w:id="510" w:name="_Toc486770050"/>
      <w:bookmarkStart w:id="511" w:name="_Toc486773331"/>
      <w:bookmarkStart w:id="512" w:name="_Toc486773995"/>
      <w:bookmarkStart w:id="513" w:name="_Toc486774659"/>
      <w:bookmarkStart w:id="514" w:name="_Toc486770051"/>
      <w:bookmarkStart w:id="515" w:name="_Toc486773332"/>
      <w:bookmarkStart w:id="516" w:name="_Toc486773996"/>
      <w:bookmarkStart w:id="517" w:name="_Toc486774660"/>
      <w:bookmarkStart w:id="518" w:name="_Toc486770052"/>
      <w:bookmarkStart w:id="519" w:name="_Toc486773333"/>
      <w:bookmarkStart w:id="520" w:name="_Toc486773997"/>
      <w:bookmarkStart w:id="521" w:name="_Toc486774661"/>
      <w:bookmarkStart w:id="522" w:name="_Toc486770053"/>
      <w:bookmarkStart w:id="523" w:name="_Toc486773334"/>
      <w:bookmarkStart w:id="524" w:name="_Toc486773998"/>
      <w:bookmarkStart w:id="525" w:name="_Toc486774662"/>
      <w:bookmarkStart w:id="526" w:name="_Toc486770054"/>
      <w:bookmarkStart w:id="527" w:name="_Toc486773335"/>
      <w:bookmarkStart w:id="528" w:name="_Toc486773999"/>
      <w:bookmarkStart w:id="529" w:name="_Toc486774663"/>
      <w:bookmarkStart w:id="530" w:name="_Toc486770055"/>
      <w:bookmarkStart w:id="531" w:name="_Toc486773336"/>
      <w:bookmarkStart w:id="532" w:name="_Toc486774000"/>
      <w:bookmarkStart w:id="533" w:name="_Toc486774664"/>
      <w:bookmarkStart w:id="534" w:name="_Toc486770056"/>
      <w:bookmarkStart w:id="535" w:name="_Toc486773337"/>
      <w:bookmarkStart w:id="536" w:name="_Toc486774001"/>
      <w:bookmarkStart w:id="537" w:name="_Toc486774665"/>
      <w:bookmarkStart w:id="538" w:name="_Toc486770057"/>
      <w:bookmarkStart w:id="539" w:name="_Toc486773338"/>
      <w:bookmarkStart w:id="540" w:name="_Toc486774002"/>
      <w:bookmarkStart w:id="541" w:name="_Toc486774666"/>
      <w:bookmarkStart w:id="542" w:name="_Toc486770058"/>
      <w:bookmarkStart w:id="543" w:name="_Toc486773339"/>
      <w:bookmarkStart w:id="544" w:name="_Toc486774003"/>
      <w:bookmarkStart w:id="545" w:name="_Toc486774667"/>
      <w:bookmarkStart w:id="546" w:name="_Toc486770059"/>
      <w:bookmarkStart w:id="547" w:name="_Toc486773340"/>
      <w:bookmarkStart w:id="548" w:name="_Toc486774004"/>
      <w:bookmarkStart w:id="549" w:name="_Toc486774668"/>
      <w:bookmarkStart w:id="550" w:name="_Toc486770060"/>
      <w:bookmarkStart w:id="551" w:name="_Toc486773341"/>
      <w:bookmarkStart w:id="552" w:name="_Toc486774005"/>
      <w:bookmarkStart w:id="553" w:name="_Toc486774669"/>
      <w:bookmarkStart w:id="554" w:name="_Toc486770061"/>
      <w:bookmarkStart w:id="555" w:name="_Toc486773342"/>
      <w:bookmarkStart w:id="556" w:name="_Toc486774006"/>
      <w:bookmarkStart w:id="557" w:name="_Toc486774670"/>
      <w:bookmarkStart w:id="558" w:name="_Toc486770062"/>
      <w:bookmarkStart w:id="559" w:name="_Toc486773343"/>
      <w:bookmarkStart w:id="560" w:name="_Toc486774007"/>
      <w:bookmarkStart w:id="561" w:name="_Toc486774671"/>
      <w:bookmarkStart w:id="562" w:name="_Toc486770063"/>
      <w:bookmarkStart w:id="563" w:name="_Toc486773344"/>
      <w:bookmarkStart w:id="564" w:name="_Toc486774008"/>
      <w:bookmarkStart w:id="565" w:name="_Toc486774672"/>
      <w:bookmarkStart w:id="566" w:name="_Toc486770064"/>
      <w:bookmarkStart w:id="567" w:name="_Toc486773345"/>
      <w:bookmarkStart w:id="568" w:name="_Toc486774009"/>
      <w:bookmarkStart w:id="569" w:name="_Toc486774673"/>
      <w:bookmarkStart w:id="570" w:name="_Toc486770065"/>
      <w:bookmarkStart w:id="571" w:name="_Toc486773346"/>
      <w:bookmarkStart w:id="572" w:name="_Toc486774010"/>
      <w:bookmarkStart w:id="573" w:name="_Toc486774674"/>
      <w:bookmarkStart w:id="574" w:name="_Toc486770066"/>
      <w:bookmarkStart w:id="575" w:name="_Toc486773347"/>
      <w:bookmarkStart w:id="576" w:name="_Toc486774011"/>
      <w:bookmarkStart w:id="577" w:name="_Toc486774675"/>
      <w:bookmarkStart w:id="578" w:name="_Toc486770067"/>
      <w:bookmarkStart w:id="579" w:name="_Toc486773348"/>
      <w:bookmarkStart w:id="580" w:name="_Toc486774012"/>
      <w:bookmarkStart w:id="581" w:name="_Toc486774676"/>
      <w:bookmarkStart w:id="582" w:name="_Toc486770068"/>
      <w:bookmarkStart w:id="583" w:name="_Toc486773349"/>
      <w:bookmarkStart w:id="584" w:name="_Toc486774013"/>
      <w:bookmarkStart w:id="585" w:name="_Toc486774677"/>
      <w:bookmarkStart w:id="586" w:name="_Toc486770069"/>
      <w:bookmarkStart w:id="587" w:name="_Toc486773350"/>
      <w:bookmarkStart w:id="588" w:name="_Toc486774014"/>
      <w:bookmarkStart w:id="589" w:name="_Toc486774678"/>
      <w:bookmarkStart w:id="590" w:name="_Toc486770070"/>
      <w:bookmarkStart w:id="591" w:name="_Toc486773351"/>
      <w:bookmarkStart w:id="592" w:name="_Toc486774015"/>
      <w:bookmarkStart w:id="593" w:name="_Toc486774679"/>
      <w:bookmarkStart w:id="594" w:name="_Toc486770071"/>
      <w:bookmarkStart w:id="595" w:name="_Toc486773352"/>
      <w:bookmarkStart w:id="596" w:name="_Toc486774016"/>
      <w:bookmarkStart w:id="597" w:name="_Toc486774680"/>
      <w:bookmarkStart w:id="598" w:name="_Toc486770072"/>
      <w:bookmarkStart w:id="599" w:name="_Toc486773353"/>
      <w:bookmarkStart w:id="600" w:name="_Toc486774017"/>
      <w:bookmarkStart w:id="601" w:name="_Toc486774681"/>
      <w:bookmarkStart w:id="602" w:name="_Toc486770073"/>
      <w:bookmarkStart w:id="603" w:name="_Toc486773354"/>
      <w:bookmarkStart w:id="604" w:name="_Toc486774018"/>
      <w:bookmarkStart w:id="605" w:name="_Toc486774682"/>
      <w:bookmarkStart w:id="606" w:name="_Toc486770074"/>
      <w:bookmarkStart w:id="607" w:name="_Toc486773355"/>
      <w:bookmarkStart w:id="608" w:name="_Toc486774019"/>
      <w:bookmarkStart w:id="609" w:name="_Toc486774683"/>
      <w:bookmarkStart w:id="610" w:name="_Toc486770075"/>
      <w:bookmarkStart w:id="611" w:name="_Toc486773356"/>
      <w:bookmarkStart w:id="612" w:name="_Toc486774020"/>
      <w:bookmarkStart w:id="613" w:name="_Toc486774684"/>
      <w:bookmarkStart w:id="614" w:name="_Toc486770076"/>
      <w:bookmarkStart w:id="615" w:name="_Toc486773357"/>
      <w:bookmarkStart w:id="616" w:name="_Toc486774021"/>
      <w:bookmarkStart w:id="617" w:name="_Toc486774685"/>
      <w:bookmarkStart w:id="618" w:name="_Toc486770077"/>
      <w:bookmarkStart w:id="619" w:name="_Toc486773358"/>
      <w:bookmarkStart w:id="620" w:name="_Toc486774022"/>
      <w:bookmarkStart w:id="621" w:name="_Toc486774686"/>
      <w:bookmarkStart w:id="622" w:name="_Toc486770078"/>
      <w:bookmarkStart w:id="623" w:name="_Toc486773359"/>
      <w:bookmarkStart w:id="624" w:name="_Toc486774023"/>
      <w:bookmarkStart w:id="625" w:name="_Toc486774687"/>
      <w:bookmarkStart w:id="626" w:name="_Toc486770079"/>
      <w:bookmarkStart w:id="627" w:name="_Toc486773360"/>
      <w:bookmarkStart w:id="628" w:name="_Toc486774024"/>
      <w:bookmarkStart w:id="629" w:name="_Toc486774688"/>
      <w:bookmarkStart w:id="630" w:name="_Toc486770080"/>
      <w:bookmarkStart w:id="631" w:name="_Toc486773361"/>
      <w:bookmarkStart w:id="632" w:name="_Toc486774025"/>
      <w:bookmarkStart w:id="633" w:name="_Toc486774689"/>
      <w:bookmarkStart w:id="634" w:name="_Toc486770081"/>
      <w:bookmarkStart w:id="635" w:name="_Toc486773362"/>
      <w:bookmarkStart w:id="636" w:name="_Toc486774026"/>
      <w:bookmarkStart w:id="637" w:name="_Toc486774690"/>
      <w:bookmarkStart w:id="638" w:name="_Toc486770082"/>
      <w:bookmarkStart w:id="639" w:name="_Toc486773363"/>
      <w:bookmarkStart w:id="640" w:name="_Toc486774027"/>
      <w:bookmarkStart w:id="641" w:name="_Toc486774691"/>
      <w:bookmarkStart w:id="642" w:name="_Toc486770083"/>
      <w:bookmarkStart w:id="643" w:name="_Toc486773364"/>
      <w:bookmarkStart w:id="644" w:name="_Toc486774028"/>
      <w:bookmarkStart w:id="645" w:name="_Toc486774692"/>
      <w:bookmarkStart w:id="646" w:name="_Toc486770084"/>
      <w:bookmarkStart w:id="647" w:name="_Toc486773365"/>
      <w:bookmarkStart w:id="648" w:name="_Toc486774029"/>
      <w:bookmarkStart w:id="649" w:name="_Toc486774693"/>
      <w:bookmarkStart w:id="650" w:name="_Toc486770085"/>
      <w:bookmarkStart w:id="651" w:name="_Toc486773366"/>
      <w:bookmarkStart w:id="652" w:name="_Toc486774030"/>
      <w:bookmarkStart w:id="653" w:name="_Toc486774694"/>
      <w:bookmarkStart w:id="654" w:name="_Toc486770086"/>
      <w:bookmarkStart w:id="655" w:name="_Toc486773367"/>
      <w:bookmarkStart w:id="656" w:name="_Toc486774031"/>
      <w:bookmarkStart w:id="657" w:name="_Toc486774695"/>
      <w:bookmarkStart w:id="658" w:name="_Toc486770087"/>
      <w:bookmarkStart w:id="659" w:name="_Toc486773368"/>
      <w:bookmarkStart w:id="660" w:name="_Toc486774032"/>
      <w:bookmarkStart w:id="661" w:name="_Toc486774696"/>
      <w:bookmarkStart w:id="662" w:name="_Toc486770088"/>
      <w:bookmarkStart w:id="663" w:name="_Toc486773369"/>
      <w:bookmarkStart w:id="664" w:name="_Toc486774033"/>
      <w:bookmarkStart w:id="665" w:name="_Toc486774697"/>
      <w:bookmarkStart w:id="666" w:name="_Toc486770089"/>
      <w:bookmarkStart w:id="667" w:name="_Toc486773370"/>
      <w:bookmarkStart w:id="668" w:name="_Toc486774034"/>
      <w:bookmarkStart w:id="669" w:name="_Toc486774698"/>
      <w:bookmarkStart w:id="670" w:name="_Toc486770090"/>
      <w:bookmarkStart w:id="671" w:name="_Toc486773371"/>
      <w:bookmarkStart w:id="672" w:name="_Toc486774035"/>
      <w:bookmarkStart w:id="673" w:name="_Toc486774699"/>
      <w:bookmarkStart w:id="674" w:name="_Toc486770091"/>
      <w:bookmarkStart w:id="675" w:name="_Toc486773372"/>
      <w:bookmarkStart w:id="676" w:name="_Toc486774036"/>
      <w:bookmarkStart w:id="677" w:name="_Toc486774700"/>
      <w:bookmarkStart w:id="678" w:name="_Toc486770092"/>
      <w:bookmarkStart w:id="679" w:name="_Toc486773373"/>
      <w:bookmarkStart w:id="680" w:name="_Toc486774037"/>
      <w:bookmarkStart w:id="681" w:name="_Toc486774701"/>
      <w:bookmarkStart w:id="682" w:name="_Toc486770093"/>
      <w:bookmarkStart w:id="683" w:name="_Toc486773374"/>
      <w:bookmarkStart w:id="684" w:name="_Toc486774038"/>
      <w:bookmarkStart w:id="685" w:name="_Toc486774702"/>
      <w:bookmarkStart w:id="686" w:name="_Toc486770094"/>
      <w:bookmarkStart w:id="687" w:name="_Toc486773375"/>
      <w:bookmarkStart w:id="688" w:name="_Toc486774039"/>
      <w:bookmarkStart w:id="689" w:name="_Toc486774703"/>
      <w:bookmarkStart w:id="690" w:name="_Toc486770095"/>
      <w:bookmarkStart w:id="691" w:name="_Toc486773376"/>
      <w:bookmarkStart w:id="692" w:name="_Toc486774040"/>
      <w:bookmarkStart w:id="693" w:name="_Toc486774704"/>
      <w:bookmarkStart w:id="694" w:name="_Toc486770096"/>
      <w:bookmarkStart w:id="695" w:name="_Toc486773377"/>
      <w:bookmarkStart w:id="696" w:name="_Toc486774041"/>
      <w:bookmarkStart w:id="697" w:name="_Toc486774705"/>
      <w:bookmarkStart w:id="698" w:name="_Toc486770097"/>
      <w:bookmarkStart w:id="699" w:name="_Toc486773378"/>
      <w:bookmarkStart w:id="700" w:name="_Toc486774042"/>
      <w:bookmarkStart w:id="701" w:name="_Toc486774706"/>
      <w:bookmarkStart w:id="702" w:name="_Toc486770098"/>
      <w:bookmarkStart w:id="703" w:name="_Toc486773379"/>
      <w:bookmarkStart w:id="704" w:name="_Toc486774043"/>
      <w:bookmarkStart w:id="705" w:name="_Toc486774707"/>
      <w:bookmarkStart w:id="706" w:name="_Toc486770099"/>
      <w:bookmarkStart w:id="707" w:name="_Toc486773380"/>
      <w:bookmarkStart w:id="708" w:name="_Toc486774044"/>
      <w:bookmarkStart w:id="709" w:name="_Toc486774708"/>
      <w:bookmarkStart w:id="710" w:name="_Toc486770100"/>
      <w:bookmarkStart w:id="711" w:name="_Toc486773381"/>
      <w:bookmarkStart w:id="712" w:name="_Toc486774045"/>
      <w:bookmarkStart w:id="713" w:name="_Toc486774709"/>
      <w:bookmarkStart w:id="714" w:name="_Toc486770101"/>
      <w:bookmarkStart w:id="715" w:name="_Toc486773382"/>
      <w:bookmarkStart w:id="716" w:name="_Toc486774046"/>
      <w:bookmarkStart w:id="717" w:name="_Toc486774710"/>
      <w:bookmarkStart w:id="718" w:name="_Toc486770102"/>
      <w:bookmarkStart w:id="719" w:name="_Toc486773383"/>
      <w:bookmarkStart w:id="720" w:name="_Toc486774047"/>
      <w:bookmarkStart w:id="721" w:name="_Toc486774711"/>
      <w:bookmarkStart w:id="722" w:name="_Toc486770365"/>
      <w:bookmarkStart w:id="723" w:name="_Toc486773646"/>
      <w:bookmarkStart w:id="724" w:name="_Toc486774310"/>
      <w:bookmarkStart w:id="725" w:name="_Toc486774974"/>
      <w:bookmarkStart w:id="726" w:name="_Toc486770366"/>
      <w:bookmarkStart w:id="727" w:name="_Toc486773647"/>
      <w:bookmarkStart w:id="728" w:name="_Toc486774311"/>
      <w:bookmarkStart w:id="729" w:name="_Toc486774975"/>
      <w:bookmarkStart w:id="730" w:name="_Toc486770431"/>
      <w:bookmarkStart w:id="731" w:name="_Toc486773712"/>
      <w:bookmarkStart w:id="732" w:name="_Toc486774376"/>
      <w:bookmarkStart w:id="733" w:name="_Toc486775040"/>
      <w:bookmarkStart w:id="734" w:name="_Toc486770432"/>
      <w:bookmarkStart w:id="735" w:name="_Toc486773713"/>
      <w:bookmarkStart w:id="736" w:name="_Toc486774377"/>
      <w:bookmarkStart w:id="737" w:name="_Toc486775041"/>
      <w:bookmarkStart w:id="738" w:name="_Toc486770433"/>
      <w:bookmarkStart w:id="739" w:name="_Toc486773714"/>
      <w:bookmarkStart w:id="740" w:name="_Toc486774378"/>
      <w:bookmarkStart w:id="741" w:name="_Toc486775042"/>
      <w:bookmarkStart w:id="742" w:name="_Toc486770435"/>
      <w:bookmarkStart w:id="743" w:name="_Toc486773716"/>
      <w:bookmarkStart w:id="744" w:name="_Toc486774380"/>
      <w:bookmarkStart w:id="745" w:name="_Toc486775044"/>
      <w:bookmarkStart w:id="746" w:name="_Toc486770436"/>
      <w:bookmarkStart w:id="747" w:name="_Toc486773717"/>
      <w:bookmarkStart w:id="748" w:name="_Toc486774381"/>
      <w:bookmarkStart w:id="749" w:name="_Toc486775045"/>
      <w:bookmarkStart w:id="750" w:name="_Toc486770437"/>
      <w:bookmarkStart w:id="751" w:name="_Toc486773718"/>
      <w:bookmarkStart w:id="752" w:name="_Toc486774382"/>
      <w:bookmarkStart w:id="753" w:name="_Toc486775046"/>
      <w:bookmarkStart w:id="754" w:name="_Toc486770438"/>
      <w:bookmarkStart w:id="755" w:name="_Toc486773719"/>
      <w:bookmarkStart w:id="756" w:name="_Toc486774383"/>
      <w:bookmarkStart w:id="757" w:name="_Toc486775047"/>
      <w:bookmarkStart w:id="758" w:name="_Toc486770439"/>
      <w:bookmarkStart w:id="759" w:name="_Toc486773720"/>
      <w:bookmarkStart w:id="760" w:name="_Toc486774384"/>
      <w:bookmarkStart w:id="761" w:name="_Toc486775048"/>
      <w:bookmarkStart w:id="762" w:name="_Toc486770440"/>
      <w:bookmarkStart w:id="763" w:name="_Toc486773721"/>
      <w:bookmarkStart w:id="764" w:name="_Toc486774385"/>
      <w:bookmarkStart w:id="765" w:name="_Toc486775049"/>
      <w:bookmarkStart w:id="766" w:name="_Toc486770441"/>
      <w:bookmarkStart w:id="767" w:name="_Toc486773722"/>
      <w:bookmarkStart w:id="768" w:name="_Toc486774386"/>
      <w:bookmarkStart w:id="769" w:name="_Toc486775050"/>
      <w:bookmarkStart w:id="770" w:name="_Toc486770442"/>
      <w:bookmarkStart w:id="771" w:name="_Toc486773723"/>
      <w:bookmarkStart w:id="772" w:name="_Toc486774387"/>
      <w:bookmarkStart w:id="773" w:name="_Toc486775051"/>
      <w:bookmarkStart w:id="774" w:name="_Toc486770443"/>
      <w:bookmarkStart w:id="775" w:name="_Toc486773724"/>
      <w:bookmarkStart w:id="776" w:name="_Toc486774388"/>
      <w:bookmarkStart w:id="777" w:name="_Toc486775052"/>
      <w:bookmarkStart w:id="778" w:name="_Toc486770444"/>
      <w:bookmarkStart w:id="779" w:name="_Toc486773725"/>
      <w:bookmarkStart w:id="780" w:name="_Toc486774389"/>
      <w:bookmarkStart w:id="781" w:name="_Toc486775053"/>
      <w:bookmarkStart w:id="782" w:name="_Toc486770445"/>
      <w:bookmarkStart w:id="783" w:name="_Toc486773726"/>
      <w:bookmarkStart w:id="784" w:name="_Toc486774390"/>
      <w:bookmarkStart w:id="785" w:name="_Toc486775054"/>
      <w:bookmarkStart w:id="786" w:name="_Toc486770446"/>
      <w:bookmarkStart w:id="787" w:name="_Toc486773727"/>
      <w:bookmarkStart w:id="788" w:name="_Toc486774391"/>
      <w:bookmarkStart w:id="789" w:name="_Toc486775055"/>
      <w:bookmarkStart w:id="790" w:name="_Toc486770447"/>
      <w:bookmarkStart w:id="791" w:name="_Toc486773728"/>
      <w:bookmarkStart w:id="792" w:name="_Toc486774392"/>
      <w:bookmarkStart w:id="793" w:name="_Toc486775056"/>
      <w:bookmarkStart w:id="794" w:name="_Toc486770448"/>
      <w:bookmarkStart w:id="795" w:name="_Toc486773729"/>
      <w:bookmarkStart w:id="796" w:name="_Toc486774393"/>
      <w:bookmarkStart w:id="797" w:name="_Toc486775057"/>
      <w:bookmarkStart w:id="798" w:name="_Toc486770449"/>
      <w:bookmarkStart w:id="799" w:name="_Toc486773730"/>
      <w:bookmarkStart w:id="800" w:name="_Toc486774394"/>
      <w:bookmarkStart w:id="801" w:name="_Toc486775058"/>
      <w:bookmarkStart w:id="802" w:name="_Toc486770450"/>
      <w:bookmarkStart w:id="803" w:name="_Toc486773731"/>
      <w:bookmarkStart w:id="804" w:name="_Toc486774395"/>
      <w:bookmarkStart w:id="805" w:name="_Toc486775059"/>
      <w:bookmarkStart w:id="806" w:name="_Toc486770451"/>
      <w:bookmarkStart w:id="807" w:name="_Toc486773732"/>
      <w:bookmarkStart w:id="808" w:name="_Toc486774396"/>
      <w:bookmarkStart w:id="809" w:name="_Toc486775060"/>
      <w:bookmarkStart w:id="810" w:name="_Toc486770452"/>
      <w:bookmarkStart w:id="811" w:name="_Toc486773733"/>
      <w:bookmarkStart w:id="812" w:name="_Toc486774397"/>
      <w:bookmarkStart w:id="813" w:name="_Toc486775061"/>
      <w:bookmarkStart w:id="814" w:name="_Toc486770453"/>
      <w:bookmarkStart w:id="815" w:name="_Toc486773734"/>
      <w:bookmarkStart w:id="816" w:name="_Toc486774398"/>
      <w:bookmarkStart w:id="817" w:name="_Toc486775062"/>
      <w:bookmarkStart w:id="818" w:name="_Toc31636962"/>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Fonts w:asciiTheme="minorHAnsi" w:hAnsiTheme="minorHAnsi" w:cstheme="minorHAnsi"/>
          <w:color w:val="auto"/>
          <w:sz w:val="22"/>
          <w:szCs w:val="22"/>
          <w:lang w:eastAsia="es-NI"/>
        </w:rPr>
        <w:t xml:space="preserve">Artículo </w:t>
      </w:r>
      <w:r w:rsidR="002E6201">
        <w:rPr>
          <w:rFonts w:asciiTheme="minorHAnsi" w:hAnsiTheme="minorHAnsi" w:cstheme="minorHAnsi"/>
          <w:color w:val="auto"/>
          <w:sz w:val="22"/>
          <w:szCs w:val="22"/>
          <w:lang w:eastAsia="es-NI"/>
        </w:rPr>
        <w:t>49</w:t>
      </w:r>
      <w:r>
        <w:rPr>
          <w:rFonts w:asciiTheme="minorHAnsi" w:hAnsiTheme="minorHAnsi" w:cstheme="minorHAnsi"/>
          <w:color w:val="auto"/>
          <w:sz w:val="22"/>
          <w:szCs w:val="22"/>
          <w:lang w:eastAsia="es-NI"/>
        </w:rPr>
        <w:t xml:space="preserve">. </w:t>
      </w:r>
      <w:r w:rsidR="00721D00" w:rsidRPr="0017758B">
        <w:rPr>
          <w:rFonts w:asciiTheme="minorHAnsi" w:hAnsiTheme="minorHAnsi" w:cstheme="minorHAnsi"/>
          <w:color w:val="auto"/>
          <w:sz w:val="22"/>
          <w:szCs w:val="22"/>
          <w:lang w:eastAsia="es-NI"/>
        </w:rPr>
        <w:t>Plazo de prescripción</w:t>
      </w:r>
      <w:bookmarkEnd w:id="818"/>
    </w:p>
    <w:p w14:paraId="3E79C460" w14:textId="74659146" w:rsidR="005B7AA3" w:rsidRPr="0017758B" w:rsidRDefault="001E3E6B" w:rsidP="00DE1FDC">
      <w:pPr>
        <w:jc w:val="both"/>
        <w:rPr>
          <w:rFonts w:asciiTheme="minorHAnsi" w:eastAsia="Calibri" w:hAnsiTheme="minorHAnsi" w:cstheme="minorHAnsi"/>
        </w:rPr>
      </w:pPr>
      <w:r w:rsidRPr="0017758B">
        <w:rPr>
          <w:rFonts w:asciiTheme="minorHAnsi" w:hAnsiTheme="minorHAnsi" w:cstheme="minorHAnsi"/>
          <w:lang w:eastAsia="es-NI"/>
        </w:rPr>
        <w:t>Los derechos derivados de un contrato de seguro prescriben en un plazo de cuatro</w:t>
      </w:r>
      <w:r w:rsidR="00985725" w:rsidRPr="0017758B">
        <w:rPr>
          <w:rFonts w:asciiTheme="minorHAnsi" w:hAnsiTheme="minorHAnsi" w:cstheme="minorHAnsi"/>
          <w:lang w:eastAsia="es-NI"/>
        </w:rPr>
        <w:t xml:space="preserve"> (4)</w:t>
      </w:r>
      <w:r w:rsidRPr="0017758B">
        <w:rPr>
          <w:rFonts w:asciiTheme="minorHAnsi" w:hAnsiTheme="minorHAnsi" w:cstheme="minorHAnsi"/>
          <w:lang w:eastAsia="es-NI"/>
        </w:rPr>
        <w:t xml:space="preserve"> años, contado a partir del momento en que esos derechos sean exigibles a favor de la parte que los invoca</w:t>
      </w:r>
      <w:r w:rsidR="002D05BD" w:rsidRPr="0017758B">
        <w:rPr>
          <w:rFonts w:asciiTheme="minorHAnsi" w:hAnsiTheme="minorHAnsi" w:cstheme="minorHAnsi"/>
          <w:lang w:eastAsia="es-NI"/>
        </w:rPr>
        <w:t>.</w:t>
      </w:r>
    </w:p>
    <w:p w14:paraId="58E57CEA" w14:textId="158AECC6" w:rsidR="00721D00" w:rsidRPr="0017758B" w:rsidRDefault="000374ED" w:rsidP="000374ED">
      <w:pPr>
        <w:pStyle w:val="Heading3"/>
        <w:spacing w:before="0"/>
        <w:jc w:val="both"/>
        <w:rPr>
          <w:rFonts w:asciiTheme="minorHAnsi" w:hAnsiTheme="minorHAnsi" w:cstheme="minorHAnsi"/>
          <w:color w:val="auto"/>
          <w:sz w:val="22"/>
          <w:szCs w:val="22"/>
        </w:rPr>
      </w:pPr>
      <w:bookmarkStart w:id="819" w:name="_Toc31636963"/>
      <w:r>
        <w:rPr>
          <w:rFonts w:asciiTheme="minorHAnsi" w:eastAsia="Calibri" w:hAnsiTheme="minorHAnsi" w:cstheme="minorHAnsi"/>
          <w:color w:val="auto"/>
          <w:sz w:val="22"/>
          <w:szCs w:val="22"/>
          <w:lang w:eastAsia="en-US"/>
        </w:rPr>
        <w:t>Artículo 5</w:t>
      </w:r>
      <w:r w:rsidR="002E6201">
        <w:rPr>
          <w:rFonts w:asciiTheme="minorHAnsi" w:eastAsia="Calibri" w:hAnsiTheme="minorHAnsi" w:cstheme="minorHAnsi"/>
          <w:color w:val="auto"/>
          <w:sz w:val="22"/>
          <w:szCs w:val="22"/>
          <w:lang w:eastAsia="en-US"/>
        </w:rPr>
        <w:t>0</w:t>
      </w:r>
      <w:r>
        <w:rPr>
          <w:rFonts w:asciiTheme="minorHAnsi" w:eastAsia="Calibri" w:hAnsiTheme="minorHAnsi" w:cstheme="minorHAnsi"/>
          <w:color w:val="auto"/>
          <w:sz w:val="22"/>
          <w:szCs w:val="22"/>
          <w:lang w:eastAsia="en-US"/>
        </w:rPr>
        <w:t xml:space="preserve">. </w:t>
      </w:r>
      <w:r w:rsidR="00721D00" w:rsidRPr="0017758B">
        <w:rPr>
          <w:rFonts w:asciiTheme="minorHAnsi" w:eastAsia="Calibri" w:hAnsiTheme="minorHAnsi" w:cstheme="minorHAnsi"/>
          <w:color w:val="auto"/>
          <w:sz w:val="22"/>
          <w:szCs w:val="22"/>
          <w:lang w:eastAsia="en-US"/>
        </w:rPr>
        <w:t>Pérdida de indemnización por renuncia a derechos</w:t>
      </w:r>
      <w:bookmarkEnd w:id="819"/>
    </w:p>
    <w:p w14:paraId="2DD992F0" w14:textId="755168B2" w:rsidR="00DE7DD8" w:rsidRPr="0017758B" w:rsidRDefault="00B67466" w:rsidP="00DE1FDC">
      <w:pPr>
        <w:jc w:val="both"/>
        <w:rPr>
          <w:rFonts w:asciiTheme="minorHAnsi" w:hAnsiTheme="minorHAnsi" w:cstheme="minorHAnsi"/>
        </w:rPr>
      </w:pPr>
      <w:r w:rsidRPr="0017758B">
        <w:rPr>
          <w:rFonts w:asciiTheme="minorHAnsi" w:eastAsia="Calibri" w:hAnsiTheme="minorHAnsi" w:cstheme="minorHAnsi"/>
          <w:lang w:eastAsia="en-US"/>
        </w:rPr>
        <w:t xml:space="preserve">Perderá el derecho a la indemnización </w:t>
      </w:r>
      <w:r w:rsidR="00B742FB" w:rsidRPr="0017758B">
        <w:rPr>
          <w:rFonts w:asciiTheme="minorHAnsi" w:eastAsia="Calibri" w:hAnsiTheme="minorHAnsi" w:cstheme="minorHAnsi"/>
          <w:lang w:eastAsia="en-US"/>
        </w:rPr>
        <w:t>el Asegurado que renuncie</w:t>
      </w:r>
      <w:r w:rsidRPr="0017758B">
        <w:rPr>
          <w:rFonts w:asciiTheme="minorHAnsi" w:eastAsia="Calibri" w:hAnsiTheme="minorHAnsi" w:cstheme="minorHAnsi"/>
          <w:lang w:eastAsia="en-US"/>
        </w:rPr>
        <w:t xml:space="preserve"> total</w:t>
      </w:r>
      <w:r w:rsidR="00B742FB" w:rsidRPr="0017758B">
        <w:rPr>
          <w:rFonts w:asciiTheme="minorHAnsi" w:eastAsia="Calibri" w:hAnsiTheme="minorHAnsi" w:cstheme="minorHAnsi"/>
          <w:lang w:eastAsia="en-US"/>
        </w:rPr>
        <w:t xml:space="preserve"> </w:t>
      </w:r>
      <w:r w:rsidR="00690610" w:rsidRPr="0017758B">
        <w:rPr>
          <w:rFonts w:asciiTheme="minorHAnsi" w:eastAsia="Calibri" w:hAnsiTheme="minorHAnsi" w:cstheme="minorHAnsi"/>
          <w:lang w:eastAsia="en-US"/>
        </w:rPr>
        <w:t xml:space="preserve">o </w:t>
      </w:r>
      <w:r w:rsidRPr="0017758B">
        <w:rPr>
          <w:rFonts w:asciiTheme="minorHAnsi" w:eastAsia="Calibri" w:hAnsiTheme="minorHAnsi" w:cstheme="minorHAnsi"/>
          <w:lang w:eastAsia="en-US"/>
        </w:rPr>
        <w:t>parcialmente a los derechos que tenga contra los terceros responsables del</w:t>
      </w:r>
      <w:r w:rsidR="00B742FB" w:rsidRPr="0017758B">
        <w:rPr>
          <w:rFonts w:asciiTheme="minorHAnsi" w:eastAsia="Calibri" w:hAnsiTheme="minorHAnsi" w:cstheme="minorHAnsi"/>
          <w:lang w:eastAsia="en-US"/>
        </w:rPr>
        <w:t xml:space="preserve"> </w:t>
      </w:r>
      <w:r w:rsidR="001E4319" w:rsidRPr="0017758B">
        <w:rPr>
          <w:rFonts w:asciiTheme="minorHAnsi" w:eastAsia="Calibri" w:hAnsiTheme="minorHAnsi" w:cstheme="minorHAnsi"/>
          <w:lang w:eastAsia="en-US"/>
        </w:rPr>
        <w:t>S</w:t>
      </w:r>
      <w:r w:rsidRPr="0017758B">
        <w:rPr>
          <w:rFonts w:asciiTheme="minorHAnsi" w:eastAsia="Calibri" w:hAnsiTheme="minorHAnsi" w:cstheme="minorHAnsi"/>
          <w:lang w:eastAsia="en-US"/>
        </w:rPr>
        <w:t>iniestro sin el consentimiento de</w:t>
      </w:r>
      <w:r w:rsidR="00B742FB" w:rsidRPr="0017758B">
        <w:rPr>
          <w:rFonts w:asciiTheme="minorHAnsi" w:eastAsia="Calibri" w:hAnsiTheme="minorHAnsi" w:cstheme="minorHAnsi"/>
          <w:lang w:eastAsia="en-US"/>
        </w:rPr>
        <w:t xml:space="preserve"> </w:t>
      </w:r>
      <w:r w:rsidR="00B742FB" w:rsidRPr="0017758B">
        <w:rPr>
          <w:rFonts w:asciiTheme="minorHAnsi" w:eastAsia="Calibri" w:hAnsiTheme="minorHAnsi" w:cstheme="minorHAnsi"/>
          <w:b/>
          <w:lang w:eastAsia="en-US"/>
        </w:rPr>
        <w:t>SEGUROS LAFISE</w:t>
      </w:r>
      <w:r w:rsidRPr="0017758B">
        <w:rPr>
          <w:rFonts w:asciiTheme="minorHAnsi" w:eastAsia="Calibri" w:hAnsiTheme="minorHAnsi" w:cstheme="minorHAnsi"/>
          <w:lang w:eastAsia="en-US"/>
        </w:rPr>
        <w:t>.</w:t>
      </w:r>
    </w:p>
    <w:p w14:paraId="11E8E44D" w14:textId="4DC4D181" w:rsidR="002B5AB7" w:rsidRPr="000374ED" w:rsidRDefault="002B5AB7" w:rsidP="000374ED">
      <w:pPr>
        <w:pStyle w:val="Heading1"/>
        <w:numPr>
          <w:ilvl w:val="0"/>
          <w:numId w:val="3"/>
        </w:numPr>
        <w:tabs>
          <w:tab w:val="clear" w:pos="0"/>
        </w:tabs>
        <w:suppressAutoHyphens w:val="0"/>
        <w:overflowPunct/>
        <w:autoSpaceDE/>
        <w:autoSpaceDN/>
        <w:adjustRightInd/>
        <w:spacing w:after="160"/>
        <w:ind w:left="1418" w:hanging="1418"/>
        <w:jc w:val="center"/>
        <w:textAlignment w:val="auto"/>
        <w:rPr>
          <w:rFonts w:asciiTheme="minorHAnsi" w:eastAsia="SimSun" w:hAnsiTheme="minorHAnsi" w:cstheme="minorHAnsi"/>
          <w:bCs/>
          <w:kern w:val="32"/>
          <w:szCs w:val="24"/>
          <w:lang w:val="es-CR" w:eastAsia="zh-CN"/>
        </w:rPr>
      </w:pPr>
      <w:bookmarkStart w:id="820" w:name="_Toc486604808"/>
      <w:bookmarkStart w:id="821" w:name="_Toc486604953"/>
      <w:bookmarkStart w:id="822" w:name="_Toc486605096"/>
      <w:bookmarkStart w:id="823" w:name="_Toc486605254"/>
      <w:bookmarkStart w:id="824" w:name="_Toc486605414"/>
      <w:bookmarkStart w:id="825" w:name="_Toc486605574"/>
      <w:bookmarkStart w:id="826" w:name="_Toc486605731"/>
      <w:bookmarkStart w:id="827" w:name="_Toc486605887"/>
      <w:bookmarkStart w:id="828" w:name="_Toc486606041"/>
      <w:bookmarkStart w:id="829" w:name="_Toc486606194"/>
      <w:bookmarkStart w:id="830" w:name="_Toc486767851"/>
      <w:bookmarkStart w:id="831" w:name="_Toc486768081"/>
      <w:bookmarkStart w:id="832" w:name="_Toc486770456"/>
      <w:bookmarkStart w:id="833" w:name="_Toc486773737"/>
      <w:bookmarkStart w:id="834" w:name="_Toc486774401"/>
      <w:bookmarkStart w:id="835" w:name="_Toc486775065"/>
      <w:bookmarkStart w:id="836" w:name="_Toc486604809"/>
      <w:bookmarkStart w:id="837" w:name="_Toc486604954"/>
      <w:bookmarkStart w:id="838" w:name="_Toc486605097"/>
      <w:bookmarkStart w:id="839" w:name="_Toc486605255"/>
      <w:bookmarkStart w:id="840" w:name="_Toc486605415"/>
      <w:bookmarkStart w:id="841" w:name="_Toc486605575"/>
      <w:bookmarkStart w:id="842" w:name="_Toc486605732"/>
      <w:bookmarkStart w:id="843" w:name="_Toc486605888"/>
      <w:bookmarkStart w:id="844" w:name="_Toc486606042"/>
      <w:bookmarkStart w:id="845" w:name="_Toc486606195"/>
      <w:bookmarkStart w:id="846" w:name="_Toc486767852"/>
      <w:bookmarkStart w:id="847" w:name="_Toc486768082"/>
      <w:bookmarkStart w:id="848" w:name="_Toc486770457"/>
      <w:bookmarkStart w:id="849" w:name="_Toc486773738"/>
      <w:bookmarkStart w:id="850" w:name="_Toc486774402"/>
      <w:bookmarkStart w:id="851" w:name="_Toc486775066"/>
      <w:bookmarkStart w:id="852" w:name="_Toc486604810"/>
      <w:bookmarkStart w:id="853" w:name="_Toc486604955"/>
      <w:bookmarkStart w:id="854" w:name="_Toc486605098"/>
      <w:bookmarkStart w:id="855" w:name="_Toc486605256"/>
      <w:bookmarkStart w:id="856" w:name="_Toc486605416"/>
      <w:bookmarkStart w:id="857" w:name="_Toc486605576"/>
      <w:bookmarkStart w:id="858" w:name="_Toc486605733"/>
      <w:bookmarkStart w:id="859" w:name="_Toc486605889"/>
      <w:bookmarkStart w:id="860" w:name="_Toc486606043"/>
      <w:bookmarkStart w:id="861" w:name="_Toc486606196"/>
      <w:bookmarkStart w:id="862" w:name="_Toc486767853"/>
      <w:bookmarkStart w:id="863" w:name="_Toc486768083"/>
      <w:bookmarkStart w:id="864" w:name="_Toc486770458"/>
      <w:bookmarkStart w:id="865" w:name="_Toc486773739"/>
      <w:bookmarkStart w:id="866" w:name="_Toc486774403"/>
      <w:bookmarkStart w:id="867" w:name="_Toc486775067"/>
      <w:bookmarkStart w:id="868" w:name="_Toc486604811"/>
      <w:bookmarkStart w:id="869" w:name="_Toc486604956"/>
      <w:bookmarkStart w:id="870" w:name="_Toc486605099"/>
      <w:bookmarkStart w:id="871" w:name="_Toc486605257"/>
      <w:bookmarkStart w:id="872" w:name="_Toc486605417"/>
      <w:bookmarkStart w:id="873" w:name="_Toc486605577"/>
      <w:bookmarkStart w:id="874" w:name="_Toc486605734"/>
      <w:bookmarkStart w:id="875" w:name="_Toc486605890"/>
      <w:bookmarkStart w:id="876" w:name="_Toc486606044"/>
      <w:bookmarkStart w:id="877" w:name="_Toc486606197"/>
      <w:bookmarkStart w:id="878" w:name="_Toc486767854"/>
      <w:bookmarkStart w:id="879" w:name="_Toc486768084"/>
      <w:bookmarkStart w:id="880" w:name="_Toc486770459"/>
      <w:bookmarkStart w:id="881" w:name="_Toc486773740"/>
      <w:bookmarkStart w:id="882" w:name="_Toc486774404"/>
      <w:bookmarkStart w:id="883" w:name="_Toc486775068"/>
      <w:bookmarkStart w:id="884" w:name="_Toc486604812"/>
      <w:bookmarkStart w:id="885" w:name="_Toc486604957"/>
      <w:bookmarkStart w:id="886" w:name="_Toc486605100"/>
      <w:bookmarkStart w:id="887" w:name="_Toc486605258"/>
      <w:bookmarkStart w:id="888" w:name="_Toc486605418"/>
      <w:bookmarkStart w:id="889" w:name="_Toc486605578"/>
      <w:bookmarkStart w:id="890" w:name="_Toc486605735"/>
      <w:bookmarkStart w:id="891" w:name="_Toc486605891"/>
      <w:bookmarkStart w:id="892" w:name="_Toc486606045"/>
      <w:bookmarkStart w:id="893" w:name="_Toc486606198"/>
      <w:bookmarkStart w:id="894" w:name="_Toc486767855"/>
      <w:bookmarkStart w:id="895" w:name="_Toc486768085"/>
      <w:bookmarkStart w:id="896" w:name="_Toc486770460"/>
      <w:bookmarkStart w:id="897" w:name="_Toc486773741"/>
      <w:bookmarkStart w:id="898" w:name="_Toc486774405"/>
      <w:bookmarkStart w:id="899" w:name="_Toc486775069"/>
      <w:bookmarkStart w:id="900" w:name="_Toc486604813"/>
      <w:bookmarkStart w:id="901" w:name="_Toc486604958"/>
      <w:bookmarkStart w:id="902" w:name="_Toc486605101"/>
      <w:bookmarkStart w:id="903" w:name="_Toc486605259"/>
      <w:bookmarkStart w:id="904" w:name="_Toc486605419"/>
      <w:bookmarkStart w:id="905" w:name="_Toc486605579"/>
      <w:bookmarkStart w:id="906" w:name="_Toc486605736"/>
      <w:bookmarkStart w:id="907" w:name="_Toc486605892"/>
      <w:bookmarkStart w:id="908" w:name="_Toc486606046"/>
      <w:bookmarkStart w:id="909" w:name="_Toc486606199"/>
      <w:bookmarkStart w:id="910" w:name="_Toc486767856"/>
      <w:bookmarkStart w:id="911" w:name="_Toc486768086"/>
      <w:bookmarkStart w:id="912" w:name="_Toc486770461"/>
      <w:bookmarkStart w:id="913" w:name="_Toc486773742"/>
      <w:bookmarkStart w:id="914" w:name="_Toc486774406"/>
      <w:bookmarkStart w:id="915" w:name="_Toc486775070"/>
      <w:bookmarkStart w:id="916" w:name="_Toc486604814"/>
      <w:bookmarkStart w:id="917" w:name="_Toc486604959"/>
      <w:bookmarkStart w:id="918" w:name="_Toc486605102"/>
      <w:bookmarkStart w:id="919" w:name="_Toc486605260"/>
      <w:bookmarkStart w:id="920" w:name="_Toc486605420"/>
      <w:bookmarkStart w:id="921" w:name="_Toc486605580"/>
      <w:bookmarkStart w:id="922" w:name="_Toc486605737"/>
      <w:bookmarkStart w:id="923" w:name="_Toc486605893"/>
      <w:bookmarkStart w:id="924" w:name="_Toc486606047"/>
      <w:bookmarkStart w:id="925" w:name="_Toc486606200"/>
      <w:bookmarkStart w:id="926" w:name="_Toc486767857"/>
      <w:bookmarkStart w:id="927" w:name="_Toc486768087"/>
      <w:bookmarkStart w:id="928" w:name="_Toc486770462"/>
      <w:bookmarkStart w:id="929" w:name="_Toc486773743"/>
      <w:bookmarkStart w:id="930" w:name="_Toc486774407"/>
      <w:bookmarkStart w:id="931" w:name="_Toc486775071"/>
      <w:bookmarkStart w:id="932" w:name="_Toc486604815"/>
      <w:bookmarkStart w:id="933" w:name="_Toc486604960"/>
      <w:bookmarkStart w:id="934" w:name="_Toc486605103"/>
      <w:bookmarkStart w:id="935" w:name="_Toc486605261"/>
      <w:bookmarkStart w:id="936" w:name="_Toc486605421"/>
      <w:bookmarkStart w:id="937" w:name="_Toc486605581"/>
      <w:bookmarkStart w:id="938" w:name="_Toc486605738"/>
      <w:bookmarkStart w:id="939" w:name="_Toc486605894"/>
      <w:bookmarkStart w:id="940" w:name="_Toc486606048"/>
      <w:bookmarkStart w:id="941" w:name="_Toc486606201"/>
      <w:bookmarkStart w:id="942" w:name="_Toc486767858"/>
      <w:bookmarkStart w:id="943" w:name="_Toc486768088"/>
      <w:bookmarkStart w:id="944" w:name="_Toc486770463"/>
      <w:bookmarkStart w:id="945" w:name="_Toc486773744"/>
      <w:bookmarkStart w:id="946" w:name="_Toc486774408"/>
      <w:bookmarkStart w:id="947" w:name="_Toc486775072"/>
      <w:bookmarkStart w:id="948" w:name="_Toc486604816"/>
      <w:bookmarkStart w:id="949" w:name="_Toc486604961"/>
      <w:bookmarkStart w:id="950" w:name="_Toc486605104"/>
      <w:bookmarkStart w:id="951" w:name="_Toc486605262"/>
      <w:bookmarkStart w:id="952" w:name="_Toc486605422"/>
      <w:bookmarkStart w:id="953" w:name="_Toc486605582"/>
      <w:bookmarkStart w:id="954" w:name="_Toc486605739"/>
      <w:bookmarkStart w:id="955" w:name="_Toc486605895"/>
      <w:bookmarkStart w:id="956" w:name="_Toc486606049"/>
      <w:bookmarkStart w:id="957" w:name="_Toc486606202"/>
      <w:bookmarkStart w:id="958" w:name="_Toc486767859"/>
      <w:bookmarkStart w:id="959" w:name="_Toc486768089"/>
      <w:bookmarkStart w:id="960" w:name="_Toc486770464"/>
      <w:bookmarkStart w:id="961" w:name="_Toc486773745"/>
      <w:bookmarkStart w:id="962" w:name="_Toc486774409"/>
      <w:bookmarkStart w:id="963" w:name="_Toc486775073"/>
      <w:bookmarkStart w:id="964" w:name="_Toc486604817"/>
      <w:bookmarkStart w:id="965" w:name="_Toc486604962"/>
      <w:bookmarkStart w:id="966" w:name="_Toc486605105"/>
      <w:bookmarkStart w:id="967" w:name="_Toc486605263"/>
      <w:bookmarkStart w:id="968" w:name="_Toc486605423"/>
      <w:bookmarkStart w:id="969" w:name="_Toc486605583"/>
      <w:bookmarkStart w:id="970" w:name="_Toc486605740"/>
      <w:bookmarkStart w:id="971" w:name="_Toc486605896"/>
      <w:bookmarkStart w:id="972" w:name="_Toc486606050"/>
      <w:bookmarkStart w:id="973" w:name="_Toc486606203"/>
      <w:bookmarkStart w:id="974" w:name="_Toc486767860"/>
      <w:bookmarkStart w:id="975" w:name="_Toc486768090"/>
      <w:bookmarkStart w:id="976" w:name="_Toc486770465"/>
      <w:bookmarkStart w:id="977" w:name="_Toc486773746"/>
      <w:bookmarkStart w:id="978" w:name="_Toc486774410"/>
      <w:bookmarkStart w:id="979" w:name="_Toc486775074"/>
      <w:bookmarkStart w:id="980" w:name="_Toc486604818"/>
      <w:bookmarkStart w:id="981" w:name="_Toc486604963"/>
      <w:bookmarkStart w:id="982" w:name="_Toc486605106"/>
      <w:bookmarkStart w:id="983" w:name="_Toc486605264"/>
      <w:bookmarkStart w:id="984" w:name="_Toc486605424"/>
      <w:bookmarkStart w:id="985" w:name="_Toc486605584"/>
      <w:bookmarkStart w:id="986" w:name="_Toc486605741"/>
      <w:bookmarkStart w:id="987" w:name="_Toc486605897"/>
      <w:bookmarkStart w:id="988" w:name="_Toc486606051"/>
      <w:bookmarkStart w:id="989" w:name="_Toc486606204"/>
      <w:bookmarkStart w:id="990" w:name="_Toc486767861"/>
      <w:bookmarkStart w:id="991" w:name="_Toc486768091"/>
      <w:bookmarkStart w:id="992" w:name="_Toc486770466"/>
      <w:bookmarkStart w:id="993" w:name="_Toc486773747"/>
      <w:bookmarkStart w:id="994" w:name="_Toc486774411"/>
      <w:bookmarkStart w:id="995" w:name="_Toc486775075"/>
      <w:bookmarkStart w:id="996" w:name="_Toc486604819"/>
      <w:bookmarkStart w:id="997" w:name="_Toc486604964"/>
      <w:bookmarkStart w:id="998" w:name="_Toc486605107"/>
      <w:bookmarkStart w:id="999" w:name="_Toc486605265"/>
      <w:bookmarkStart w:id="1000" w:name="_Toc486605425"/>
      <w:bookmarkStart w:id="1001" w:name="_Toc486605585"/>
      <w:bookmarkStart w:id="1002" w:name="_Toc486605742"/>
      <w:bookmarkStart w:id="1003" w:name="_Toc486605898"/>
      <w:bookmarkStart w:id="1004" w:name="_Toc486606052"/>
      <w:bookmarkStart w:id="1005" w:name="_Toc486606205"/>
      <w:bookmarkStart w:id="1006" w:name="_Toc486767862"/>
      <w:bookmarkStart w:id="1007" w:name="_Toc486768092"/>
      <w:bookmarkStart w:id="1008" w:name="_Toc486770467"/>
      <w:bookmarkStart w:id="1009" w:name="_Toc486773748"/>
      <w:bookmarkStart w:id="1010" w:name="_Toc486774412"/>
      <w:bookmarkStart w:id="1011" w:name="_Toc486775076"/>
      <w:bookmarkStart w:id="1012" w:name="_Toc486604820"/>
      <w:bookmarkStart w:id="1013" w:name="_Toc486604965"/>
      <w:bookmarkStart w:id="1014" w:name="_Toc486605108"/>
      <w:bookmarkStart w:id="1015" w:name="_Toc486605266"/>
      <w:bookmarkStart w:id="1016" w:name="_Toc486605426"/>
      <w:bookmarkStart w:id="1017" w:name="_Toc486605586"/>
      <w:bookmarkStart w:id="1018" w:name="_Toc486605743"/>
      <w:bookmarkStart w:id="1019" w:name="_Toc486605899"/>
      <w:bookmarkStart w:id="1020" w:name="_Toc486606053"/>
      <w:bookmarkStart w:id="1021" w:name="_Toc486606206"/>
      <w:bookmarkStart w:id="1022" w:name="_Toc486767863"/>
      <w:bookmarkStart w:id="1023" w:name="_Toc486768093"/>
      <w:bookmarkStart w:id="1024" w:name="_Toc486770468"/>
      <w:bookmarkStart w:id="1025" w:name="_Toc486773749"/>
      <w:bookmarkStart w:id="1026" w:name="_Toc486774413"/>
      <w:bookmarkStart w:id="1027" w:name="_Toc486775077"/>
      <w:bookmarkStart w:id="1028" w:name="_Toc486604821"/>
      <w:bookmarkStart w:id="1029" w:name="_Toc486604966"/>
      <w:bookmarkStart w:id="1030" w:name="_Toc486605109"/>
      <w:bookmarkStart w:id="1031" w:name="_Toc486605267"/>
      <w:bookmarkStart w:id="1032" w:name="_Toc486605427"/>
      <w:bookmarkStart w:id="1033" w:name="_Toc486605587"/>
      <w:bookmarkStart w:id="1034" w:name="_Toc486605744"/>
      <w:bookmarkStart w:id="1035" w:name="_Toc486605900"/>
      <w:bookmarkStart w:id="1036" w:name="_Toc486606054"/>
      <w:bookmarkStart w:id="1037" w:name="_Toc486606207"/>
      <w:bookmarkStart w:id="1038" w:name="_Toc486767864"/>
      <w:bookmarkStart w:id="1039" w:name="_Toc486768094"/>
      <w:bookmarkStart w:id="1040" w:name="_Toc486770469"/>
      <w:bookmarkStart w:id="1041" w:name="_Toc486773750"/>
      <w:bookmarkStart w:id="1042" w:name="_Toc486774414"/>
      <w:bookmarkStart w:id="1043" w:name="_Toc486775078"/>
      <w:bookmarkStart w:id="1044" w:name="_Toc486604822"/>
      <w:bookmarkStart w:id="1045" w:name="_Toc486604967"/>
      <w:bookmarkStart w:id="1046" w:name="_Toc486605110"/>
      <w:bookmarkStart w:id="1047" w:name="_Toc486605268"/>
      <w:bookmarkStart w:id="1048" w:name="_Toc486605428"/>
      <w:bookmarkStart w:id="1049" w:name="_Toc486605588"/>
      <w:bookmarkStart w:id="1050" w:name="_Toc486605745"/>
      <w:bookmarkStart w:id="1051" w:name="_Toc486605901"/>
      <w:bookmarkStart w:id="1052" w:name="_Toc486606055"/>
      <w:bookmarkStart w:id="1053" w:name="_Toc486606208"/>
      <w:bookmarkStart w:id="1054" w:name="_Toc486767865"/>
      <w:bookmarkStart w:id="1055" w:name="_Toc486768095"/>
      <w:bookmarkStart w:id="1056" w:name="_Toc486770470"/>
      <w:bookmarkStart w:id="1057" w:name="_Toc486773751"/>
      <w:bookmarkStart w:id="1058" w:name="_Toc486774415"/>
      <w:bookmarkStart w:id="1059" w:name="_Toc486775079"/>
      <w:bookmarkStart w:id="1060" w:name="_Toc486604823"/>
      <w:bookmarkStart w:id="1061" w:name="_Toc486604968"/>
      <w:bookmarkStart w:id="1062" w:name="_Toc486605111"/>
      <w:bookmarkStart w:id="1063" w:name="_Toc486605269"/>
      <w:bookmarkStart w:id="1064" w:name="_Toc486605429"/>
      <w:bookmarkStart w:id="1065" w:name="_Toc486605589"/>
      <w:bookmarkStart w:id="1066" w:name="_Toc486605746"/>
      <w:bookmarkStart w:id="1067" w:name="_Toc486605902"/>
      <w:bookmarkStart w:id="1068" w:name="_Toc486606056"/>
      <w:bookmarkStart w:id="1069" w:name="_Toc486606209"/>
      <w:bookmarkStart w:id="1070" w:name="_Toc486767866"/>
      <w:bookmarkStart w:id="1071" w:name="_Toc486768096"/>
      <w:bookmarkStart w:id="1072" w:name="_Toc486770471"/>
      <w:bookmarkStart w:id="1073" w:name="_Toc486773752"/>
      <w:bookmarkStart w:id="1074" w:name="_Toc486774416"/>
      <w:bookmarkStart w:id="1075" w:name="_Toc486775080"/>
      <w:bookmarkStart w:id="1076" w:name="_Toc486604824"/>
      <w:bookmarkStart w:id="1077" w:name="_Toc486604969"/>
      <w:bookmarkStart w:id="1078" w:name="_Toc486605112"/>
      <w:bookmarkStart w:id="1079" w:name="_Toc486605270"/>
      <w:bookmarkStart w:id="1080" w:name="_Toc486605430"/>
      <w:bookmarkStart w:id="1081" w:name="_Toc486605590"/>
      <w:bookmarkStart w:id="1082" w:name="_Toc486605747"/>
      <w:bookmarkStart w:id="1083" w:name="_Toc486605903"/>
      <w:bookmarkStart w:id="1084" w:name="_Toc486606057"/>
      <w:bookmarkStart w:id="1085" w:name="_Toc486606210"/>
      <w:bookmarkStart w:id="1086" w:name="_Toc486767867"/>
      <w:bookmarkStart w:id="1087" w:name="_Toc486768097"/>
      <w:bookmarkStart w:id="1088" w:name="_Toc486770472"/>
      <w:bookmarkStart w:id="1089" w:name="_Toc486773753"/>
      <w:bookmarkStart w:id="1090" w:name="_Toc486774417"/>
      <w:bookmarkStart w:id="1091" w:name="_Toc486775081"/>
      <w:bookmarkStart w:id="1092" w:name="_Toc486604825"/>
      <w:bookmarkStart w:id="1093" w:name="_Toc486604970"/>
      <w:bookmarkStart w:id="1094" w:name="_Toc486605113"/>
      <w:bookmarkStart w:id="1095" w:name="_Toc486605271"/>
      <w:bookmarkStart w:id="1096" w:name="_Toc486605431"/>
      <w:bookmarkStart w:id="1097" w:name="_Toc486605591"/>
      <w:bookmarkStart w:id="1098" w:name="_Toc486605748"/>
      <w:bookmarkStart w:id="1099" w:name="_Toc486605904"/>
      <w:bookmarkStart w:id="1100" w:name="_Toc486606058"/>
      <w:bookmarkStart w:id="1101" w:name="_Toc486606211"/>
      <w:bookmarkStart w:id="1102" w:name="_Toc486767868"/>
      <w:bookmarkStart w:id="1103" w:name="_Toc486768098"/>
      <w:bookmarkStart w:id="1104" w:name="_Toc486770473"/>
      <w:bookmarkStart w:id="1105" w:name="_Toc486773754"/>
      <w:bookmarkStart w:id="1106" w:name="_Toc486774418"/>
      <w:bookmarkStart w:id="1107" w:name="_Toc486775082"/>
      <w:bookmarkStart w:id="1108" w:name="_Toc486604826"/>
      <w:bookmarkStart w:id="1109" w:name="_Toc486604971"/>
      <w:bookmarkStart w:id="1110" w:name="_Toc486605114"/>
      <w:bookmarkStart w:id="1111" w:name="_Toc486605272"/>
      <w:bookmarkStart w:id="1112" w:name="_Toc486605432"/>
      <w:bookmarkStart w:id="1113" w:name="_Toc486605592"/>
      <w:bookmarkStart w:id="1114" w:name="_Toc486605749"/>
      <w:bookmarkStart w:id="1115" w:name="_Toc486605905"/>
      <w:bookmarkStart w:id="1116" w:name="_Toc486606059"/>
      <w:bookmarkStart w:id="1117" w:name="_Toc486606212"/>
      <w:bookmarkStart w:id="1118" w:name="_Toc486767869"/>
      <w:bookmarkStart w:id="1119" w:name="_Toc486768099"/>
      <w:bookmarkStart w:id="1120" w:name="_Toc486770474"/>
      <w:bookmarkStart w:id="1121" w:name="_Toc486773755"/>
      <w:bookmarkStart w:id="1122" w:name="_Toc486774419"/>
      <w:bookmarkStart w:id="1123" w:name="_Toc486775083"/>
      <w:bookmarkStart w:id="1124" w:name="_Toc486604827"/>
      <w:bookmarkStart w:id="1125" w:name="_Toc486604972"/>
      <w:bookmarkStart w:id="1126" w:name="_Toc486605115"/>
      <w:bookmarkStart w:id="1127" w:name="_Toc486605273"/>
      <w:bookmarkStart w:id="1128" w:name="_Toc486605433"/>
      <w:bookmarkStart w:id="1129" w:name="_Toc486605593"/>
      <w:bookmarkStart w:id="1130" w:name="_Toc486605750"/>
      <w:bookmarkStart w:id="1131" w:name="_Toc486605906"/>
      <w:bookmarkStart w:id="1132" w:name="_Toc486606060"/>
      <w:bookmarkStart w:id="1133" w:name="_Toc486606213"/>
      <w:bookmarkStart w:id="1134" w:name="_Toc486767870"/>
      <w:bookmarkStart w:id="1135" w:name="_Toc486768100"/>
      <w:bookmarkStart w:id="1136" w:name="_Toc486770475"/>
      <w:bookmarkStart w:id="1137" w:name="_Toc486773756"/>
      <w:bookmarkStart w:id="1138" w:name="_Toc486774420"/>
      <w:bookmarkStart w:id="1139" w:name="_Toc486775084"/>
      <w:bookmarkStart w:id="1140" w:name="_Toc486604828"/>
      <w:bookmarkStart w:id="1141" w:name="_Toc486604973"/>
      <w:bookmarkStart w:id="1142" w:name="_Toc486605116"/>
      <w:bookmarkStart w:id="1143" w:name="_Toc486605274"/>
      <w:bookmarkStart w:id="1144" w:name="_Toc486605434"/>
      <w:bookmarkStart w:id="1145" w:name="_Toc486605594"/>
      <w:bookmarkStart w:id="1146" w:name="_Toc486605751"/>
      <w:bookmarkStart w:id="1147" w:name="_Toc486605907"/>
      <w:bookmarkStart w:id="1148" w:name="_Toc486606061"/>
      <w:bookmarkStart w:id="1149" w:name="_Toc486606214"/>
      <w:bookmarkStart w:id="1150" w:name="_Toc486767871"/>
      <w:bookmarkStart w:id="1151" w:name="_Toc486768101"/>
      <w:bookmarkStart w:id="1152" w:name="_Toc486770476"/>
      <w:bookmarkStart w:id="1153" w:name="_Toc486773757"/>
      <w:bookmarkStart w:id="1154" w:name="_Toc486774421"/>
      <w:bookmarkStart w:id="1155" w:name="_Toc486775085"/>
      <w:bookmarkStart w:id="1156" w:name="_Toc486604829"/>
      <w:bookmarkStart w:id="1157" w:name="_Toc486604974"/>
      <w:bookmarkStart w:id="1158" w:name="_Toc486605117"/>
      <w:bookmarkStart w:id="1159" w:name="_Toc486605275"/>
      <w:bookmarkStart w:id="1160" w:name="_Toc486605435"/>
      <w:bookmarkStart w:id="1161" w:name="_Toc486605595"/>
      <w:bookmarkStart w:id="1162" w:name="_Toc486605752"/>
      <w:bookmarkStart w:id="1163" w:name="_Toc486605908"/>
      <w:bookmarkStart w:id="1164" w:name="_Toc486606062"/>
      <w:bookmarkStart w:id="1165" w:name="_Toc486606215"/>
      <w:bookmarkStart w:id="1166" w:name="_Toc486767872"/>
      <w:bookmarkStart w:id="1167" w:name="_Toc486768102"/>
      <w:bookmarkStart w:id="1168" w:name="_Toc486770477"/>
      <w:bookmarkStart w:id="1169" w:name="_Toc486773758"/>
      <w:bookmarkStart w:id="1170" w:name="_Toc486774422"/>
      <w:bookmarkStart w:id="1171" w:name="_Toc486775086"/>
      <w:bookmarkStart w:id="1172" w:name="_Toc514944865"/>
      <w:bookmarkStart w:id="1173" w:name="_Toc486770479"/>
      <w:bookmarkStart w:id="1174" w:name="_Toc486773760"/>
      <w:bookmarkStart w:id="1175" w:name="_Toc486774424"/>
      <w:bookmarkStart w:id="1176" w:name="_Toc486775088"/>
      <w:bookmarkStart w:id="1177" w:name="_Toc486770480"/>
      <w:bookmarkStart w:id="1178" w:name="_Toc486773761"/>
      <w:bookmarkStart w:id="1179" w:name="_Toc486774425"/>
      <w:bookmarkStart w:id="1180" w:name="_Toc486775089"/>
      <w:bookmarkStart w:id="1181" w:name="_Toc486770481"/>
      <w:bookmarkStart w:id="1182" w:name="_Toc486773762"/>
      <w:bookmarkStart w:id="1183" w:name="_Toc486774426"/>
      <w:bookmarkStart w:id="1184" w:name="_Toc486775090"/>
      <w:bookmarkStart w:id="1185" w:name="_Toc486770483"/>
      <w:bookmarkStart w:id="1186" w:name="_Toc486773764"/>
      <w:bookmarkStart w:id="1187" w:name="_Toc486774428"/>
      <w:bookmarkStart w:id="1188" w:name="_Toc486775092"/>
      <w:bookmarkStart w:id="1189" w:name="_Toc486770484"/>
      <w:bookmarkStart w:id="1190" w:name="_Toc486773765"/>
      <w:bookmarkStart w:id="1191" w:name="_Toc486774429"/>
      <w:bookmarkStart w:id="1192" w:name="_Toc486775093"/>
      <w:bookmarkStart w:id="1193" w:name="_Toc486770485"/>
      <w:bookmarkStart w:id="1194" w:name="_Toc486773766"/>
      <w:bookmarkStart w:id="1195" w:name="_Toc486774430"/>
      <w:bookmarkStart w:id="1196" w:name="_Toc486775094"/>
      <w:bookmarkStart w:id="1197" w:name="_Toc486770486"/>
      <w:bookmarkStart w:id="1198" w:name="_Toc486773767"/>
      <w:bookmarkStart w:id="1199" w:name="_Toc486774431"/>
      <w:bookmarkStart w:id="1200" w:name="_Toc486775095"/>
      <w:bookmarkStart w:id="1201" w:name="_Toc486770487"/>
      <w:bookmarkStart w:id="1202" w:name="_Toc486773768"/>
      <w:bookmarkStart w:id="1203" w:name="_Toc486774432"/>
      <w:bookmarkStart w:id="1204" w:name="_Toc486775096"/>
      <w:bookmarkStart w:id="1205" w:name="_Toc486770488"/>
      <w:bookmarkStart w:id="1206" w:name="_Toc486773769"/>
      <w:bookmarkStart w:id="1207" w:name="_Toc486774433"/>
      <w:bookmarkStart w:id="1208" w:name="_Toc486775097"/>
      <w:bookmarkStart w:id="1209" w:name="_Toc486770489"/>
      <w:bookmarkStart w:id="1210" w:name="_Toc486773770"/>
      <w:bookmarkStart w:id="1211" w:name="_Toc486774434"/>
      <w:bookmarkStart w:id="1212" w:name="_Toc486775098"/>
      <w:bookmarkStart w:id="1213" w:name="_Toc486770490"/>
      <w:bookmarkStart w:id="1214" w:name="_Toc486773771"/>
      <w:bookmarkStart w:id="1215" w:name="_Toc486774435"/>
      <w:bookmarkStart w:id="1216" w:name="_Toc486775099"/>
      <w:bookmarkStart w:id="1217" w:name="_Toc486770491"/>
      <w:bookmarkStart w:id="1218" w:name="_Toc486773772"/>
      <w:bookmarkStart w:id="1219" w:name="_Toc486774436"/>
      <w:bookmarkStart w:id="1220" w:name="_Toc486775100"/>
      <w:bookmarkStart w:id="1221" w:name="_Toc486770492"/>
      <w:bookmarkStart w:id="1222" w:name="_Toc486773773"/>
      <w:bookmarkStart w:id="1223" w:name="_Toc486774437"/>
      <w:bookmarkStart w:id="1224" w:name="_Toc486775101"/>
      <w:bookmarkStart w:id="1225" w:name="_Toc486770493"/>
      <w:bookmarkStart w:id="1226" w:name="_Toc486773774"/>
      <w:bookmarkStart w:id="1227" w:name="_Toc486774438"/>
      <w:bookmarkStart w:id="1228" w:name="_Toc486775102"/>
      <w:bookmarkStart w:id="1229" w:name="_Toc514944869"/>
      <w:bookmarkStart w:id="1230" w:name="_Toc486770495"/>
      <w:bookmarkStart w:id="1231" w:name="_Toc486773776"/>
      <w:bookmarkStart w:id="1232" w:name="_Toc486774440"/>
      <w:bookmarkStart w:id="1233" w:name="_Toc486775104"/>
      <w:bookmarkStart w:id="1234" w:name="_Toc486770496"/>
      <w:bookmarkStart w:id="1235" w:name="_Toc486773777"/>
      <w:bookmarkStart w:id="1236" w:name="_Toc486774441"/>
      <w:bookmarkStart w:id="1237" w:name="_Toc486775105"/>
      <w:bookmarkStart w:id="1238" w:name="_Toc486770497"/>
      <w:bookmarkStart w:id="1239" w:name="_Toc486773778"/>
      <w:bookmarkStart w:id="1240" w:name="_Toc486774442"/>
      <w:bookmarkStart w:id="1241" w:name="_Toc486775106"/>
      <w:bookmarkStart w:id="1242" w:name="_Toc486770498"/>
      <w:bookmarkStart w:id="1243" w:name="_Toc486773779"/>
      <w:bookmarkStart w:id="1244" w:name="_Toc486774443"/>
      <w:bookmarkStart w:id="1245" w:name="_Toc486775107"/>
      <w:bookmarkStart w:id="1246" w:name="_Toc486770499"/>
      <w:bookmarkStart w:id="1247" w:name="_Toc486773780"/>
      <w:bookmarkStart w:id="1248" w:name="_Toc486774444"/>
      <w:bookmarkStart w:id="1249" w:name="_Toc486775108"/>
      <w:bookmarkStart w:id="1250" w:name="_Toc486770500"/>
      <w:bookmarkStart w:id="1251" w:name="_Toc486773781"/>
      <w:bookmarkStart w:id="1252" w:name="_Toc486774445"/>
      <w:bookmarkStart w:id="1253" w:name="_Toc486775109"/>
      <w:bookmarkStart w:id="1254" w:name="_Toc486770502"/>
      <w:bookmarkStart w:id="1255" w:name="_Toc486773783"/>
      <w:bookmarkStart w:id="1256" w:name="_Toc486774447"/>
      <w:bookmarkStart w:id="1257" w:name="_Toc486775111"/>
      <w:bookmarkStart w:id="1258" w:name="_Toc486770504"/>
      <w:bookmarkStart w:id="1259" w:name="_Toc486773785"/>
      <w:bookmarkStart w:id="1260" w:name="_Toc486774449"/>
      <w:bookmarkStart w:id="1261" w:name="_Toc486775113"/>
      <w:bookmarkStart w:id="1262" w:name="_Toc486770505"/>
      <w:bookmarkStart w:id="1263" w:name="_Toc486773786"/>
      <w:bookmarkStart w:id="1264" w:name="_Toc486774450"/>
      <w:bookmarkStart w:id="1265" w:name="_Toc486775114"/>
      <w:bookmarkStart w:id="1266" w:name="_Toc486770506"/>
      <w:bookmarkStart w:id="1267" w:name="_Toc486773787"/>
      <w:bookmarkStart w:id="1268" w:name="_Toc486774451"/>
      <w:bookmarkStart w:id="1269" w:name="_Toc486775115"/>
      <w:bookmarkStart w:id="1270" w:name="_Toc514944873"/>
      <w:bookmarkStart w:id="1271" w:name="_Toc514944874"/>
      <w:bookmarkStart w:id="1272" w:name="_Toc486770510"/>
      <w:bookmarkStart w:id="1273" w:name="_Toc486773791"/>
      <w:bookmarkStart w:id="1274" w:name="_Toc486774455"/>
      <w:bookmarkStart w:id="1275" w:name="_Toc486775119"/>
      <w:bookmarkStart w:id="1276" w:name="_Toc486770511"/>
      <w:bookmarkStart w:id="1277" w:name="_Toc486773792"/>
      <w:bookmarkStart w:id="1278" w:name="_Toc486774456"/>
      <w:bookmarkStart w:id="1279" w:name="_Toc486775120"/>
      <w:bookmarkStart w:id="1280" w:name="_Toc486770512"/>
      <w:bookmarkStart w:id="1281" w:name="_Toc486773793"/>
      <w:bookmarkStart w:id="1282" w:name="_Toc486774457"/>
      <w:bookmarkStart w:id="1283" w:name="_Toc486775121"/>
      <w:bookmarkStart w:id="1284" w:name="_Toc486770513"/>
      <w:bookmarkStart w:id="1285" w:name="_Toc486773794"/>
      <w:bookmarkStart w:id="1286" w:name="_Toc486774458"/>
      <w:bookmarkStart w:id="1287" w:name="_Toc486775122"/>
      <w:bookmarkStart w:id="1288" w:name="_Toc486770514"/>
      <w:bookmarkStart w:id="1289" w:name="_Toc486773795"/>
      <w:bookmarkStart w:id="1290" w:name="_Toc486774459"/>
      <w:bookmarkStart w:id="1291" w:name="_Toc486775123"/>
      <w:bookmarkStart w:id="1292" w:name="_Toc486770515"/>
      <w:bookmarkStart w:id="1293" w:name="_Toc486773796"/>
      <w:bookmarkStart w:id="1294" w:name="_Toc486774460"/>
      <w:bookmarkStart w:id="1295" w:name="_Toc486775124"/>
      <w:bookmarkStart w:id="1296" w:name="_Toc486770516"/>
      <w:bookmarkStart w:id="1297" w:name="_Toc486773797"/>
      <w:bookmarkStart w:id="1298" w:name="_Toc486774461"/>
      <w:bookmarkStart w:id="1299" w:name="_Toc486775125"/>
      <w:bookmarkStart w:id="1300" w:name="_Toc486770517"/>
      <w:bookmarkStart w:id="1301" w:name="_Toc486773798"/>
      <w:bookmarkStart w:id="1302" w:name="_Toc486774462"/>
      <w:bookmarkStart w:id="1303" w:name="_Toc486775126"/>
      <w:bookmarkStart w:id="1304" w:name="_Toc486770518"/>
      <w:bookmarkStart w:id="1305" w:name="_Toc486773799"/>
      <w:bookmarkStart w:id="1306" w:name="_Toc486774463"/>
      <w:bookmarkStart w:id="1307" w:name="_Toc486775127"/>
      <w:bookmarkStart w:id="1308" w:name="_Toc486770519"/>
      <w:bookmarkStart w:id="1309" w:name="_Toc486773800"/>
      <w:bookmarkStart w:id="1310" w:name="_Toc486774464"/>
      <w:bookmarkStart w:id="1311" w:name="_Toc486775128"/>
      <w:bookmarkStart w:id="1312" w:name="_Toc486770520"/>
      <w:bookmarkStart w:id="1313" w:name="_Toc486773801"/>
      <w:bookmarkStart w:id="1314" w:name="_Toc486774465"/>
      <w:bookmarkStart w:id="1315" w:name="_Toc486775129"/>
      <w:bookmarkStart w:id="1316" w:name="_Toc486770521"/>
      <w:bookmarkStart w:id="1317" w:name="_Toc486773802"/>
      <w:bookmarkStart w:id="1318" w:name="_Toc486774466"/>
      <w:bookmarkStart w:id="1319" w:name="_Toc486775130"/>
      <w:bookmarkStart w:id="1320" w:name="_Toc486770522"/>
      <w:bookmarkStart w:id="1321" w:name="_Toc486773803"/>
      <w:bookmarkStart w:id="1322" w:name="_Toc486774467"/>
      <w:bookmarkStart w:id="1323" w:name="_Toc486775131"/>
      <w:bookmarkStart w:id="1324" w:name="_Toc486770523"/>
      <w:bookmarkStart w:id="1325" w:name="_Toc486773804"/>
      <w:bookmarkStart w:id="1326" w:name="_Toc486774468"/>
      <w:bookmarkStart w:id="1327" w:name="_Toc486775132"/>
      <w:bookmarkStart w:id="1328" w:name="_Toc486770524"/>
      <w:bookmarkStart w:id="1329" w:name="_Toc486773805"/>
      <w:bookmarkStart w:id="1330" w:name="_Toc486774469"/>
      <w:bookmarkStart w:id="1331" w:name="_Toc486775133"/>
      <w:bookmarkStart w:id="1332" w:name="_Toc486770525"/>
      <w:bookmarkStart w:id="1333" w:name="_Toc486773806"/>
      <w:bookmarkStart w:id="1334" w:name="_Toc486774470"/>
      <w:bookmarkStart w:id="1335" w:name="_Toc486775134"/>
      <w:bookmarkStart w:id="1336" w:name="_Toc486770526"/>
      <w:bookmarkStart w:id="1337" w:name="_Toc486773807"/>
      <w:bookmarkStart w:id="1338" w:name="_Toc486774471"/>
      <w:bookmarkStart w:id="1339" w:name="_Toc486775135"/>
      <w:bookmarkStart w:id="1340" w:name="_Toc486770527"/>
      <w:bookmarkStart w:id="1341" w:name="_Toc486773808"/>
      <w:bookmarkStart w:id="1342" w:name="_Toc486774472"/>
      <w:bookmarkStart w:id="1343" w:name="_Toc486775136"/>
      <w:bookmarkStart w:id="1344" w:name="_Toc486770528"/>
      <w:bookmarkStart w:id="1345" w:name="_Toc486773809"/>
      <w:bookmarkStart w:id="1346" w:name="_Toc486774473"/>
      <w:bookmarkStart w:id="1347" w:name="_Toc486775137"/>
      <w:bookmarkStart w:id="1348" w:name="_Toc486770529"/>
      <w:bookmarkStart w:id="1349" w:name="_Toc486773810"/>
      <w:bookmarkStart w:id="1350" w:name="_Toc486774474"/>
      <w:bookmarkStart w:id="1351" w:name="_Toc486775138"/>
      <w:bookmarkStart w:id="1352" w:name="_Toc486770530"/>
      <w:bookmarkStart w:id="1353" w:name="_Toc486773811"/>
      <w:bookmarkStart w:id="1354" w:name="_Toc486774475"/>
      <w:bookmarkStart w:id="1355" w:name="_Toc486775139"/>
      <w:bookmarkStart w:id="1356" w:name="_Toc486770531"/>
      <w:bookmarkStart w:id="1357" w:name="_Toc486773812"/>
      <w:bookmarkStart w:id="1358" w:name="_Toc486774476"/>
      <w:bookmarkStart w:id="1359" w:name="_Toc486775140"/>
      <w:bookmarkStart w:id="1360" w:name="_Toc514944877"/>
      <w:bookmarkStart w:id="1361" w:name="_Toc514944879"/>
      <w:bookmarkStart w:id="1362" w:name="_Toc514944881"/>
      <w:bookmarkStart w:id="1363" w:name="_Toc486770535"/>
      <w:bookmarkStart w:id="1364" w:name="_Toc486773816"/>
      <w:bookmarkStart w:id="1365" w:name="_Toc486774480"/>
      <w:bookmarkStart w:id="1366" w:name="_Toc486775144"/>
      <w:bookmarkStart w:id="1367" w:name="_Toc486770536"/>
      <w:bookmarkStart w:id="1368" w:name="_Toc486773817"/>
      <w:bookmarkStart w:id="1369" w:name="_Toc486774481"/>
      <w:bookmarkStart w:id="1370" w:name="_Toc486775145"/>
      <w:bookmarkStart w:id="1371" w:name="_Toc31636964"/>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sidRPr="000374ED">
        <w:rPr>
          <w:rFonts w:asciiTheme="minorHAnsi" w:eastAsia="SimSun" w:hAnsiTheme="minorHAnsi" w:cstheme="minorHAnsi"/>
          <w:bCs/>
          <w:kern w:val="32"/>
          <w:szCs w:val="24"/>
          <w:lang w:val="es-CR" w:eastAsia="zh-CN"/>
        </w:rPr>
        <w:lastRenderedPageBreak/>
        <w:t>INSTANCIAS DE SOLUCIÓN DE CONTROVERSIAS</w:t>
      </w:r>
      <w:bookmarkEnd w:id="1371"/>
    </w:p>
    <w:p w14:paraId="7047D951" w14:textId="509705B6" w:rsidR="00E51CB1" w:rsidRPr="0017758B" w:rsidRDefault="000374ED" w:rsidP="000374ED">
      <w:pPr>
        <w:pStyle w:val="Heading3"/>
        <w:spacing w:before="0"/>
        <w:jc w:val="both"/>
        <w:rPr>
          <w:rFonts w:asciiTheme="minorHAnsi" w:hAnsiTheme="minorHAnsi" w:cstheme="minorHAnsi"/>
          <w:color w:val="auto"/>
          <w:sz w:val="22"/>
          <w:szCs w:val="22"/>
        </w:rPr>
      </w:pPr>
      <w:bookmarkStart w:id="1372" w:name="_Toc486770539"/>
      <w:bookmarkStart w:id="1373" w:name="_Toc486773820"/>
      <w:bookmarkStart w:id="1374" w:name="_Toc486774484"/>
      <w:bookmarkStart w:id="1375" w:name="_Toc486775148"/>
      <w:bookmarkStart w:id="1376" w:name="_Toc486770540"/>
      <w:bookmarkStart w:id="1377" w:name="_Toc486773821"/>
      <w:bookmarkStart w:id="1378" w:name="_Toc486774485"/>
      <w:bookmarkStart w:id="1379" w:name="_Toc486775149"/>
      <w:bookmarkStart w:id="1380" w:name="_Toc31636965"/>
      <w:bookmarkEnd w:id="1372"/>
      <w:bookmarkEnd w:id="1373"/>
      <w:bookmarkEnd w:id="1374"/>
      <w:bookmarkEnd w:id="1375"/>
      <w:bookmarkEnd w:id="1376"/>
      <w:bookmarkEnd w:id="1377"/>
      <w:bookmarkEnd w:id="1378"/>
      <w:bookmarkEnd w:id="1379"/>
      <w:r>
        <w:rPr>
          <w:rFonts w:asciiTheme="minorHAnsi" w:hAnsiTheme="minorHAnsi" w:cstheme="minorHAnsi"/>
          <w:color w:val="auto"/>
          <w:sz w:val="22"/>
          <w:szCs w:val="22"/>
        </w:rPr>
        <w:t>Artículo 5</w:t>
      </w:r>
      <w:r w:rsidR="002E6201">
        <w:rPr>
          <w:rFonts w:asciiTheme="minorHAnsi" w:hAnsiTheme="minorHAnsi" w:cstheme="minorHAnsi"/>
          <w:color w:val="auto"/>
          <w:sz w:val="22"/>
          <w:szCs w:val="22"/>
        </w:rPr>
        <w:t>1</w:t>
      </w:r>
      <w:r>
        <w:rPr>
          <w:rFonts w:asciiTheme="minorHAnsi" w:hAnsiTheme="minorHAnsi" w:cstheme="minorHAnsi"/>
          <w:color w:val="auto"/>
          <w:sz w:val="22"/>
          <w:szCs w:val="22"/>
        </w:rPr>
        <w:t>.</w:t>
      </w:r>
      <w:r w:rsidRPr="0017758B">
        <w:rPr>
          <w:rFonts w:asciiTheme="minorHAnsi" w:hAnsiTheme="minorHAnsi" w:cstheme="minorHAnsi"/>
          <w:color w:val="auto"/>
          <w:sz w:val="22"/>
          <w:szCs w:val="22"/>
        </w:rPr>
        <w:t xml:space="preserve"> Impugnación</w:t>
      </w:r>
      <w:r w:rsidR="00E51CB1" w:rsidRPr="0017758B">
        <w:rPr>
          <w:rFonts w:asciiTheme="minorHAnsi" w:hAnsiTheme="minorHAnsi" w:cstheme="minorHAnsi"/>
          <w:color w:val="auto"/>
          <w:sz w:val="22"/>
          <w:szCs w:val="22"/>
        </w:rPr>
        <w:t xml:space="preserve"> de resoluciones</w:t>
      </w:r>
      <w:bookmarkEnd w:id="1380"/>
    </w:p>
    <w:p w14:paraId="604B0B1E" w14:textId="24854F84" w:rsidR="002B5AB7" w:rsidRPr="0017758B" w:rsidRDefault="002B5AB7">
      <w:pPr>
        <w:pStyle w:val="Default"/>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t xml:space="preserve">Le corresponderá a la Sede o Dependencia que emita el documento o criterio que genera la disconformidad, resolver las impugnaciones que presenten ante </w:t>
      </w:r>
      <w:r w:rsidRPr="0017758B">
        <w:rPr>
          <w:rFonts w:asciiTheme="minorHAnsi" w:hAnsiTheme="minorHAnsi" w:cstheme="minorHAnsi"/>
          <w:b/>
          <w:color w:val="auto"/>
          <w:sz w:val="22"/>
          <w:szCs w:val="22"/>
        </w:rPr>
        <w:t>SEGUROS LAFISE</w:t>
      </w:r>
      <w:r w:rsidRPr="0017758B">
        <w:rPr>
          <w:rFonts w:asciiTheme="minorHAnsi" w:hAnsiTheme="minorHAnsi" w:cstheme="minorHAnsi"/>
          <w:color w:val="auto"/>
          <w:sz w:val="22"/>
          <w:szCs w:val="22"/>
        </w:rPr>
        <w:t xml:space="preserve">, el Tomador y/o Asegurado en un plazo máximo de 30 días naturales. </w:t>
      </w:r>
      <w:r w:rsidR="00AD5038" w:rsidRPr="0017758B">
        <w:rPr>
          <w:rFonts w:asciiTheme="minorHAnsi" w:hAnsiTheme="minorHAnsi" w:cstheme="minorHAnsi"/>
          <w:color w:val="auto"/>
          <w:sz w:val="22"/>
          <w:szCs w:val="22"/>
        </w:rPr>
        <w:t xml:space="preserve">Además, el Tomador y/o Asegurado podrán acudir a la Instancia de Defensa del Asegurado que disponga </w:t>
      </w:r>
      <w:r w:rsidR="00AD5038" w:rsidRPr="0017758B">
        <w:rPr>
          <w:rFonts w:asciiTheme="minorHAnsi" w:hAnsiTheme="minorHAnsi" w:cstheme="minorHAnsi"/>
          <w:b/>
          <w:color w:val="auto"/>
          <w:sz w:val="22"/>
          <w:szCs w:val="22"/>
        </w:rPr>
        <w:t>SEGUROS LAFISE</w:t>
      </w:r>
      <w:r w:rsidR="00AD5038" w:rsidRPr="0017758B">
        <w:rPr>
          <w:rFonts w:asciiTheme="minorHAnsi" w:hAnsiTheme="minorHAnsi" w:cstheme="minorHAnsi"/>
          <w:color w:val="auto"/>
          <w:sz w:val="22"/>
          <w:szCs w:val="22"/>
        </w:rPr>
        <w:t xml:space="preserve"> en caso de quejas o reclamaciones. </w:t>
      </w:r>
    </w:p>
    <w:p w14:paraId="02D122F2" w14:textId="0CDB09D0" w:rsidR="006675F6" w:rsidRPr="0017758B" w:rsidRDefault="006675F6">
      <w:pPr>
        <w:pStyle w:val="Default"/>
        <w:jc w:val="both"/>
        <w:rPr>
          <w:rFonts w:asciiTheme="minorHAnsi" w:hAnsiTheme="minorHAnsi" w:cstheme="minorHAnsi"/>
          <w:color w:val="auto"/>
          <w:sz w:val="22"/>
          <w:szCs w:val="22"/>
        </w:rPr>
      </w:pPr>
    </w:p>
    <w:p w14:paraId="6D2D2B26" w14:textId="71740CB4" w:rsidR="00E51CB1" w:rsidRPr="0017758B" w:rsidRDefault="000374ED" w:rsidP="000374ED">
      <w:pPr>
        <w:pStyle w:val="Heading3"/>
        <w:spacing w:before="0"/>
        <w:jc w:val="both"/>
        <w:rPr>
          <w:rFonts w:asciiTheme="minorHAnsi" w:hAnsiTheme="minorHAnsi" w:cstheme="minorHAnsi"/>
          <w:color w:val="auto"/>
        </w:rPr>
      </w:pPr>
      <w:bookmarkStart w:id="1381" w:name="_Toc486770542"/>
      <w:bookmarkStart w:id="1382" w:name="_Toc486773823"/>
      <w:bookmarkStart w:id="1383" w:name="_Toc486774487"/>
      <w:bookmarkStart w:id="1384" w:name="_Toc486775151"/>
      <w:bookmarkStart w:id="1385" w:name="_Toc486770543"/>
      <w:bookmarkStart w:id="1386" w:name="_Toc486773824"/>
      <w:bookmarkStart w:id="1387" w:name="_Toc486774488"/>
      <w:bookmarkStart w:id="1388" w:name="_Toc486775152"/>
      <w:bookmarkStart w:id="1389" w:name="_Toc31636966"/>
      <w:bookmarkEnd w:id="1381"/>
      <w:bookmarkEnd w:id="1382"/>
      <w:bookmarkEnd w:id="1383"/>
      <w:bookmarkEnd w:id="1384"/>
      <w:bookmarkEnd w:id="1385"/>
      <w:bookmarkEnd w:id="1386"/>
      <w:bookmarkEnd w:id="1387"/>
      <w:bookmarkEnd w:id="1388"/>
      <w:r>
        <w:rPr>
          <w:rFonts w:asciiTheme="minorHAnsi" w:hAnsiTheme="minorHAnsi" w:cstheme="minorHAnsi"/>
          <w:color w:val="auto"/>
          <w:sz w:val="22"/>
          <w:szCs w:val="22"/>
        </w:rPr>
        <w:t>Artículo 5</w:t>
      </w:r>
      <w:r w:rsidR="002E6201">
        <w:rPr>
          <w:rFonts w:asciiTheme="minorHAnsi" w:hAnsiTheme="minorHAnsi" w:cstheme="minorHAnsi"/>
          <w:color w:val="auto"/>
          <w:sz w:val="22"/>
          <w:szCs w:val="22"/>
        </w:rPr>
        <w:t>2</w:t>
      </w:r>
      <w:r>
        <w:rPr>
          <w:rFonts w:asciiTheme="minorHAnsi" w:hAnsiTheme="minorHAnsi" w:cstheme="minorHAnsi"/>
          <w:color w:val="auto"/>
          <w:sz w:val="22"/>
          <w:szCs w:val="22"/>
        </w:rPr>
        <w:t xml:space="preserve">. </w:t>
      </w:r>
      <w:r w:rsidR="00E51CB1" w:rsidRPr="0017758B">
        <w:rPr>
          <w:rFonts w:asciiTheme="minorHAnsi" w:hAnsiTheme="minorHAnsi" w:cstheme="minorHAnsi"/>
          <w:color w:val="auto"/>
          <w:sz w:val="22"/>
          <w:szCs w:val="22"/>
        </w:rPr>
        <w:t>Jurisdicción</w:t>
      </w:r>
      <w:bookmarkEnd w:id="1389"/>
    </w:p>
    <w:p w14:paraId="559C09AC" w14:textId="46938AB4" w:rsidR="002B5AB7" w:rsidRPr="0017758B" w:rsidRDefault="002B5AB7">
      <w:pPr>
        <w:autoSpaceDE w:val="0"/>
        <w:autoSpaceDN w:val="0"/>
        <w:adjustRightInd w:val="0"/>
        <w:spacing w:after="0" w:line="240" w:lineRule="auto"/>
        <w:jc w:val="both"/>
        <w:rPr>
          <w:rFonts w:asciiTheme="minorHAnsi" w:hAnsiTheme="minorHAnsi" w:cstheme="minorHAnsi"/>
        </w:rPr>
      </w:pPr>
      <w:r w:rsidRPr="0017758B">
        <w:rPr>
          <w:rFonts w:asciiTheme="minorHAnsi" w:hAnsiTheme="minorHAnsi" w:cstheme="minorHAnsi"/>
        </w:rPr>
        <w:t>Serán competentes para ventilar cualquier disputa en relación con este contrato los Tribunales de Justicia de la República de Costa Rica, salvo que las partes acuerden que sea mediante arbitraje.</w:t>
      </w:r>
    </w:p>
    <w:p w14:paraId="362AB48A" w14:textId="44C0F006" w:rsidR="0044065F" w:rsidRPr="0017758B" w:rsidRDefault="0044065F">
      <w:pPr>
        <w:autoSpaceDE w:val="0"/>
        <w:autoSpaceDN w:val="0"/>
        <w:adjustRightInd w:val="0"/>
        <w:spacing w:after="0" w:line="240" w:lineRule="auto"/>
        <w:jc w:val="both"/>
        <w:rPr>
          <w:rFonts w:asciiTheme="minorHAnsi" w:hAnsiTheme="minorHAnsi" w:cstheme="minorHAnsi"/>
        </w:rPr>
      </w:pPr>
    </w:p>
    <w:p w14:paraId="30F36A2E" w14:textId="1984DD67" w:rsidR="00E51CB1" w:rsidRPr="0017758B" w:rsidRDefault="000374ED" w:rsidP="000374ED">
      <w:pPr>
        <w:pStyle w:val="Heading3"/>
        <w:spacing w:before="0"/>
        <w:jc w:val="both"/>
        <w:rPr>
          <w:rFonts w:asciiTheme="minorHAnsi" w:hAnsiTheme="minorHAnsi" w:cstheme="minorHAnsi"/>
          <w:color w:val="auto"/>
          <w:sz w:val="22"/>
          <w:szCs w:val="22"/>
        </w:rPr>
      </w:pPr>
      <w:bookmarkStart w:id="1390" w:name="_Toc31636967"/>
      <w:r>
        <w:rPr>
          <w:rFonts w:asciiTheme="minorHAnsi" w:hAnsiTheme="minorHAnsi" w:cstheme="minorHAnsi"/>
          <w:color w:val="auto"/>
          <w:sz w:val="22"/>
          <w:szCs w:val="22"/>
        </w:rPr>
        <w:t>Artículo 5</w:t>
      </w:r>
      <w:r w:rsidR="002E6201">
        <w:rPr>
          <w:rFonts w:asciiTheme="minorHAnsi" w:hAnsiTheme="minorHAnsi" w:cstheme="minorHAnsi"/>
          <w:color w:val="auto"/>
          <w:sz w:val="22"/>
          <w:szCs w:val="22"/>
        </w:rPr>
        <w:t>3</w:t>
      </w:r>
      <w:r>
        <w:rPr>
          <w:rFonts w:asciiTheme="minorHAnsi" w:hAnsiTheme="minorHAnsi" w:cstheme="minorHAnsi"/>
          <w:color w:val="auto"/>
          <w:sz w:val="22"/>
          <w:szCs w:val="22"/>
        </w:rPr>
        <w:t xml:space="preserve">. </w:t>
      </w:r>
      <w:r w:rsidR="00E51CB1" w:rsidRPr="0017758B">
        <w:rPr>
          <w:rFonts w:asciiTheme="minorHAnsi" w:hAnsiTheme="minorHAnsi" w:cstheme="minorHAnsi"/>
          <w:color w:val="auto"/>
          <w:sz w:val="22"/>
          <w:szCs w:val="22"/>
        </w:rPr>
        <w:t>Legislación aplicable</w:t>
      </w:r>
      <w:bookmarkEnd w:id="1390"/>
    </w:p>
    <w:p w14:paraId="4AA08FFE" w14:textId="025C7B50" w:rsidR="0044065F" w:rsidRPr="0017758B" w:rsidRDefault="0044065F" w:rsidP="00DE1FDC">
      <w:pPr>
        <w:pStyle w:val="Default"/>
        <w:spacing w:after="240"/>
        <w:jc w:val="both"/>
        <w:rPr>
          <w:rFonts w:asciiTheme="minorHAnsi" w:hAnsiTheme="minorHAnsi" w:cstheme="minorHAnsi"/>
          <w:color w:val="auto"/>
          <w:sz w:val="22"/>
          <w:szCs w:val="22"/>
        </w:rPr>
      </w:pPr>
      <w:r w:rsidRPr="0017758B">
        <w:rPr>
          <w:rFonts w:asciiTheme="minorHAnsi" w:hAnsiTheme="minorHAnsi" w:cstheme="minorHAnsi"/>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7778610C" w14:textId="286639E7" w:rsidR="00E51CB1" w:rsidRPr="0017758B" w:rsidRDefault="000374ED" w:rsidP="000374ED">
      <w:pPr>
        <w:pStyle w:val="Heading3"/>
        <w:spacing w:before="0"/>
        <w:jc w:val="both"/>
        <w:rPr>
          <w:rFonts w:asciiTheme="minorHAnsi" w:hAnsiTheme="minorHAnsi" w:cstheme="minorHAnsi"/>
          <w:color w:val="auto"/>
        </w:rPr>
      </w:pPr>
      <w:bookmarkStart w:id="1391" w:name="_Toc486770546"/>
      <w:bookmarkStart w:id="1392" w:name="_Toc486773827"/>
      <w:bookmarkStart w:id="1393" w:name="_Toc486774491"/>
      <w:bookmarkStart w:id="1394" w:name="_Toc486775155"/>
      <w:bookmarkStart w:id="1395" w:name="_Toc486770547"/>
      <w:bookmarkStart w:id="1396" w:name="_Toc486773828"/>
      <w:bookmarkStart w:id="1397" w:name="_Toc486774492"/>
      <w:bookmarkStart w:id="1398" w:name="_Toc486775156"/>
      <w:bookmarkStart w:id="1399" w:name="_Toc486770548"/>
      <w:bookmarkStart w:id="1400" w:name="_Toc486773829"/>
      <w:bookmarkStart w:id="1401" w:name="_Toc486774493"/>
      <w:bookmarkStart w:id="1402" w:name="_Toc486775157"/>
      <w:bookmarkStart w:id="1403" w:name="_Toc486770549"/>
      <w:bookmarkStart w:id="1404" w:name="_Toc486773830"/>
      <w:bookmarkStart w:id="1405" w:name="_Toc486774494"/>
      <w:bookmarkStart w:id="1406" w:name="_Toc486775158"/>
      <w:bookmarkStart w:id="1407" w:name="_Toc31636968"/>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Pr>
          <w:rFonts w:asciiTheme="minorHAnsi" w:hAnsiTheme="minorHAnsi" w:cstheme="minorHAnsi"/>
          <w:color w:val="auto"/>
          <w:sz w:val="22"/>
          <w:szCs w:val="22"/>
        </w:rPr>
        <w:t>Artículo 5</w:t>
      </w:r>
      <w:r w:rsidR="002E6201">
        <w:rPr>
          <w:rFonts w:asciiTheme="minorHAnsi" w:hAnsiTheme="minorHAnsi" w:cstheme="minorHAnsi"/>
          <w:color w:val="auto"/>
          <w:sz w:val="22"/>
          <w:szCs w:val="22"/>
        </w:rPr>
        <w:t>4</w:t>
      </w:r>
      <w:r>
        <w:rPr>
          <w:rFonts w:asciiTheme="minorHAnsi" w:hAnsiTheme="minorHAnsi" w:cstheme="minorHAnsi"/>
          <w:color w:val="auto"/>
          <w:sz w:val="22"/>
          <w:szCs w:val="22"/>
        </w:rPr>
        <w:t xml:space="preserve">. </w:t>
      </w:r>
      <w:r w:rsidR="00E51CB1" w:rsidRPr="0017758B">
        <w:rPr>
          <w:rFonts w:asciiTheme="minorHAnsi" w:hAnsiTheme="minorHAnsi" w:cstheme="minorHAnsi"/>
          <w:color w:val="auto"/>
          <w:sz w:val="22"/>
          <w:szCs w:val="22"/>
        </w:rPr>
        <w:t>Arbitraje</w:t>
      </w:r>
      <w:bookmarkEnd w:id="1407"/>
    </w:p>
    <w:p w14:paraId="77D037F8" w14:textId="4300B02D" w:rsidR="002B5AB7" w:rsidRPr="0017758B" w:rsidRDefault="002B5AB7" w:rsidP="00EF6D3C">
      <w:pPr>
        <w:spacing w:line="240" w:lineRule="auto"/>
        <w:jc w:val="both"/>
        <w:rPr>
          <w:rFonts w:asciiTheme="minorHAnsi" w:hAnsiTheme="minorHAnsi" w:cstheme="minorHAnsi"/>
        </w:rPr>
      </w:pPr>
      <w:r w:rsidRPr="0017758B">
        <w:rPr>
          <w:rFonts w:asciiTheme="minorHAnsi" w:hAnsiTheme="minorHAnsi" w:cstheme="minorHAnsi"/>
        </w:rPr>
        <w:t xml:space="preserve">Todas las controversias, diferencias, disputas o reclamos </w:t>
      </w:r>
      <w:r w:rsidRPr="0017758B">
        <w:rPr>
          <w:rFonts w:asciiTheme="minorHAnsi" w:hAnsiTheme="minorHAnsi" w:cstheme="minorHAnsi"/>
          <w:bCs/>
        </w:rPr>
        <w:t xml:space="preserve">que se susciten entre el Tomador y/o Asegurado en su caso y </w:t>
      </w:r>
      <w:r w:rsidRPr="0017758B">
        <w:rPr>
          <w:rFonts w:asciiTheme="minorHAnsi" w:hAnsiTheme="minorHAnsi" w:cstheme="minorHAnsi"/>
          <w:b/>
          <w:bCs/>
        </w:rPr>
        <w:t>SEGUROS LAFISE</w:t>
      </w:r>
      <w:r w:rsidRPr="0017758B">
        <w:rPr>
          <w:rFonts w:asciiTheme="minorHAnsi" w:hAnsiTheme="minorHAnsi" w:cstheme="minorHAnsi"/>
          <w:bCs/>
        </w:rPr>
        <w:t>, en relación con el contrato de seguro de que da cuenta esta póliza</w:t>
      </w:r>
      <w:r w:rsidRPr="0017758B">
        <w:rPr>
          <w:rFonts w:asciiTheme="minorHAnsi" w:hAnsiTheme="minorHAnsi" w:cstheme="minorHAnsi"/>
        </w:rPr>
        <w:t xml:space="preserve">, su ejecución, incumplimiento, liquidación, interpretación o validez, se podrán resolver, de común acuerdo entre las partes, por medio de arbitraje de conformidad con los procedimientos previstos en los reglamentos del </w:t>
      </w:r>
      <w:r w:rsidRPr="0017758B">
        <w:rPr>
          <w:rFonts w:asciiTheme="minorHAnsi" w:hAnsiTheme="minorHAnsi" w:cstheme="minorHAnsi"/>
          <w:bCs/>
        </w:rPr>
        <w:t>Centro Internacional de Conciliación y Arbitraje de la Cámara Costarricense-Norteamericana de Comercio ("CICA"),</w:t>
      </w:r>
      <w:r w:rsidRPr="0017758B">
        <w:rPr>
          <w:rFonts w:asciiTheme="minorHAnsi" w:hAnsiTheme="minorHAnsi" w:cstheme="minorHAnsi"/>
        </w:rPr>
        <w:t xml:space="preserve"> a cuyas normas procesales las partes se deberán someter de forma voluntaria e incondicional.</w:t>
      </w:r>
      <w:r w:rsidR="00EF6D3C" w:rsidRPr="0017758B">
        <w:rPr>
          <w:rFonts w:asciiTheme="minorHAnsi" w:hAnsiTheme="minorHAnsi" w:cstheme="minorHAnsi"/>
        </w:rPr>
        <w:t xml:space="preserve"> </w:t>
      </w:r>
      <w:r w:rsidRPr="0017758B">
        <w:rPr>
          <w:rFonts w:asciiTheme="minorHAnsi" w:hAnsiTheme="minorHAnsi" w:cstheme="minorHAnsi"/>
        </w:rPr>
        <w:t xml:space="preserve">Si objeto de la controversia se refiere al valor de los bienes o la cuantificación de las pérdidas, se entenderá que el sometimiento corresponde a un Arbitraje Pericial, sujeto a las reglas sobre arbitraje pericial del </w:t>
      </w:r>
      <w:r w:rsidRPr="0017758B">
        <w:rPr>
          <w:rFonts w:asciiTheme="minorHAnsi" w:hAnsiTheme="minorHAnsi" w:cstheme="minorHAnsi"/>
          <w:bCs/>
        </w:rPr>
        <w:t>Centro Internacional de Conciliación y Arbitraje de la Cámara Costarricense-Norteamericana de Comercio ("CICA")</w:t>
      </w:r>
      <w:r w:rsidRPr="0017758B">
        <w:rPr>
          <w:rFonts w:asciiTheme="minorHAnsi" w:hAnsiTheme="minorHAnsi" w:cstheme="minorHAnsi"/>
        </w:rPr>
        <w:t>.</w:t>
      </w:r>
      <w:r w:rsidR="00EF6D3C" w:rsidRPr="0017758B">
        <w:rPr>
          <w:rFonts w:asciiTheme="minorHAnsi" w:hAnsiTheme="minorHAnsi" w:cstheme="minorHAnsi"/>
        </w:rPr>
        <w:t xml:space="preserve"> </w:t>
      </w:r>
      <w:r w:rsidRPr="0017758B">
        <w:rPr>
          <w:rFonts w:asciiTheme="minorHAnsi" w:hAnsiTheme="minorHAnsi" w:cstheme="minorHAnsi"/>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4E6A0CB2" w14:textId="3D3C0DBA" w:rsidR="00E51CB1" w:rsidRPr="0017758B" w:rsidRDefault="000374ED" w:rsidP="000374ED">
      <w:pPr>
        <w:pStyle w:val="Heading3"/>
        <w:spacing w:before="0"/>
        <w:jc w:val="both"/>
        <w:rPr>
          <w:rFonts w:asciiTheme="minorHAnsi" w:hAnsiTheme="minorHAnsi" w:cstheme="minorHAnsi"/>
          <w:color w:val="auto"/>
          <w:sz w:val="22"/>
          <w:szCs w:val="22"/>
        </w:rPr>
      </w:pPr>
      <w:bookmarkStart w:id="1408" w:name="_Toc486770551"/>
      <w:bookmarkStart w:id="1409" w:name="_Toc486773832"/>
      <w:bookmarkStart w:id="1410" w:name="_Toc486774496"/>
      <w:bookmarkStart w:id="1411" w:name="_Toc486775160"/>
      <w:bookmarkStart w:id="1412" w:name="_Toc486770552"/>
      <w:bookmarkStart w:id="1413" w:name="_Toc486773833"/>
      <w:bookmarkStart w:id="1414" w:name="_Toc486774497"/>
      <w:bookmarkStart w:id="1415" w:name="_Toc486775161"/>
      <w:bookmarkStart w:id="1416" w:name="_Toc486770553"/>
      <w:bookmarkStart w:id="1417" w:name="_Toc486773834"/>
      <w:bookmarkStart w:id="1418" w:name="_Toc486774498"/>
      <w:bookmarkStart w:id="1419" w:name="_Toc486775162"/>
      <w:bookmarkStart w:id="1420" w:name="_Toc486770554"/>
      <w:bookmarkStart w:id="1421" w:name="_Toc486773835"/>
      <w:bookmarkStart w:id="1422" w:name="_Toc486774499"/>
      <w:bookmarkStart w:id="1423" w:name="_Toc486775163"/>
      <w:bookmarkStart w:id="1424" w:name="_Toc31636969"/>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rPr>
          <w:rFonts w:asciiTheme="minorHAnsi" w:hAnsiTheme="minorHAnsi" w:cstheme="minorHAnsi"/>
          <w:color w:val="auto"/>
          <w:sz w:val="22"/>
          <w:szCs w:val="22"/>
        </w:rPr>
        <w:t>Artículo 5</w:t>
      </w:r>
      <w:r w:rsidR="002E6201">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E51CB1" w:rsidRPr="0017758B">
        <w:rPr>
          <w:rFonts w:asciiTheme="minorHAnsi" w:hAnsiTheme="minorHAnsi" w:cstheme="minorHAnsi"/>
          <w:color w:val="auto"/>
          <w:sz w:val="22"/>
          <w:szCs w:val="22"/>
        </w:rPr>
        <w:t>Comunicaciones entre las partes</w:t>
      </w:r>
      <w:bookmarkEnd w:id="1424"/>
    </w:p>
    <w:p w14:paraId="3D23A4C5" w14:textId="027DEA3F" w:rsidR="004A4194" w:rsidRDefault="00DD5F7A">
      <w:pPr>
        <w:pStyle w:val="Default"/>
        <w:jc w:val="both"/>
        <w:rPr>
          <w:rFonts w:asciiTheme="minorHAnsi" w:hAnsiTheme="minorHAnsi" w:cstheme="minorHAnsi"/>
          <w:b/>
          <w:color w:val="auto"/>
          <w:sz w:val="22"/>
          <w:szCs w:val="22"/>
        </w:rPr>
      </w:pPr>
      <w:r w:rsidRPr="0017758B">
        <w:rPr>
          <w:rFonts w:asciiTheme="minorHAnsi" w:hAnsiTheme="minorHAnsi" w:cstheme="minorHAnsi"/>
          <w:color w:val="auto"/>
          <w:sz w:val="22"/>
          <w:szCs w:val="22"/>
        </w:rPr>
        <w:t xml:space="preserve">Las comunicaciones relativas a esta póliza dirigidas al </w:t>
      </w:r>
      <w:r w:rsidR="00183849" w:rsidRPr="0017758B">
        <w:rPr>
          <w:rFonts w:asciiTheme="minorHAnsi" w:hAnsiTheme="minorHAnsi" w:cstheme="minorHAnsi"/>
          <w:color w:val="auto"/>
          <w:sz w:val="22"/>
          <w:szCs w:val="22"/>
        </w:rPr>
        <w:t xml:space="preserve">Tomador y/o Asegurado </w:t>
      </w:r>
      <w:r w:rsidRPr="0017758B">
        <w:rPr>
          <w:rFonts w:asciiTheme="minorHAnsi" w:hAnsiTheme="minorHAnsi" w:cstheme="minorHAnsi"/>
          <w:color w:val="auto"/>
          <w:sz w:val="22"/>
          <w:szCs w:val="22"/>
        </w:rPr>
        <w:t>deberán hacerse mediante aviso por cualquier medio escrito o electrónico con acuse o comprobación de recibo, según el domicilio contractual designado en la</w:t>
      </w:r>
      <w:r w:rsidR="0044065F" w:rsidRPr="0017758B">
        <w:rPr>
          <w:rFonts w:asciiTheme="minorHAnsi" w:hAnsiTheme="minorHAnsi" w:cstheme="minorHAnsi"/>
          <w:color w:val="auto"/>
          <w:sz w:val="22"/>
          <w:szCs w:val="22"/>
        </w:rPr>
        <w:t xml:space="preserve"> </w:t>
      </w:r>
      <w:r w:rsidR="000374ED">
        <w:rPr>
          <w:rFonts w:asciiTheme="minorHAnsi" w:hAnsiTheme="minorHAnsi" w:cstheme="minorHAnsi"/>
          <w:color w:val="auto"/>
          <w:sz w:val="22"/>
          <w:szCs w:val="22"/>
        </w:rPr>
        <w:t xml:space="preserve">Solicitud </w:t>
      </w:r>
      <w:r w:rsidR="000374ED" w:rsidRPr="0017758B">
        <w:rPr>
          <w:rFonts w:asciiTheme="minorHAnsi" w:hAnsiTheme="minorHAnsi" w:cstheme="minorHAnsi"/>
          <w:color w:val="auto"/>
          <w:sz w:val="22"/>
          <w:szCs w:val="22"/>
        </w:rPr>
        <w:t>de</w:t>
      </w:r>
      <w:r w:rsidR="0044065F" w:rsidRPr="0017758B">
        <w:rPr>
          <w:rFonts w:asciiTheme="minorHAnsi" w:hAnsiTheme="minorHAnsi" w:cstheme="minorHAnsi"/>
          <w:color w:val="auto"/>
          <w:sz w:val="22"/>
          <w:szCs w:val="22"/>
        </w:rPr>
        <w:t xml:space="preserve"> Seguro</w:t>
      </w:r>
      <w:r w:rsidR="00DE4DAF" w:rsidRPr="0017758B">
        <w:rPr>
          <w:rFonts w:asciiTheme="minorHAnsi" w:hAnsiTheme="minorHAnsi" w:cstheme="minorHAnsi"/>
          <w:color w:val="auto"/>
          <w:sz w:val="22"/>
          <w:szCs w:val="22"/>
        </w:rPr>
        <w:t>,</w:t>
      </w:r>
      <w:r w:rsidRPr="0017758B">
        <w:rPr>
          <w:rFonts w:asciiTheme="minorHAnsi" w:hAnsiTheme="minorHAnsi" w:cstheme="minorHAnsi"/>
          <w:color w:val="auto"/>
          <w:sz w:val="22"/>
          <w:szCs w:val="22"/>
        </w:rPr>
        <w:t xml:space="preserve"> según sea el caso, o bien remitirse a través del Intermediario de seguros nombrado. </w:t>
      </w:r>
      <w:r w:rsidR="004A4194" w:rsidRPr="0017758B">
        <w:rPr>
          <w:rFonts w:asciiTheme="minorHAnsi" w:hAnsiTheme="minorHAnsi" w:cstheme="minorHAnsi"/>
          <w:color w:val="auto"/>
          <w:sz w:val="22"/>
          <w:szCs w:val="22"/>
        </w:rPr>
        <w:t xml:space="preserve">Las comunicaciones dirigidas a </w:t>
      </w:r>
      <w:r w:rsidR="004A4194" w:rsidRPr="0017758B">
        <w:rPr>
          <w:rFonts w:asciiTheme="minorHAnsi" w:hAnsiTheme="minorHAnsi" w:cstheme="minorHAnsi"/>
          <w:b/>
          <w:color w:val="auto"/>
          <w:sz w:val="22"/>
          <w:szCs w:val="22"/>
        </w:rPr>
        <w:t>SEGUROS LAFISE,</w:t>
      </w:r>
      <w:r w:rsidR="004A4194" w:rsidRPr="0017758B">
        <w:rPr>
          <w:rFonts w:asciiTheme="minorHAnsi" w:hAnsiTheme="minorHAnsi" w:cstheme="minorHAnsi"/>
          <w:color w:val="auto"/>
          <w:sz w:val="22"/>
          <w:szCs w:val="22"/>
        </w:rPr>
        <w:t xml:space="preserve"> deberán hacerse mediante aviso por cualquier medio escrito o electrónico con acuse o comprobación de recibo a las siguientes direcciones física y electrónica: </w:t>
      </w:r>
      <w:r w:rsidR="004A4194" w:rsidRPr="0017758B">
        <w:rPr>
          <w:rFonts w:asciiTheme="minorHAnsi" w:hAnsiTheme="minorHAnsi" w:cstheme="minorHAnsi"/>
          <w:b/>
          <w:sz w:val="22"/>
          <w:szCs w:val="22"/>
        </w:rPr>
        <w:t>San Pedro</w:t>
      </w:r>
      <w:r w:rsidR="005B416D" w:rsidRPr="0017758B">
        <w:rPr>
          <w:rFonts w:asciiTheme="minorHAnsi" w:hAnsiTheme="minorHAnsi" w:cstheme="minorHAnsi"/>
          <w:b/>
          <w:sz w:val="22"/>
          <w:szCs w:val="22"/>
        </w:rPr>
        <w:t xml:space="preserve"> de Montes de Oca</w:t>
      </w:r>
      <w:r w:rsidR="004A4194" w:rsidRPr="0017758B">
        <w:rPr>
          <w:rFonts w:asciiTheme="minorHAnsi" w:hAnsiTheme="minorHAnsi" w:cstheme="minorHAnsi"/>
          <w:b/>
          <w:sz w:val="22"/>
          <w:szCs w:val="22"/>
        </w:rPr>
        <w:t xml:space="preserve">, 125 metros este de la Rotonda de </w:t>
      </w:r>
      <w:r w:rsidR="005B416D" w:rsidRPr="0017758B">
        <w:rPr>
          <w:rFonts w:asciiTheme="minorHAnsi" w:hAnsiTheme="minorHAnsi" w:cstheme="minorHAnsi"/>
          <w:b/>
          <w:sz w:val="22"/>
          <w:szCs w:val="22"/>
        </w:rPr>
        <w:t>La Hispanidad</w:t>
      </w:r>
      <w:r w:rsidR="004A4194" w:rsidRPr="0017758B">
        <w:rPr>
          <w:rFonts w:asciiTheme="minorHAnsi" w:hAnsiTheme="minorHAnsi" w:cstheme="minorHAnsi"/>
          <w:b/>
          <w:sz w:val="22"/>
          <w:szCs w:val="22"/>
        </w:rPr>
        <w:t xml:space="preserve">, frente a Funeraria Montesacro, Correo Electrónico: </w:t>
      </w:r>
      <w:hyperlink r:id="rId12" w:history="1">
        <w:r w:rsidR="005B416D" w:rsidRPr="0017758B">
          <w:rPr>
            <w:rStyle w:val="Hyperlink"/>
            <w:rFonts w:asciiTheme="minorHAnsi" w:hAnsiTheme="minorHAnsi" w:cstheme="minorHAnsi"/>
            <w:sz w:val="22"/>
            <w:szCs w:val="22"/>
            <w:shd w:val="clear" w:color="auto" w:fill="FFFFFF"/>
          </w:rPr>
          <w:t>serviciosegurocr@lafise.com</w:t>
        </w:r>
      </w:hyperlink>
      <w:r w:rsidR="004A4194" w:rsidRPr="0017758B">
        <w:rPr>
          <w:rFonts w:asciiTheme="minorHAnsi" w:hAnsiTheme="minorHAnsi" w:cstheme="minorHAnsi"/>
          <w:b/>
          <w:color w:val="auto"/>
          <w:sz w:val="22"/>
          <w:szCs w:val="22"/>
        </w:rPr>
        <w:t>.</w:t>
      </w:r>
    </w:p>
    <w:p w14:paraId="33901342" w14:textId="393F9070" w:rsidR="00305B04" w:rsidRDefault="00305B04">
      <w:pPr>
        <w:pStyle w:val="Default"/>
        <w:jc w:val="both"/>
        <w:rPr>
          <w:rFonts w:asciiTheme="minorHAnsi" w:hAnsiTheme="minorHAnsi" w:cstheme="minorHAnsi"/>
          <w:b/>
          <w:color w:val="auto"/>
          <w:sz w:val="22"/>
          <w:szCs w:val="22"/>
        </w:rPr>
      </w:pPr>
    </w:p>
    <w:p w14:paraId="2B0C3802" w14:textId="18F07DF7" w:rsidR="00305B04" w:rsidRDefault="00305B04" w:rsidP="00305B04">
      <w:pPr>
        <w:spacing w:after="0" w:line="240" w:lineRule="auto"/>
        <w:jc w:val="both"/>
        <w:rPr>
          <w:rFonts w:eastAsia="Arial Unicode MS" w:cs="Arial"/>
          <w:sz w:val="24"/>
          <w:szCs w:val="24"/>
        </w:rPr>
      </w:pPr>
      <w:bookmarkStart w:id="1425" w:name="_Hlk98854789"/>
      <w:r w:rsidRPr="008C5EF4">
        <w:rPr>
          <w:rFonts w:eastAsia="Arial Unicode MS" w:cs="Arial"/>
          <w:sz w:val="24"/>
          <w:szCs w:val="24"/>
        </w:rPr>
        <w:t>En caso de que alguno no haya fijado un lugar y/o medio para las notificaciones y comunicaciones, se procederá de conformidad con lo establecido en la Ley No. 8687, Notificaciones Judiciales, de 4 de diciembre de 2008, y demás legislación aplicable.</w:t>
      </w:r>
    </w:p>
    <w:bookmarkEnd w:id="1425"/>
    <w:p w14:paraId="5D1D302A" w14:textId="43CDA761" w:rsidR="007D0824" w:rsidRDefault="007D0824" w:rsidP="00305B04">
      <w:pPr>
        <w:spacing w:after="0" w:line="240" w:lineRule="auto"/>
        <w:jc w:val="both"/>
        <w:rPr>
          <w:rFonts w:eastAsia="Arial Unicode MS" w:cs="Arial"/>
          <w:sz w:val="24"/>
          <w:szCs w:val="24"/>
        </w:rPr>
      </w:pPr>
    </w:p>
    <w:p w14:paraId="2F15FFD3" w14:textId="77777777" w:rsidR="007D0824" w:rsidRPr="007D0824" w:rsidRDefault="007D0824" w:rsidP="007D0824">
      <w:pPr>
        <w:pStyle w:val="Heading2"/>
        <w:spacing w:before="0" w:line="240" w:lineRule="auto"/>
        <w:rPr>
          <w:rFonts w:ascii="Calibri" w:hAnsi="Calibri" w:cs="Arial"/>
          <w:iCs/>
          <w:color w:val="auto"/>
          <w:spacing w:val="-1"/>
          <w:sz w:val="24"/>
          <w:szCs w:val="24"/>
        </w:rPr>
      </w:pPr>
      <w:bookmarkStart w:id="1426" w:name="_Toc516769398"/>
      <w:r w:rsidRPr="007D0824">
        <w:rPr>
          <w:rFonts w:ascii="Calibri" w:hAnsi="Calibri" w:cs="Arial"/>
          <w:iCs/>
          <w:color w:val="auto"/>
          <w:spacing w:val="-1"/>
          <w:sz w:val="24"/>
          <w:szCs w:val="24"/>
        </w:rPr>
        <w:lastRenderedPageBreak/>
        <w:t>Domicilio</w:t>
      </w:r>
      <w:r w:rsidRPr="007D0824">
        <w:rPr>
          <w:rFonts w:ascii="Calibri" w:hAnsi="Calibri" w:cs="Arial"/>
          <w:iCs/>
          <w:color w:val="auto"/>
          <w:spacing w:val="-3"/>
          <w:sz w:val="24"/>
          <w:szCs w:val="24"/>
        </w:rPr>
        <w:t xml:space="preserve"> p</w:t>
      </w:r>
      <w:r w:rsidRPr="007D0824">
        <w:rPr>
          <w:rFonts w:ascii="Calibri" w:hAnsi="Calibri" w:cs="Arial"/>
          <w:iCs/>
          <w:color w:val="auto"/>
          <w:spacing w:val="-1"/>
          <w:sz w:val="24"/>
          <w:szCs w:val="24"/>
        </w:rPr>
        <w:t>ara</w:t>
      </w:r>
      <w:r w:rsidRPr="007D0824">
        <w:rPr>
          <w:rFonts w:ascii="Calibri" w:hAnsi="Calibri" w:cs="Arial"/>
          <w:iCs/>
          <w:color w:val="auto"/>
          <w:spacing w:val="-2"/>
          <w:sz w:val="24"/>
          <w:szCs w:val="24"/>
        </w:rPr>
        <w:t xml:space="preserve"> </w:t>
      </w:r>
      <w:r w:rsidRPr="007D0824">
        <w:rPr>
          <w:rFonts w:ascii="Calibri" w:hAnsi="Calibri" w:cs="Arial"/>
          <w:iCs/>
          <w:color w:val="auto"/>
          <w:spacing w:val="-1"/>
          <w:sz w:val="24"/>
          <w:szCs w:val="24"/>
        </w:rPr>
        <w:t>notificaciones</w:t>
      </w:r>
      <w:r w:rsidRPr="007D0824">
        <w:rPr>
          <w:rFonts w:ascii="Calibri" w:hAnsi="Calibri" w:cs="Arial"/>
          <w:iCs/>
          <w:color w:val="auto"/>
          <w:sz w:val="24"/>
          <w:szCs w:val="24"/>
        </w:rPr>
        <w:t xml:space="preserve"> </w:t>
      </w:r>
      <w:r w:rsidRPr="007D0824">
        <w:rPr>
          <w:rFonts w:ascii="Calibri" w:hAnsi="Calibri" w:cs="Arial"/>
          <w:iCs/>
          <w:color w:val="auto"/>
          <w:spacing w:val="-2"/>
          <w:sz w:val="24"/>
          <w:szCs w:val="24"/>
        </w:rPr>
        <w:t>al</w:t>
      </w:r>
      <w:r w:rsidRPr="007D0824">
        <w:rPr>
          <w:rFonts w:ascii="Calibri" w:hAnsi="Calibri" w:cs="Arial"/>
          <w:iCs/>
          <w:color w:val="auto"/>
          <w:spacing w:val="1"/>
          <w:sz w:val="24"/>
          <w:szCs w:val="24"/>
        </w:rPr>
        <w:t xml:space="preserve"> </w:t>
      </w:r>
      <w:r w:rsidRPr="007D0824">
        <w:rPr>
          <w:rFonts w:ascii="Calibri" w:hAnsi="Calibri" w:cs="Arial"/>
          <w:iCs/>
          <w:color w:val="auto"/>
          <w:spacing w:val="-1"/>
          <w:sz w:val="24"/>
          <w:szCs w:val="24"/>
        </w:rPr>
        <w:t>Asegurado</w:t>
      </w:r>
      <w:r w:rsidRPr="007D0824">
        <w:rPr>
          <w:rFonts w:ascii="Calibri" w:hAnsi="Calibri" w:cs="Arial"/>
          <w:iCs/>
          <w:color w:val="auto"/>
          <w:spacing w:val="-3"/>
          <w:sz w:val="24"/>
          <w:szCs w:val="24"/>
        </w:rPr>
        <w:t xml:space="preserve"> </w:t>
      </w:r>
      <w:r w:rsidRPr="007D0824">
        <w:rPr>
          <w:rFonts w:ascii="Calibri" w:hAnsi="Calibri" w:cs="Arial"/>
          <w:iCs/>
          <w:color w:val="auto"/>
          <w:sz w:val="24"/>
          <w:szCs w:val="24"/>
        </w:rPr>
        <w:t>o sus</w:t>
      </w:r>
      <w:r w:rsidRPr="007D0824">
        <w:rPr>
          <w:rFonts w:ascii="Calibri" w:hAnsi="Calibri" w:cs="Arial"/>
          <w:iCs/>
          <w:color w:val="auto"/>
          <w:spacing w:val="-1"/>
          <w:sz w:val="24"/>
          <w:szCs w:val="24"/>
        </w:rPr>
        <w:t xml:space="preserve"> Beneficiarios.</w:t>
      </w:r>
      <w:bookmarkEnd w:id="1426"/>
    </w:p>
    <w:p w14:paraId="7A041E8F" w14:textId="2124E118" w:rsidR="007D0824" w:rsidRPr="008C5EF4" w:rsidRDefault="007D0824" w:rsidP="007D0824">
      <w:pPr>
        <w:tabs>
          <w:tab w:val="left" w:pos="720"/>
          <w:tab w:val="left" w:pos="6300"/>
        </w:tabs>
        <w:spacing w:after="0" w:line="240" w:lineRule="auto"/>
        <w:jc w:val="both"/>
        <w:rPr>
          <w:rFonts w:cs="Arial"/>
          <w:sz w:val="24"/>
          <w:szCs w:val="24"/>
        </w:rPr>
      </w:pPr>
      <w:r w:rsidRPr="008C5EF4">
        <w:rPr>
          <w:rFonts w:cs="Arial"/>
          <w:spacing w:val="-1"/>
          <w:sz w:val="24"/>
          <w:szCs w:val="24"/>
        </w:rPr>
        <w:t>El</w:t>
      </w:r>
      <w:r w:rsidRPr="008C5EF4">
        <w:rPr>
          <w:rFonts w:cs="Arial"/>
          <w:spacing w:val="9"/>
          <w:sz w:val="24"/>
          <w:szCs w:val="24"/>
        </w:rPr>
        <w:t xml:space="preserve"> </w:t>
      </w:r>
      <w:r w:rsidRPr="008C5EF4">
        <w:rPr>
          <w:rFonts w:cs="Arial"/>
          <w:sz w:val="24"/>
          <w:szCs w:val="24"/>
        </w:rPr>
        <w:t>Asegurado</w:t>
      </w:r>
      <w:r w:rsidRPr="008C5EF4">
        <w:rPr>
          <w:rFonts w:cs="Arial"/>
          <w:spacing w:val="9"/>
          <w:sz w:val="24"/>
          <w:szCs w:val="24"/>
        </w:rPr>
        <w:t xml:space="preserve"> </w:t>
      </w:r>
      <w:r w:rsidRPr="008C5EF4">
        <w:rPr>
          <w:rFonts w:cs="Arial"/>
          <w:sz w:val="24"/>
          <w:szCs w:val="24"/>
        </w:rPr>
        <w:t>o</w:t>
      </w:r>
      <w:r w:rsidRPr="008C5EF4">
        <w:rPr>
          <w:rFonts w:cs="Arial"/>
          <w:spacing w:val="10"/>
          <w:sz w:val="24"/>
          <w:szCs w:val="24"/>
        </w:rPr>
        <w:t xml:space="preserve"> </w:t>
      </w:r>
      <w:r w:rsidRPr="008C5EF4">
        <w:rPr>
          <w:rFonts w:cs="Arial"/>
          <w:sz w:val="24"/>
          <w:szCs w:val="24"/>
        </w:rPr>
        <w:t>sus</w:t>
      </w:r>
      <w:r w:rsidRPr="008C5EF4">
        <w:rPr>
          <w:rFonts w:cs="Arial"/>
          <w:spacing w:val="10"/>
          <w:sz w:val="24"/>
          <w:szCs w:val="24"/>
        </w:rPr>
        <w:t xml:space="preserve"> </w:t>
      </w:r>
      <w:r w:rsidRPr="008C5EF4">
        <w:rPr>
          <w:rFonts w:cs="Arial"/>
          <w:spacing w:val="-1"/>
          <w:sz w:val="24"/>
          <w:szCs w:val="24"/>
        </w:rPr>
        <w:t>beneficiarios</w:t>
      </w:r>
      <w:r w:rsidRPr="008C5EF4">
        <w:rPr>
          <w:rFonts w:cs="Arial"/>
          <w:spacing w:val="10"/>
          <w:sz w:val="24"/>
          <w:szCs w:val="24"/>
        </w:rPr>
        <w:t xml:space="preserve"> </w:t>
      </w:r>
      <w:r w:rsidRPr="008C5EF4">
        <w:rPr>
          <w:rFonts w:cs="Arial"/>
          <w:spacing w:val="-1"/>
          <w:sz w:val="24"/>
          <w:szCs w:val="24"/>
        </w:rPr>
        <w:t>deben</w:t>
      </w:r>
      <w:r w:rsidRPr="008C5EF4">
        <w:rPr>
          <w:rFonts w:cs="Arial"/>
          <w:spacing w:val="10"/>
          <w:sz w:val="24"/>
          <w:szCs w:val="24"/>
        </w:rPr>
        <w:t xml:space="preserve"> </w:t>
      </w:r>
      <w:r w:rsidRPr="008C5EF4">
        <w:rPr>
          <w:rFonts w:cs="Arial"/>
          <w:spacing w:val="-1"/>
          <w:sz w:val="24"/>
          <w:szCs w:val="24"/>
        </w:rPr>
        <w:t>informar</w:t>
      </w:r>
      <w:r w:rsidRPr="008C5EF4">
        <w:rPr>
          <w:rFonts w:cs="Arial"/>
          <w:spacing w:val="9"/>
          <w:sz w:val="24"/>
          <w:szCs w:val="24"/>
        </w:rPr>
        <w:t xml:space="preserve"> </w:t>
      </w:r>
      <w:r w:rsidRPr="008C5EF4">
        <w:rPr>
          <w:rFonts w:cs="Arial"/>
          <w:sz w:val="24"/>
          <w:szCs w:val="24"/>
        </w:rPr>
        <w:t>su</w:t>
      </w:r>
      <w:r w:rsidRPr="008C5EF4">
        <w:rPr>
          <w:rFonts w:cs="Arial"/>
          <w:spacing w:val="10"/>
          <w:sz w:val="24"/>
          <w:szCs w:val="24"/>
        </w:rPr>
        <w:t xml:space="preserve"> </w:t>
      </w:r>
      <w:r w:rsidRPr="008C5EF4">
        <w:rPr>
          <w:rFonts w:cs="Arial"/>
          <w:spacing w:val="-1"/>
          <w:sz w:val="24"/>
          <w:szCs w:val="24"/>
        </w:rPr>
        <w:t>domicilio</w:t>
      </w:r>
      <w:r w:rsidRPr="008C5EF4">
        <w:rPr>
          <w:rFonts w:cs="Arial"/>
          <w:spacing w:val="10"/>
          <w:sz w:val="24"/>
          <w:szCs w:val="24"/>
        </w:rPr>
        <w:t xml:space="preserve"> </w:t>
      </w:r>
      <w:r w:rsidRPr="008C5EF4">
        <w:rPr>
          <w:rFonts w:cs="Arial"/>
          <w:sz w:val="24"/>
          <w:szCs w:val="24"/>
        </w:rPr>
        <w:t>a</w:t>
      </w:r>
      <w:r w:rsidRPr="008C5EF4">
        <w:rPr>
          <w:rFonts w:cs="Arial"/>
          <w:spacing w:val="15"/>
          <w:sz w:val="24"/>
          <w:szCs w:val="24"/>
        </w:rPr>
        <w:t xml:space="preserve"> </w:t>
      </w:r>
      <w:r w:rsidRPr="008C5EF4">
        <w:rPr>
          <w:rFonts w:cs="Arial"/>
          <w:spacing w:val="8"/>
          <w:sz w:val="24"/>
          <w:szCs w:val="24"/>
        </w:rPr>
        <w:t>la Compañía</w:t>
      </w:r>
      <w:r w:rsidRPr="008C5EF4">
        <w:rPr>
          <w:rFonts w:cs="Arial"/>
          <w:spacing w:val="-1"/>
          <w:sz w:val="24"/>
          <w:szCs w:val="24"/>
        </w:rPr>
        <w:t>,</w:t>
      </w:r>
      <w:r w:rsidRPr="008C5EF4">
        <w:rPr>
          <w:rFonts w:cs="Arial"/>
          <w:spacing w:val="11"/>
          <w:sz w:val="24"/>
          <w:szCs w:val="24"/>
        </w:rPr>
        <w:t xml:space="preserve"> </w:t>
      </w:r>
      <w:r w:rsidRPr="008C5EF4">
        <w:rPr>
          <w:rFonts w:cs="Arial"/>
          <w:spacing w:val="-1"/>
          <w:sz w:val="24"/>
          <w:szCs w:val="24"/>
        </w:rPr>
        <w:t>para</w:t>
      </w:r>
      <w:r w:rsidRPr="008C5EF4">
        <w:rPr>
          <w:rFonts w:cs="Arial"/>
          <w:spacing w:val="41"/>
          <w:sz w:val="24"/>
          <w:szCs w:val="24"/>
        </w:rPr>
        <w:t xml:space="preserve"> </w:t>
      </w:r>
      <w:r w:rsidRPr="008C5EF4">
        <w:rPr>
          <w:rFonts w:cs="Arial"/>
          <w:sz w:val="24"/>
          <w:szCs w:val="24"/>
        </w:rPr>
        <w:t>efectos</w:t>
      </w:r>
      <w:r w:rsidRPr="008C5EF4">
        <w:rPr>
          <w:rFonts w:cs="Arial"/>
          <w:spacing w:val="34"/>
          <w:sz w:val="24"/>
          <w:szCs w:val="24"/>
        </w:rPr>
        <w:t xml:space="preserve"> </w:t>
      </w:r>
      <w:r w:rsidRPr="008C5EF4">
        <w:rPr>
          <w:rFonts w:cs="Arial"/>
          <w:sz w:val="24"/>
          <w:szCs w:val="24"/>
        </w:rPr>
        <w:t>de</w:t>
      </w:r>
      <w:r w:rsidRPr="008C5EF4">
        <w:rPr>
          <w:rFonts w:cs="Arial"/>
          <w:spacing w:val="36"/>
          <w:sz w:val="24"/>
          <w:szCs w:val="24"/>
        </w:rPr>
        <w:t xml:space="preserve"> notificar lo que corresponda en relación </w:t>
      </w:r>
      <w:r w:rsidRPr="008C5EF4">
        <w:rPr>
          <w:rFonts w:cs="Arial"/>
          <w:spacing w:val="-1"/>
          <w:sz w:val="24"/>
          <w:szCs w:val="24"/>
        </w:rPr>
        <w:t>con</w:t>
      </w:r>
      <w:r w:rsidRPr="008C5EF4">
        <w:rPr>
          <w:rFonts w:cs="Arial"/>
          <w:spacing w:val="36"/>
          <w:sz w:val="24"/>
          <w:szCs w:val="24"/>
        </w:rPr>
        <w:t xml:space="preserve"> </w:t>
      </w:r>
      <w:r w:rsidRPr="008C5EF4">
        <w:rPr>
          <w:rFonts w:cs="Arial"/>
          <w:spacing w:val="-1"/>
          <w:sz w:val="24"/>
          <w:szCs w:val="24"/>
        </w:rPr>
        <w:t>los</w:t>
      </w:r>
      <w:r w:rsidRPr="008C5EF4">
        <w:rPr>
          <w:rFonts w:cs="Arial"/>
          <w:spacing w:val="37"/>
          <w:sz w:val="24"/>
          <w:szCs w:val="24"/>
        </w:rPr>
        <w:t xml:space="preserve"> </w:t>
      </w:r>
      <w:r w:rsidRPr="008C5EF4">
        <w:rPr>
          <w:rFonts w:cs="Arial"/>
          <w:spacing w:val="-1"/>
          <w:sz w:val="24"/>
          <w:szCs w:val="24"/>
        </w:rPr>
        <w:t>derechos</w:t>
      </w:r>
      <w:r w:rsidRPr="008C5EF4">
        <w:rPr>
          <w:rFonts w:cs="Arial"/>
          <w:spacing w:val="34"/>
          <w:sz w:val="24"/>
          <w:szCs w:val="24"/>
        </w:rPr>
        <w:t xml:space="preserve"> </w:t>
      </w:r>
      <w:r w:rsidRPr="008C5EF4">
        <w:rPr>
          <w:rFonts w:cs="Arial"/>
          <w:spacing w:val="-1"/>
          <w:sz w:val="24"/>
          <w:szCs w:val="24"/>
        </w:rPr>
        <w:t>que</w:t>
      </w:r>
      <w:r w:rsidRPr="008C5EF4">
        <w:rPr>
          <w:rFonts w:cs="Arial"/>
          <w:spacing w:val="36"/>
          <w:sz w:val="24"/>
          <w:szCs w:val="24"/>
        </w:rPr>
        <w:t xml:space="preserve"> </w:t>
      </w:r>
      <w:r w:rsidRPr="008C5EF4">
        <w:rPr>
          <w:rFonts w:cs="Arial"/>
          <w:spacing w:val="-1"/>
          <w:sz w:val="24"/>
          <w:szCs w:val="24"/>
        </w:rPr>
        <w:t>les</w:t>
      </w:r>
      <w:r w:rsidRPr="008C5EF4">
        <w:rPr>
          <w:rFonts w:cs="Arial"/>
          <w:spacing w:val="34"/>
          <w:sz w:val="24"/>
          <w:szCs w:val="24"/>
        </w:rPr>
        <w:t xml:space="preserve"> </w:t>
      </w:r>
      <w:r w:rsidRPr="008C5EF4">
        <w:rPr>
          <w:rFonts w:cs="Arial"/>
          <w:spacing w:val="-1"/>
          <w:sz w:val="24"/>
          <w:szCs w:val="24"/>
        </w:rPr>
        <w:t>asisten</w:t>
      </w:r>
      <w:r w:rsidRPr="008C5EF4">
        <w:rPr>
          <w:rFonts w:cs="Arial"/>
          <w:spacing w:val="36"/>
          <w:sz w:val="24"/>
          <w:szCs w:val="24"/>
        </w:rPr>
        <w:t xml:space="preserve"> </w:t>
      </w:r>
      <w:r w:rsidRPr="008C5EF4">
        <w:rPr>
          <w:rFonts w:cs="Arial"/>
          <w:sz w:val="24"/>
          <w:szCs w:val="24"/>
        </w:rPr>
        <w:t>al</w:t>
      </w:r>
      <w:r w:rsidRPr="008C5EF4">
        <w:rPr>
          <w:rFonts w:cs="Arial"/>
          <w:spacing w:val="35"/>
          <w:sz w:val="24"/>
          <w:szCs w:val="24"/>
        </w:rPr>
        <w:t xml:space="preserve"> </w:t>
      </w:r>
      <w:r w:rsidRPr="008C5EF4">
        <w:rPr>
          <w:rFonts w:cs="Arial"/>
          <w:spacing w:val="-1"/>
          <w:sz w:val="24"/>
          <w:szCs w:val="24"/>
        </w:rPr>
        <w:t>amparo</w:t>
      </w:r>
      <w:r w:rsidRPr="008C5EF4">
        <w:rPr>
          <w:rFonts w:cs="Arial"/>
          <w:spacing w:val="37"/>
          <w:sz w:val="24"/>
          <w:szCs w:val="24"/>
        </w:rPr>
        <w:t xml:space="preserve"> </w:t>
      </w:r>
      <w:r w:rsidRPr="008C5EF4">
        <w:rPr>
          <w:rFonts w:cs="Arial"/>
          <w:sz w:val="24"/>
          <w:szCs w:val="24"/>
        </w:rPr>
        <w:t>de</w:t>
      </w:r>
      <w:r w:rsidRPr="008C5EF4">
        <w:rPr>
          <w:rFonts w:cs="Arial"/>
          <w:spacing w:val="59"/>
          <w:sz w:val="24"/>
          <w:szCs w:val="24"/>
        </w:rPr>
        <w:t xml:space="preserve"> </w:t>
      </w:r>
      <w:r w:rsidRPr="008C5EF4">
        <w:rPr>
          <w:rFonts w:cs="Arial"/>
          <w:spacing w:val="-1"/>
          <w:sz w:val="24"/>
          <w:szCs w:val="24"/>
        </w:rPr>
        <w:t>esta</w:t>
      </w:r>
      <w:r w:rsidRPr="008C5EF4">
        <w:rPr>
          <w:rFonts w:cs="Arial"/>
          <w:sz w:val="24"/>
          <w:szCs w:val="24"/>
        </w:rPr>
        <w:t xml:space="preserve"> </w:t>
      </w:r>
      <w:r w:rsidRPr="008C5EF4">
        <w:rPr>
          <w:rFonts w:cs="Arial"/>
          <w:spacing w:val="-1"/>
          <w:sz w:val="24"/>
          <w:szCs w:val="24"/>
        </w:rPr>
        <w:t>póliza.</w:t>
      </w:r>
    </w:p>
    <w:p w14:paraId="5694F1C7" w14:textId="77777777" w:rsidR="00305B04" w:rsidRPr="0017758B" w:rsidRDefault="00305B04">
      <w:pPr>
        <w:pStyle w:val="Default"/>
        <w:jc w:val="both"/>
        <w:rPr>
          <w:rFonts w:asciiTheme="minorHAnsi" w:hAnsiTheme="minorHAnsi" w:cstheme="minorHAnsi"/>
          <w:b/>
          <w:color w:val="auto"/>
          <w:sz w:val="22"/>
          <w:szCs w:val="22"/>
        </w:rPr>
      </w:pPr>
    </w:p>
    <w:p w14:paraId="1B74F7F9" w14:textId="77777777" w:rsidR="00DD5F7A" w:rsidRPr="0017758B" w:rsidRDefault="00DD5F7A">
      <w:pPr>
        <w:pStyle w:val="Default"/>
        <w:jc w:val="both"/>
        <w:rPr>
          <w:rFonts w:asciiTheme="minorHAnsi" w:hAnsiTheme="minorHAnsi" w:cstheme="minorHAnsi"/>
          <w:b/>
          <w:bCs/>
          <w:color w:val="auto"/>
          <w:sz w:val="22"/>
          <w:szCs w:val="22"/>
        </w:rPr>
      </w:pPr>
    </w:p>
    <w:p w14:paraId="094658B3" w14:textId="22A9A5F9" w:rsidR="00E51CB1" w:rsidRPr="0017758B" w:rsidRDefault="000374ED" w:rsidP="000374ED">
      <w:pPr>
        <w:pStyle w:val="Heading3"/>
        <w:spacing w:before="0"/>
        <w:jc w:val="both"/>
        <w:rPr>
          <w:rFonts w:asciiTheme="minorHAnsi" w:hAnsiTheme="minorHAnsi" w:cstheme="minorHAnsi"/>
          <w:color w:val="auto"/>
        </w:rPr>
      </w:pPr>
      <w:bookmarkStart w:id="1427" w:name="_Toc486770557"/>
      <w:bookmarkStart w:id="1428" w:name="_Toc486773838"/>
      <w:bookmarkStart w:id="1429" w:name="_Toc486774502"/>
      <w:bookmarkStart w:id="1430" w:name="_Toc486775166"/>
      <w:bookmarkStart w:id="1431" w:name="_Toc486770558"/>
      <w:bookmarkStart w:id="1432" w:name="_Toc486773839"/>
      <w:bookmarkStart w:id="1433" w:name="_Toc486774503"/>
      <w:bookmarkStart w:id="1434" w:name="_Toc486775167"/>
      <w:bookmarkStart w:id="1435" w:name="_Toc486770559"/>
      <w:bookmarkStart w:id="1436" w:name="_Toc486773840"/>
      <w:bookmarkStart w:id="1437" w:name="_Toc486774504"/>
      <w:bookmarkStart w:id="1438" w:name="_Toc486775168"/>
      <w:bookmarkStart w:id="1439" w:name="_Toc486770560"/>
      <w:bookmarkStart w:id="1440" w:name="_Toc486773841"/>
      <w:bookmarkStart w:id="1441" w:name="_Toc486774505"/>
      <w:bookmarkStart w:id="1442" w:name="_Toc486775169"/>
      <w:bookmarkStart w:id="1443" w:name="_Toc486770561"/>
      <w:bookmarkStart w:id="1444" w:name="_Toc486773842"/>
      <w:bookmarkStart w:id="1445" w:name="_Toc486774506"/>
      <w:bookmarkStart w:id="1446" w:name="_Toc486775170"/>
      <w:bookmarkStart w:id="1447" w:name="_Toc486770565"/>
      <w:bookmarkStart w:id="1448" w:name="_Toc486773846"/>
      <w:bookmarkStart w:id="1449" w:name="_Toc486774510"/>
      <w:bookmarkStart w:id="1450" w:name="_Toc486775174"/>
      <w:bookmarkStart w:id="1451" w:name="_Toc486770576"/>
      <w:bookmarkStart w:id="1452" w:name="_Toc486773857"/>
      <w:bookmarkStart w:id="1453" w:name="_Toc486774521"/>
      <w:bookmarkStart w:id="1454" w:name="_Toc486775185"/>
      <w:bookmarkStart w:id="1455" w:name="_Toc486770577"/>
      <w:bookmarkStart w:id="1456" w:name="_Toc486773858"/>
      <w:bookmarkStart w:id="1457" w:name="_Toc486774522"/>
      <w:bookmarkStart w:id="1458" w:name="_Toc486775186"/>
      <w:bookmarkStart w:id="1459" w:name="_Toc486770578"/>
      <w:bookmarkStart w:id="1460" w:name="_Toc486773859"/>
      <w:bookmarkStart w:id="1461" w:name="_Toc486774523"/>
      <w:bookmarkStart w:id="1462" w:name="_Toc486775187"/>
      <w:bookmarkStart w:id="1463" w:name="_Toc486770579"/>
      <w:bookmarkStart w:id="1464" w:name="_Toc486773860"/>
      <w:bookmarkStart w:id="1465" w:name="_Toc486774524"/>
      <w:bookmarkStart w:id="1466" w:name="_Toc486775188"/>
      <w:bookmarkStart w:id="1467" w:name="_Toc486770580"/>
      <w:bookmarkStart w:id="1468" w:name="_Toc486773861"/>
      <w:bookmarkStart w:id="1469" w:name="_Toc486774525"/>
      <w:bookmarkStart w:id="1470" w:name="_Toc486775189"/>
      <w:bookmarkStart w:id="1471" w:name="_Toc486770584"/>
      <w:bookmarkStart w:id="1472" w:name="_Toc486773865"/>
      <w:bookmarkStart w:id="1473" w:name="_Toc486774529"/>
      <w:bookmarkStart w:id="1474" w:name="_Toc486775193"/>
      <w:bookmarkStart w:id="1475" w:name="_Toc486770585"/>
      <w:bookmarkStart w:id="1476" w:name="_Toc486773866"/>
      <w:bookmarkStart w:id="1477" w:name="_Toc486774530"/>
      <w:bookmarkStart w:id="1478" w:name="_Toc486775194"/>
      <w:bookmarkStart w:id="1479" w:name="_Toc486770586"/>
      <w:bookmarkStart w:id="1480" w:name="_Toc486773867"/>
      <w:bookmarkStart w:id="1481" w:name="_Toc486774531"/>
      <w:bookmarkStart w:id="1482" w:name="_Toc486775195"/>
      <w:bookmarkStart w:id="1483" w:name="_Toc486770587"/>
      <w:bookmarkStart w:id="1484" w:name="_Toc486773868"/>
      <w:bookmarkStart w:id="1485" w:name="_Toc486774532"/>
      <w:bookmarkStart w:id="1486" w:name="_Toc486775196"/>
      <w:bookmarkStart w:id="1487" w:name="_Toc486770588"/>
      <w:bookmarkStart w:id="1488" w:name="_Toc486773869"/>
      <w:bookmarkStart w:id="1489" w:name="_Toc486774533"/>
      <w:bookmarkStart w:id="1490" w:name="_Toc486775197"/>
      <w:bookmarkStart w:id="1491" w:name="_Toc486770589"/>
      <w:bookmarkStart w:id="1492" w:name="_Toc486773870"/>
      <w:bookmarkStart w:id="1493" w:name="_Toc486774534"/>
      <w:bookmarkStart w:id="1494" w:name="_Toc486775198"/>
      <w:bookmarkStart w:id="1495" w:name="_Toc486770590"/>
      <w:bookmarkStart w:id="1496" w:name="_Toc486773871"/>
      <w:bookmarkStart w:id="1497" w:name="_Toc486774535"/>
      <w:bookmarkStart w:id="1498" w:name="_Toc486775199"/>
      <w:bookmarkStart w:id="1499" w:name="_Toc486770591"/>
      <w:bookmarkStart w:id="1500" w:name="_Toc486773872"/>
      <w:bookmarkStart w:id="1501" w:name="_Toc486774536"/>
      <w:bookmarkStart w:id="1502" w:name="_Toc486775200"/>
      <w:bookmarkStart w:id="1503" w:name="_Toc486770592"/>
      <w:bookmarkStart w:id="1504" w:name="_Toc486773873"/>
      <w:bookmarkStart w:id="1505" w:name="_Toc486774537"/>
      <w:bookmarkStart w:id="1506" w:name="_Toc486775201"/>
      <w:bookmarkStart w:id="1507" w:name="_Toc31636970"/>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r>
        <w:rPr>
          <w:rFonts w:asciiTheme="minorHAnsi" w:hAnsiTheme="minorHAnsi" w:cstheme="minorHAnsi"/>
          <w:color w:val="auto"/>
          <w:sz w:val="22"/>
          <w:szCs w:val="22"/>
        </w:rPr>
        <w:t>Artículo 5</w:t>
      </w:r>
      <w:r w:rsidR="002E6201">
        <w:rPr>
          <w:rFonts w:asciiTheme="minorHAnsi" w:hAnsiTheme="minorHAnsi" w:cstheme="minorHAnsi"/>
          <w:color w:val="auto"/>
          <w:sz w:val="22"/>
          <w:szCs w:val="22"/>
        </w:rPr>
        <w:t>6</w:t>
      </w:r>
      <w:r>
        <w:rPr>
          <w:rFonts w:asciiTheme="minorHAnsi" w:hAnsiTheme="minorHAnsi" w:cstheme="minorHAnsi"/>
          <w:color w:val="auto"/>
          <w:sz w:val="22"/>
          <w:szCs w:val="22"/>
        </w:rPr>
        <w:t xml:space="preserve">. </w:t>
      </w:r>
      <w:r w:rsidR="00E51CB1" w:rsidRPr="0017758B">
        <w:rPr>
          <w:rFonts w:asciiTheme="minorHAnsi" w:hAnsiTheme="minorHAnsi" w:cstheme="minorHAnsi"/>
          <w:color w:val="auto"/>
          <w:sz w:val="22"/>
          <w:szCs w:val="22"/>
        </w:rPr>
        <w:t>Registro ante la Superintendencia General de Seguros</w:t>
      </w:r>
      <w:bookmarkEnd w:id="1507"/>
    </w:p>
    <w:p w14:paraId="00CB67D8" w14:textId="3C6FB34A" w:rsidR="00666A8F" w:rsidRPr="0017758B" w:rsidRDefault="00CB0759" w:rsidP="00DE1FDC">
      <w:pPr>
        <w:jc w:val="both"/>
        <w:rPr>
          <w:rFonts w:asciiTheme="minorHAnsi" w:hAnsiTheme="minorHAnsi" w:cstheme="minorHAnsi"/>
        </w:rPr>
      </w:pPr>
      <w:r w:rsidRPr="0017758B">
        <w:rPr>
          <w:rFonts w:asciiTheme="minorHAnsi" w:hAnsiTheme="minorHAnsi" w:cstheme="minorHAnsi"/>
        </w:rP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w:t>
      </w:r>
      <w:r w:rsidR="003D0BF4" w:rsidRPr="0017758B">
        <w:rPr>
          <w:rFonts w:asciiTheme="minorHAnsi" w:hAnsiTheme="minorHAnsi" w:cstheme="minorHAnsi"/>
        </w:rPr>
        <w:t>XXXX</w:t>
      </w:r>
      <w:r w:rsidRPr="0017758B">
        <w:rPr>
          <w:rFonts w:asciiTheme="minorHAnsi" w:hAnsiTheme="minorHAnsi" w:cstheme="minorHAnsi"/>
        </w:rPr>
        <w:t xml:space="preserve">, de fecha </w:t>
      </w:r>
      <w:r w:rsidR="002705E9" w:rsidRPr="0017758B">
        <w:rPr>
          <w:rFonts w:asciiTheme="minorHAnsi" w:hAnsiTheme="minorHAnsi" w:cstheme="minorHAnsi"/>
        </w:rPr>
        <w:t>XX</w:t>
      </w:r>
      <w:r w:rsidR="00666A8F" w:rsidRPr="0017758B">
        <w:rPr>
          <w:rFonts w:asciiTheme="minorHAnsi" w:hAnsiTheme="minorHAnsi" w:cstheme="minorHAnsi"/>
        </w:rPr>
        <w:t xml:space="preserve"> de </w:t>
      </w:r>
      <w:r w:rsidR="002705E9" w:rsidRPr="0017758B">
        <w:rPr>
          <w:rFonts w:asciiTheme="minorHAnsi" w:hAnsiTheme="minorHAnsi" w:cstheme="minorHAnsi"/>
        </w:rPr>
        <w:t>XXXX</w:t>
      </w:r>
      <w:r w:rsidR="00666A8F" w:rsidRPr="0017758B">
        <w:rPr>
          <w:rFonts w:asciiTheme="minorHAnsi" w:hAnsiTheme="minorHAnsi" w:cstheme="minorHAnsi"/>
        </w:rPr>
        <w:t xml:space="preserve"> de 201</w:t>
      </w:r>
      <w:r w:rsidR="00F0121C" w:rsidRPr="0017758B">
        <w:rPr>
          <w:rFonts w:asciiTheme="minorHAnsi" w:hAnsiTheme="minorHAnsi" w:cstheme="minorHAnsi"/>
        </w:rPr>
        <w:t>9</w:t>
      </w:r>
      <w:r w:rsidRPr="0017758B">
        <w:rPr>
          <w:rFonts w:asciiTheme="minorHAnsi" w:hAnsiTheme="minorHAnsi" w:cstheme="minorHAnsi"/>
        </w:rPr>
        <w:t>.</w:t>
      </w:r>
    </w:p>
    <w:p w14:paraId="00CB9103" w14:textId="1FFD9CD9" w:rsidR="00C2136C" w:rsidRPr="0017758B" w:rsidRDefault="00C2136C" w:rsidP="00DE1FDC">
      <w:pPr>
        <w:jc w:val="both"/>
        <w:rPr>
          <w:rFonts w:asciiTheme="minorHAnsi" w:hAnsiTheme="minorHAnsi" w:cstheme="minorHAnsi"/>
        </w:rPr>
      </w:pPr>
    </w:p>
    <w:p w14:paraId="01897F80" w14:textId="77777777" w:rsidR="00D671AA" w:rsidRPr="0017758B" w:rsidRDefault="00D671AA" w:rsidP="00E42B05">
      <w:pPr>
        <w:jc w:val="both"/>
        <w:rPr>
          <w:rFonts w:asciiTheme="minorHAnsi" w:hAnsiTheme="minorHAnsi" w:cstheme="minorHAnsi"/>
        </w:rPr>
      </w:pPr>
    </w:p>
    <w:sectPr w:rsidR="00D671AA" w:rsidRPr="0017758B" w:rsidSect="007F3577">
      <w:headerReference w:type="default" r:id="rId13"/>
      <w:footerReference w:type="default" r:id="rId14"/>
      <w:footerReference w:type="first" r:id="rId15"/>
      <w:pgSz w:w="12240" w:h="15840" w:code="1"/>
      <w:pgMar w:top="1134" w:right="1134" w:bottom="1134" w:left="1276"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8009" w14:textId="77777777" w:rsidR="004008A7" w:rsidRDefault="004008A7" w:rsidP="00C66FC8">
      <w:pPr>
        <w:spacing w:after="0" w:line="240" w:lineRule="auto"/>
      </w:pPr>
      <w:r>
        <w:separator/>
      </w:r>
    </w:p>
  </w:endnote>
  <w:endnote w:type="continuationSeparator" w:id="0">
    <w:p w14:paraId="450CC884" w14:textId="77777777" w:rsidR="004008A7" w:rsidRDefault="004008A7" w:rsidP="00C66FC8">
      <w:pPr>
        <w:spacing w:after="0" w:line="240" w:lineRule="auto"/>
      </w:pPr>
      <w:r>
        <w:continuationSeparator/>
      </w:r>
    </w:p>
  </w:endnote>
  <w:endnote w:type="continuationNotice" w:id="1">
    <w:p w14:paraId="2CED3ECC" w14:textId="77777777" w:rsidR="004008A7" w:rsidRDefault="00400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83B1" w14:textId="7C7E9256" w:rsidR="003E686C" w:rsidRPr="00A4474F" w:rsidRDefault="003E686C" w:rsidP="00597EA0">
    <w:pPr>
      <w:pStyle w:val="Footer"/>
      <w:pBdr>
        <w:top w:val="single" w:sz="4" w:space="1" w:color="auto"/>
      </w:pBdr>
      <w:tabs>
        <w:tab w:val="center" w:pos="993"/>
      </w:tabs>
      <w:jc w:val="center"/>
      <w:rPr>
        <w:rFonts w:cs="Arial"/>
        <w:szCs w:val="16"/>
      </w:rPr>
    </w:pPr>
    <w:r w:rsidRPr="00A330AC">
      <w:rPr>
        <w:rFonts w:cs="Arial"/>
        <w:b/>
        <w:szCs w:val="16"/>
      </w:rPr>
      <w:t>SEGUROS LAFISE</w:t>
    </w:r>
    <w:r w:rsidRPr="00A330AC">
      <w:rPr>
        <w:rFonts w:cs="Arial"/>
        <w:szCs w:val="16"/>
      </w:rPr>
      <w:t xml:space="preserve"> </w:t>
    </w:r>
    <w:r w:rsidRPr="00A330AC">
      <w:rPr>
        <w:rFonts w:cs="Arial"/>
        <w:b/>
        <w:szCs w:val="16"/>
      </w:rPr>
      <w:t>COSTA RICA, S.A.</w:t>
    </w:r>
    <w:r w:rsidRPr="00A330AC">
      <w:rPr>
        <w:rFonts w:cs="Arial"/>
        <w:szCs w:val="16"/>
      </w:rPr>
      <w:t xml:space="preserve"> Cedula Jurídica 3-101-678807, San Pedro, 175 metros este de la Rotonda de San Pedro,  Tel: 2246-2</w:t>
    </w:r>
    <w:r>
      <w:rPr>
        <w:rFonts w:cs="Arial"/>
        <w:szCs w:val="16"/>
      </w:rPr>
      <w:t>222</w:t>
    </w:r>
    <w:r w:rsidRPr="00A330AC">
      <w:rPr>
        <w:rFonts w:cs="Arial"/>
        <w:szCs w:val="16"/>
      </w:rPr>
      <w:t xml:space="preserve">, Línea Gratuita asistencia: </w:t>
    </w:r>
    <w:r>
      <w:rPr>
        <w:rFonts w:cs="Arial"/>
        <w:lang w:val="es-ES"/>
      </w:rPr>
      <w:t>800-LafiseAsist (800-523-4732)</w:t>
    </w:r>
    <w:r w:rsidRPr="00A330AC">
      <w:rPr>
        <w:rFonts w:cs="Arial"/>
        <w:szCs w:val="16"/>
      </w:rPr>
      <w:t xml:space="preserve">, Correo Electrónico: </w:t>
    </w:r>
    <w:hyperlink r:id="rId1" w:history="1">
      <w:r w:rsidRPr="00A330AC">
        <w:rPr>
          <w:rStyle w:val="Hyperlink"/>
          <w:rFonts w:cs="Arial"/>
          <w:szCs w:val="16"/>
          <w:shd w:val="clear" w:color="auto" w:fill="FFFFFF"/>
        </w:rPr>
        <w:t>serviciosegurocr@lafise.com</w:t>
      </w:r>
    </w:hyperlink>
  </w:p>
  <w:p w14:paraId="6B1FFE7B" w14:textId="3C246AC6" w:rsidR="003E686C" w:rsidRPr="00597EA0" w:rsidRDefault="003E686C" w:rsidP="00597EA0">
    <w:pPr>
      <w:pStyle w:val="Footer"/>
      <w:jc w:val="right"/>
      <w:rPr>
        <w:lang w:val="es-ES_tradnl"/>
      </w:rPr>
    </w:pPr>
    <w:r w:rsidRPr="008455C7">
      <w:t xml:space="preserve">Page </w:t>
    </w:r>
    <w:r w:rsidRPr="008455C7">
      <w:rPr>
        <w:b/>
        <w:bCs/>
      </w:rPr>
      <w:fldChar w:fldCharType="begin"/>
    </w:r>
    <w:r w:rsidRPr="008455C7">
      <w:rPr>
        <w:b/>
        <w:bCs/>
      </w:rPr>
      <w:instrText xml:space="preserve"> PAGE </w:instrText>
    </w:r>
    <w:r w:rsidRPr="008455C7">
      <w:rPr>
        <w:b/>
        <w:bCs/>
      </w:rPr>
      <w:fldChar w:fldCharType="separate"/>
    </w:r>
    <w:r w:rsidR="003533CB">
      <w:rPr>
        <w:b/>
        <w:bCs/>
        <w:noProof/>
      </w:rPr>
      <w:t>21</w:t>
    </w:r>
    <w:r w:rsidRPr="008455C7">
      <w:rPr>
        <w:b/>
        <w:bCs/>
      </w:rPr>
      <w:fldChar w:fldCharType="end"/>
    </w:r>
    <w:r w:rsidRPr="008455C7">
      <w:t xml:space="preserve"> of </w:t>
    </w:r>
    <w:r w:rsidRPr="008455C7">
      <w:rPr>
        <w:b/>
        <w:bCs/>
      </w:rPr>
      <w:fldChar w:fldCharType="begin"/>
    </w:r>
    <w:r w:rsidRPr="008455C7">
      <w:rPr>
        <w:b/>
        <w:bCs/>
      </w:rPr>
      <w:instrText xml:space="preserve"> NUMPAGES  </w:instrText>
    </w:r>
    <w:r w:rsidRPr="008455C7">
      <w:rPr>
        <w:b/>
        <w:bCs/>
      </w:rPr>
      <w:fldChar w:fldCharType="separate"/>
    </w:r>
    <w:r w:rsidR="003533CB">
      <w:rPr>
        <w:b/>
        <w:bCs/>
        <w:noProof/>
      </w:rPr>
      <w:t>24</w:t>
    </w:r>
    <w:r w:rsidRPr="008455C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285227"/>
      <w:docPartObj>
        <w:docPartGallery w:val="Page Numbers (Bottom of Page)"/>
        <w:docPartUnique/>
      </w:docPartObj>
    </w:sdtPr>
    <w:sdtEndPr/>
    <w:sdtContent>
      <w:p w14:paraId="39E4E191" w14:textId="63D0C546" w:rsidR="00034C6D" w:rsidRDefault="00034C6D">
        <w:pPr>
          <w:pStyle w:val="Footer"/>
          <w:jc w:val="right"/>
        </w:pPr>
        <w:r>
          <w:fldChar w:fldCharType="begin"/>
        </w:r>
        <w:r>
          <w:instrText>PAGE   \* MERGEFORMAT</w:instrText>
        </w:r>
        <w:r>
          <w:fldChar w:fldCharType="separate"/>
        </w:r>
        <w:r>
          <w:rPr>
            <w:lang w:val="es-ES"/>
          </w:rPr>
          <w:t>2</w:t>
        </w:r>
        <w:r>
          <w:fldChar w:fldCharType="end"/>
        </w:r>
      </w:p>
    </w:sdtContent>
  </w:sdt>
  <w:p w14:paraId="2EC54120" w14:textId="77777777" w:rsidR="00034C6D" w:rsidRPr="005C5579" w:rsidRDefault="00034C6D" w:rsidP="00034C6D">
    <w:pPr>
      <w:pStyle w:val="Footer"/>
      <w:rPr>
        <w:b/>
        <w:bCs/>
        <w:sz w:val="16"/>
        <w:szCs w:val="16"/>
      </w:rPr>
    </w:pPr>
    <w:r w:rsidRPr="005C5579">
      <w:rPr>
        <w:b/>
        <w:bCs/>
        <w:sz w:val="16"/>
        <w:szCs w:val="16"/>
      </w:rPr>
      <w:t xml:space="preserve">SEGUROS LAFISE COSTA RICA S.A. Cédula Jurídica 3-101-678807, San Pedro, 125 metros Este de la Rotonda de San Pedro, frente a Funeraria Montesacro, Tél. 2246-2574, Línea gratuita asistencia 2528-7515, correo electrónico: </w:t>
    </w:r>
    <w:hyperlink r:id="rId1" w:history="1">
      <w:r w:rsidRPr="005C5579">
        <w:rPr>
          <w:rStyle w:val="Hyperlink"/>
          <w:b/>
          <w:bCs/>
          <w:sz w:val="16"/>
          <w:szCs w:val="16"/>
        </w:rPr>
        <w:t>servicioseguro@lafise.com</w:t>
      </w:r>
    </w:hyperlink>
    <w:r w:rsidRPr="005C5579">
      <w:rPr>
        <w:b/>
        <w:bCs/>
        <w:sz w:val="16"/>
        <w:szCs w:val="16"/>
      </w:rPr>
      <w:t xml:space="preserve"> </w:t>
    </w:r>
  </w:p>
  <w:p w14:paraId="6E1ABC67" w14:textId="77777777" w:rsidR="00034C6D" w:rsidRDefault="0003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EF72" w14:textId="77777777" w:rsidR="004008A7" w:rsidRDefault="004008A7" w:rsidP="00C66FC8">
      <w:pPr>
        <w:spacing w:after="0" w:line="240" w:lineRule="auto"/>
      </w:pPr>
      <w:r>
        <w:separator/>
      </w:r>
    </w:p>
  </w:footnote>
  <w:footnote w:type="continuationSeparator" w:id="0">
    <w:p w14:paraId="588AF67E" w14:textId="77777777" w:rsidR="004008A7" w:rsidRDefault="004008A7" w:rsidP="00C66FC8">
      <w:pPr>
        <w:spacing w:after="0" w:line="240" w:lineRule="auto"/>
      </w:pPr>
      <w:r>
        <w:continuationSeparator/>
      </w:r>
    </w:p>
  </w:footnote>
  <w:footnote w:type="continuationNotice" w:id="1">
    <w:p w14:paraId="52D5C5D1" w14:textId="77777777" w:rsidR="004008A7" w:rsidRDefault="00400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B661" w14:textId="43759CB0" w:rsidR="003E686C" w:rsidRPr="007F4D29" w:rsidRDefault="003E686C" w:rsidP="000A2AA0">
    <w:pPr>
      <w:pStyle w:val="Header"/>
      <w:pBdr>
        <w:bottom w:val="single" w:sz="4" w:space="1" w:color="auto"/>
      </w:pBdr>
      <w:jc w:val="center"/>
      <w:rPr>
        <w:rFonts w:ascii="Calibri Light" w:hAnsi="Calibri Light"/>
        <w:b/>
        <w:noProof/>
        <w:lang w:val="es-ES_tradnl"/>
      </w:rPr>
    </w:pPr>
    <w:r w:rsidRPr="007F4D29">
      <w:rPr>
        <w:rFonts w:ascii="Calibri Light" w:hAnsi="Calibri Light"/>
        <w:b/>
        <w:noProof/>
        <w:sz w:val="22"/>
        <w:lang w:val="es-ES_tradnl"/>
      </w:rPr>
      <w:t xml:space="preserve">SEGURO </w:t>
    </w:r>
    <w:r>
      <w:rPr>
        <w:rFonts w:ascii="Calibri Light" w:hAnsi="Calibri Light"/>
        <w:b/>
        <w:noProof/>
        <w:sz w:val="22"/>
        <w:lang w:val="es-ES_tradnl"/>
      </w:rPr>
      <w:t xml:space="preserve">COLECTIVO DE VIDA PROTECCIÓN CREDITICIA </w:t>
    </w:r>
  </w:p>
  <w:p w14:paraId="069822A4" w14:textId="77777777" w:rsidR="003E686C" w:rsidRPr="007F4D29" w:rsidRDefault="003E686C" w:rsidP="00FF4F64">
    <w:pPr>
      <w:pStyle w:val="Header"/>
      <w:tabs>
        <w:tab w:val="left" w:pos="467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8A20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2CE0"/>
    <w:multiLevelType w:val="hybridMultilevel"/>
    <w:tmpl w:val="F0DE286E"/>
    <w:lvl w:ilvl="0" w:tplc="2C90FE6A">
      <w:start w:val="1"/>
      <w:numFmt w:val="lowerLetter"/>
      <w:lvlText w:val="%1)"/>
      <w:lvlJc w:val="left"/>
      <w:pPr>
        <w:ind w:left="720" w:hanging="360"/>
      </w:pPr>
      <w:rPr>
        <w:rFonts w:ascii="Calibri" w:hAnsi="Calibri"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E200E67"/>
    <w:multiLevelType w:val="hybridMultilevel"/>
    <w:tmpl w:val="72188A8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11B50C3C"/>
    <w:multiLevelType w:val="hybridMultilevel"/>
    <w:tmpl w:val="E7F8A07A"/>
    <w:lvl w:ilvl="0" w:tplc="9EF47A6E">
      <w:start w:val="1"/>
      <w:numFmt w:val="decimal"/>
      <w:lvlText w:val="Artículo %1."/>
      <w:lvlJc w:val="left"/>
      <w:pPr>
        <w:ind w:left="360" w:hanging="360"/>
      </w:pPr>
      <w:rPr>
        <w:rFonts w:asciiTheme="minorHAnsi" w:hAnsiTheme="minorHAnsi" w:cstheme="minorHAnsi" w:hint="default"/>
        <w:b/>
        <w:color w:val="auto"/>
        <w:sz w:val="22"/>
        <w:szCs w:val="22"/>
      </w:rPr>
    </w:lvl>
    <w:lvl w:ilvl="1" w:tplc="0450C27C">
      <w:start w:val="1"/>
      <w:numFmt w:val="lowerLetter"/>
      <w:lvlText w:val="%2."/>
      <w:lvlJc w:val="left"/>
      <w:pPr>
        <w:ind w:left="1440" w:hanging="360"/>
      </w:pPr>
      <w:rPr>
        <w:b/>
        <w:bCs/>
      </w:rPr>
    </w:lvl>
    <w:lvl w:ilvl="2" w:tplc="51523242">
      <w:start w:val="1"/>
      <w:numFmt w:val="lowerLetter"/>
      <w:lvlText w:val="%3)"/>
      <w:lvlJc w:val="left"/>
      <w:pPr>
        <w:ind w:left="2340" w:hanging="360"/>
      </w:pPr>
      <w:rPr>
        <w:rFonts w:hint="default"/>
        <w:b/>
        <w:bCs/>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2DD6A66"/>
    <w:multiLevelType w:val="hybridMultilevel"/>
    <w:tmpl w:val="F4527602"/>
    <w:lvl w:ilvl="0" w:tplc="140A001B">
      <w:start w:val="1"/>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633351"/>
    <w:multiLevelType w:val="hybridMultilevel"/>
    <w:tmpl w:val="02D87B32"/>
    <w:lvl w:ilvl="0" w:tplc="AA46E900">
      <w:start w:val="1"/>
      <w:numFmt w:val="lowerRoman"/>
      <w:lvlText w:val="%1)"/>
      <w:lvlJc w:val="left"/>
      <w:pPr>
        <w:ind w:left="1440" w:hanging="720"/>
      </w:pPr>
      <w:rPr>
        <w:rFonts w:hint="default"/>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1BFC477A"/>
    <w:multiLevelType w:val="hybridMultilevel"/>
    <w:tmpl w:val="CAF817F8"/>
    <w:lvl w:ilvl="0" w:tplc="C3482BE6">
      <w:start w:val="1"/>
      <w:numFmt w:val="upperRoman"/>
      <w:lvlText w:val="CAPÍTULO %1."/>
      <w:lvlJc w:val="left"/>
      <w:pPr>
        <w:ind w:left="5747" w:hanging="360"/>
      </w:pPr>
      <w:rPr>
        <w:rFonts w:asciiTheme="minorHAnsi" w:hAnsiTheme="minorHAnsi" w:cstheme="minorHAnsi" w:hint="default"/>
        <w:sz w:val="24"/>
        <w:szCs w:val="24"/>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C0055E4"/>
    <w:multiLevelType w:val="hybridMultilevel"/>
    <w:tmpl w:val="FBC6912A"/>
    <w:lvl w:ilvl="0" w:tplc="36E8D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305E3"/>
    <w:multiLevelType w:val="hybridMultilevel"/>
    <w:tmpl w:val="710AE86E"/>
    <w:lvl w:ilvl="0" w:tplc="8464659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D526C6"/>
    <w:multiLevelType w:val="hybridMultilevel"/>
    <w:tmpl w:val="0E8EE240"/>
    <w:lvl w:ilvl="0" w:tplc="6158E6EE">
      <w:start w:val="1"/>
      <w:numFmt w:val="upperLetter"/>
      <w:lvlText w:val="%1)"/>
      <w:lvlJc w:val="left"/>
      <w:pPr>
        <w:ind w:left="720" w:hanging="360"/>
      </w:pPr>
      <w:rPr>
        <w:rFonts w:ascii="Calibri" w:eastAsia="Times New Roman" w:hAnsi="Calibri" w:cs="Times New Roman"/>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8B732DF"/>
    <w:multiLevelType w:val="hybridMultilevel"/>
    <w:tmpl w:val="67FEF28C"/>
    <w:lvl w:ilvl="0" w:tplc="9A308952">
      <w:start w:val="1"/>
      <w:numFmt w:val="lowerLetter"/>
      <w:lvlText w:val="%1)"/>
      <w:lvlJc w:val="left"/>
      <w:pPr>
        <w:ind w:left="786"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C85259F"/>
    <w:multiLevelType w:val="hybridMultilevel"/>
    <w:tmpl w:val="E098CCC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E9848AC"/>
    <w:multiLevelType w:val="hybridMultilevel"/>
    <w:tmpl w:val="B8C010B8"/>
    <w:lvl w:ilvl="0" w:tplc="DC900BB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05B3D5C"/>
    <w:multiLevelType w:val="hybridMultilevel"/>
    <w:tmpl w:val="5A84CE82"/>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4" w15:restartNumberingAfterBreak="0">
    <w:nsid w:val="3C252A68"/>
    <w:multiLevelType w:val="hybridMultilevel"/>
    <w:tmpl w:val="63923AA2"/>
    <w:lvl w:ilvl="0" w:tplc="FFFFFFFF">
      <w:start w:val="1"/>
      <w:numFmt w:val="decimal"/>
      <w:lvlText w:val="Artículo %1."/>
      <w:lvlJc w:val="left"/>
      <w:pPr>
        <w:ind w:left="360" w:hanging="360"/>
      </w:pPr>
      <w:rPr>
        <w:rFonts w:asciiTheme="minorHAnsi" w:hAnsiTheme="minorHAnsi" w:cstheme="minorHAnsi" w:hint="default"/>
        <w:b/>
        <w:color w:val="auto"/>
        <w:sz w:val="22"/>
        <w:szCs w:val="22"/>
      </w:rPr>
    </w:lvl>
    <w:lvl w:ilvl="1" w:tplc="29142B40">
      <w:start w:val="1"/>
      <w:numFmt w:val="lowerLetter"/>
      <w:lvlText w:val="%2."/>
      <w:lvlJc w:val="left"/>
      <w:pPr>
        <w:ind w:left="1440" w:hanging="360"/>
      </w:pPr>
      <w:rPr>
        <w:rFonts w:hint="default"/>
        <w:b/>
      </w:rPr>
    </w:lvl>
    <w:lvl w:ilvl="2" w:tplc="FFFFFFFF">
      <w:start w:val="1"/>
      <w:numFmt w:val="lowerLetter"/>
      <w:lvlText w:val="%3)"/>
      <w:lvlJc w:val="left"/>
      <w:pPr>
        <w:ind w:left="234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180AF2"/>
    <w:multiLevelType w:val="hybridMultilevel"/>
    <w:tmpl w:val="710AE86E"/>
    <w:lvl w:ilvl="0" w:tplc="8464659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1A230B6"/>
    <w:multiLevelType w:val="hybridMultilevel"/>
    <w:tmpl w:val="C0F4C0E0"/>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43177EE5"/>
    <w:multiLevelType w:val="hybridMultilevel"/>
    <w:tmpl w:val="D8B41C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32A6C0C"/>
    <w:multiLevelType w:val="hybridMultilevel"/>
    <w:tmpl w:val="B1BE42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E445EE2"/>
    <w:multiLevelType w:val="hybridMultilevel"/>
    <w:tmpl w:val="47980BFA"/>
    <w:lvl w:ilvl="0" w:tplc="E1DEA384">
      <w:start w:val="1"/>
      <w:numFmt w:val="decimal"/>
      <w:lvlText w:val="%1)"/>
      <w:lvlJc w:val="left"/>
      <w:pPr>
        <w:ind w:left="72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1F90D05"/>
    <w:multiLevelType w:val="hybridMultilevel"/>
    <w:tmpl w:val="47980BFA"/>
    <w:lvl w:ilvl="0" w:tplc="E1DEA384">
      <w:start w:val="1"/>
      <w:numFmt w:val="decimal"/>
      <w:lvlText w:val="%1)"/>
      <w:lvlJc w:val="left"/>
      <w:pPr>
        <w:ind w:left="72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2746E36"/>
    <w:multiLevelType w:val="hybridMultilevel"/>
    <w:tmpl w:val="BEB6D38C"/>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58AC7F01"/>
    <w:multiLevelType w:val="hybridMultilevel"/>
    <w:tmpl w:val="46B29684"/>
    <w:lvl w:ilvl="0" w:tplc="14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A5571"/>
    <w:multiLevelType w:val="hybridMultilevel"/>
    <w:tmpl w:val="B5CA95FC"/>
    <w:lvl w:ilvl="0" w:tplc="ED00B2CC">
      <w:start w:val="1"/>
      <w:numFmt w:val="upperRoman"/>
      <w:lvlText w:val="%1."/>
      <w:lvlJc w:val="left"/>
      <w:pPr>
        <w:ind w:left="720" w:hanging="7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4" w15:restartNumberingAfterBreak="0">
    <w:nsid w:val="6D69359C"/>
    <w:multiLevelType w:val="hybridMultilevel"/>
    <w:tmpl w:val="C35417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D7B4FFB"/>
    <w:multiLevelType w:val="hybridMultilevel"/>
    <w:tmpl w:val="A26A2EE0"/>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29142B40">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2783D01"/>
    <w:multiLevelType w:val="hybridMultilevel"/>
    <w:tmpl w:val="F0DE286E"/>
    <w:lvl w:ilvl="0" w:tplc="2C90FE6A">
      <w:start w:val="1"/>
      <w:numFmt w:val="lowerLetter"/>
      <w:lvlText w:val="%1)"/>
      <w:lvlJc w:val="left"/>
      <w:pPr>
        <w:ind w:left="720" w:hanging="360"/>
      </w:pPr>
      <w:rPr>
        <w:rFonts w:ascii="Calibri" w:hAnsi="Calibri"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3D44FBA"/>
    <w:multiLevelType w:val="multilevel"/>
    <w:tmpl w:val="F66402B2"/>
    <w:lvl w:ilvl="0">
      <w:start w:val="45"/>
      <w:numFmt w:val="decimal"/>
      <w:lvlText w:val="%1."/>
      <w:lvlJc w:val="left"/>
      <w:pPr>
        <w:ind w:left="435" w:hanging="435"/>
      </w:pPr>
      <w:rPr>
        <w:rFonts w:hint="default"/>
        <w:b/>
      </w:rPr>
    </w:lvl>
    <w:lvl w:ilvl="1">
      <w:start w:val="1"/>
      <w:numFmt w:val="lowerLetter"/>
      <w:lvlText w:val="%2)"/>
      <w:lvlJc w:val="left"/>
      <w:pPr>
        <w:ind w:left="435" w:hanging="435"/>
      </w:pPr>
      <w:rPr>
        <w:rFonts w:ascii="Calibri" w:eastAsia="Times New Roman" w:hAnsi="Calibri"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E236B5A"/>
    <w:multiLevelType w:val="hybridMultilevel"/>
    <w:tmpl w:val="B7221A50"/>
    <w:lvl w:ilvl="0" w:tplc="5F4C6D1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6516044">
    <w:abstractNumId w:val="25"/>
  </w:num>
  <w:num w:numId="2" w16cid:durableId="1897427318">
    <w:abstractNumId w:val="3"/>
  </w:num>
  <w:num w:numId="3" w16cid:durableId="1038235854">
    <w:abstractNumId w:val="6"/>
  </w:num>
  <w:num w:numId="4" w16cid:durableId="1231691612">
    <w:abstractNumId w:val="15"/>
  </w:num>
  <w:num w:numId="5" w16cid:durableId="1689792727">
    <w:abstractNumId w:val="12"/>
  </w:num>
  <w:num w:numId="6" w16cid:durableId="1438595096">
    <w:abstractNumId w:val="10"/>
  </w:num>
  <w:num w:numId="7" w16cid:durableId="1783764740">
    <w:abstractNumId w:val="7"/>
  </w:num>
  <w:num w:numId="8" w16cid:durableId="1338190413">
    <w:abstractNumId w:val="8"/>
  </w:num>
  <w:num w:numId="9" w16cid:durableId="697972600">
    <w:abstractNumId w:val="26"/>
  </w:num>
  <w:num w:numId="10" w16cid:durableId="2098671360">
    <w:abstractNumId w:val="9"/>
  </w:num>
  <w:num w:numId="11" w16cid:durableId="58406382">
    <w:abstractNumId w:val="19"/>
  </w:num>
  <w:num w:numId="12" w16cid:durableId="429279595">
    <w:abstractNumId w:val="20"/>
  </w:num>
  <w:num w:numId="13" w16cid:durableId="1765370841">
    <w:abstractNumId w:val="0"/>
  </w:num>
  <w:num w:numId="14" w16cid:durableId="1004941949">
    <w:abstractNumId w:val="27"/>
  </w:num>
  <w:num w:numId="15" w16cid:durableId="2145610571">
    <w:abstractNumId w:val="5"/>
  </w:num>
  <w:num w:numId="16" w16cid:durableId="319047130">
    <w:abstractNumId w:val="28"/>
  </w:num>
  <w:num w:numId="17" w16cid:durableId="1459105121">
    <w:abstractNumId w:val="4"/>
  </w:num>
  <w:num w:numId="18" w16cid:durableId="1192840649">
    <w:abstractNumId w:val="1"/>
  </w:num>
  <w:num w:numId="19" w16cid:durableId="1895848760">
    <w:abstractNumId w:val="23"/>
  </w:num>
  <w:num w:numId="20" w16cid:durableId="1248346785">
    <w:abstractNumId w:val="22"/>
  </w:num>
  <w:num w:numId="21" w16cid:durableId="235018355">
    <w:abstractNumId w:val="2"/>
  </w:num>
  <w:num w:numId="22" w16cid:durableId="300043666">
    <w:abstractNumId w:val="16"/>
  </w:num>
  <w:num w:numId="23" w16cid:durableId="1328048815">
    <w:abstractNumId w:val="11"/>
  </w:num>
  <w:num w:numId="24" w16cid:durableId="421530111">
    <w:abstractNumId w:val="13"/>
  </w:num>
  <w:num w:numId="25" w16cid:durableId="1658806720">
    <w:abstractNumId w:val="17"/>
  </w:num>
  <w:num w:numId="26" w16cid:durableId="1190489827">
    <w:abstractNumId w:val="18"/>
  </w:num>
  <w:num w:numId="27" w16cid:durableId="711658759">
    <w:abstractNumId w:val="24"/>
  </w:num>
  <w:num w:numId="28" w16cid:durableId="1220896395">
    <w:abstractNumId w:val="21"/>
  </w:num>
  <w:num w:numId="29" w16cid:durableId="63433764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0D"/>
    <w:rsid w:val="0000050D"/>
    <w:rsid w:val="0000236F"/>
    <w:rsid w:val="00002995"/>
    <w:rsid w:val="00002AD9"/>
    <w:rsid w:val="00002DCE"/>
    <w:rsid w:val="000039E5"/>
    <w:rsid w:val="00005747"/>
    <w:rsid w:val="00006D87"/>
    <w:rsid w:val="00007082"/>
    <w:rsid w:val="000070DE"/>
    <w:rsid w:val="00007118"/>
    <w:rsid w:val="0000738E"/>
    <w:rsid w:val="00007EB6"/>
    <w:rsid w:val="00007F88"/>
    <w:rsid w:val="000100C2"/>
    <w:rsid w:val="00010AD3"/>
    <w:rsid w:val="00012343"/>
    <w:rsid w:val="000125D5"/>
    <w:rsid w:val="00013EFD"/>
    <w:rsid w:val="0001436E"/>
    <w:rsid w:val="000145A6"/>
    <w:rsid w:val="00014C74"/>
    <w:rsid w:val="000166DE"/>
    <w:rsid w:val="000167E9"/>
    <w:rsid w:val="00016F06"/>
    <w:rsid w:val="00020352"/>
    <w:rsid w:val="000207AA"/>
    <w:rsid w:val="0002271D"/>
    <w:rsid w:val="00023051"/>
    <w:rsid w:val="00023452"/>
    <w:rsid w:val="00023ED8"/>
    <w:rsid w:val="0002595B"/>
    <w:rsid w:val="000262BA"/>
    <w:rsid w:val="00026812"/>
    <w:rsid w:val="00027540"/>
    <w:rsid w:val="00030074"/>
    <w:rsid w:val="000308DD"/>
    <w:rsid w:val="00032DB5"/>
    <w:rsid w:val="00032EC6"/>
    <w:rsid w:val="0003365A"/>
    <w:rsid w:val="00033AC3"/>
    <w:rsid w:val="0003431E"/>
    <w:rsid w:val="0003466C"/>
    <w:rsid w:val="00034AEF"/>
    <w:rsid w:val="00034C6D"/>
    <w:rsid w:val="00034DFE"/>
    <w:rsid w:val="00035232"/>
    <w:rsid w:val="000353C6"/>
    <w:rsid w:val="0003573B"/>
    <w:rsid w:val="000357D9"/>
    <w:rsid w:val="00035CC3"/>
    <w:rsid w:val="00035F0F"/>
    <w:rsid w:val="00036658"/>
    <w:rsid w:val="00036783"/>
    <w:rsid w:val="000374ED"/>
    <w:rsid w:val="00037A53"/>
    <w:rsid w:val="00037CF3"/>
    <w:rsid w:val="000413A0"/>
    <w:rsid w:val="00042910"/>
    <w:rsid w:val="00042AA2"/>
    <w:rsid w:val="00042B12"/>
    <w:rsid w:val="00042D39"/>
    <w:rsid w:val="000446AC"/>
    <w:rsid w:val="00045272"/>
    <w:rsid w:val="0004547E"/>
    <w:rsid w:val="00045BA9"/>
    <w:rsid w:val="00046251"/>
    <w:rsid w:val="00046932"/>
    <w:rsid w:val="00046942"/>
    <w:rsid w:val="000501F6"/>
    <w:rsid w:val="00050CB7"/>
    <w:rsid w:val="0005215E"/>
    <w:rsid w:val="000528C7"/>
    <w:rsid w:val="00052A38"/>
    <w:rsid w:val="00052BB0"/>
    <w:rsid w:val="00053144"/>
    <w:rsid w:val="000535D9"/>
    <w:rsid w:val="000536D9"/>
    <w:rsid w:val="000556CA"/>
    <w:rsid w:val="000556E8"/>
    <w:rsid w:val="00057DC1"/>
    <w:rsid w:val="00062452"/>
    <w:rsid w:val="00063053"/>
    <w:rsid w:val="000649B4"/>
    <w:rsid w:val="00065F1C"/>
    <w:rsid w:val="0006606F"/>
    <w:rsid w:val="00066488"/>
    <w:rsid w:val="00067886"/>
    <w:rsid w:val="00067AD0"/>
    <w:rsid w:val="00067B7F"/>
    <w:rsid w:val="00067F8A"/>
    <w:rsid w:val="000707DD"/>
    <w:rsid w:val="0007123C"/>
    <w:rsid w:val="00071E12"/>
    <w:rsid w:val="0007297F"/>
    <w:rsid w:val="0007494F"/>
    <w:rsid w:val="000756A2"/>
    <w:rsid w:val="00075E3C"/>
    <w:rsid w:val="00076D0C"/>
    <w:rsid w:val="00080C2C"/>
    <w:rsid w:val="00080EC9"/>
    <w:rsid w:val="00080F53"/>
    <w:rsid w:val="0008142A"/>
    <w:rsid w:val="00082403"/>
    <w:rsid w:val="00082492"/>
    <w:rsid w:val="00082CA2"/>
    <w:rsid w:val="00082F9B"/>
    <w:rsid w:val="000837DD"/>
    <w:rsid w:val="000842D8"/>
    <w:rsid w:val="00084477"/>
    <w:rsid w:val="00085AF7"/>
    <w:rsid w:val="00085EBC"/>
    <w:rsid w:val="00085F67"/>
    <w:rsid w:val="00086051"/>
    <w:rsid w:val="0008610D"/>
    <w:rsid w:val="00091251"/>
    <w:rsid w:val="0009157B"/>
    <w:rsid w:val="00091774"/>
    <w:rsid w:val="00091E8D"/>
    <w:rsid w:val="00091FD8"/>
    <w:rsid w:val="00092B66"/>
    <w:rsid w:val="000935C4"/>
    <w:rsid w:val="00095E00"/>
    <w:rsid w:val="00096229"/>
    <w:rsid w:val="000963D1"/>
    <w:rsid w:val="00096F97"/>
    <w:rsid w:val="00097E05"/>
    <w:rsid w:val="000A0467"/>
    <w:rsid w:val="000A0534"/>
    <w:rsid w:val="000A109C"/>
    <w:rsid w:val="000A126F"/>
    <w:rsid w:val="000A15C9"/>
    <w:rsid w:val="000A1DAD"/>
    <w:rsid w:val="000A284D"/>
    <w:rsid w:val="000A2AA0"/>
    <w:rsid w:val="000A36D1"/>
    <w:rsid w:val="000A3820"/>
    <w:rsid w:val="000A3A5D"/>
    <w:rsid w:val="000A3B6B"/>
    <w:rsid w:val="000A52B5"/>
    <w:rsid w:val="000A62F8"/>
    <w:rsid w:val="000A67E6"/>
    <w:rsid w:val="000A6A20"/>
    <w:rsid w:val="000B104F"/>
    <w:rsid w:val="000B1F83"/>
    <w:rsid w:val="000B229F"/>
    <w:rsid w:val="000B2412"/>
    <w:rsid w:val="000B297D"/>
    <w:rsid w:val="000B2CC8"/>
    <w:rsid w:val="000B376C"/>
    <w:rsid w:val="000B3C5B"/>
    <w:rsid w:val="000B41E4"/>
    <w:rsid w:val="000B56DE"/>
    <w:rsid w:val="000B6E8B"/>
    <w:rsid w:val="000B75F5"/>
    <w:rsid w:val="000C0BF0"/>
    <w:rsid w:val="000C1B08"/>
    <w:rsid w:val="000C3EC0"/>
    <w:rsid w:val="000C408B"/>
    <w:rsid w:val="000C4296"/>
    <w:rsid w:val="000C46D9"/>
    <w:rsid w:val="000C6658"/>
    <w:rsid w:val="000C6E1B"/>
    <w:rsid w:val="000C7F35"/>
    <w:rsid w:val="000D0286"/>
    <w:rsid w:val="000D0D02"/>
    <w:rsid w:val="000D1286"/>
    <w:rsid w:val="000D1AC7"/>
    <w:rsid w:val="000D3E2A"/>
    <w:rsid w:val="000D5203"/>
    <w:rsid w:val="000D569E"/>
    <w:rsid w:val="000D5E0C"/>
    <w:rsid w:val="000D6075"/>
    <w:rsid w:val="000D6F60"/>
    <w:rsid w:val="000D77DC"/>
    <w:rsid w:val="000E04BB"/>
    <w:rsid w:val="000E0D82"/>
    <w:rsid w:val="000E11A9"/>
    <w:rsid w:val="000E2CDA"/>
    <w:rsid w:val="000E2EAA"/>
    <w:rsid w:val="000E4A19"/>
    <w:rsid w:val="000E4A9A"/>
    <w:rsid w:val="000E4D33"/>
    <w:rsid w:val="000E4D9D"/>
    <w:rsid w:val="000E7F8E"/>
    <w:rsid w:val="000F05A2"/>
    <w:rsid w:val="000F1172"/>
    <w:rsid w:val="000F1A98"/>
    <w:rsid w:val="000F1B06"/>
    <w:rsid w:val="000F1E2F"/>
    <w:rsid w:val="000F2835"/>
    <w:rsid w:val="000F3C82"/>
    <w:rsid w:val="000F50D7"/>
    <w:rsid w:val="000F610A"/>
    <w:rsid w:val="000F7626"/>
    <w:rsid w:val="001000AC"/>
    <w:rsid w:val="0010226F"/>
    <w:rsid w:val="00102436"/>
    <w:rsid w:val="00102D8B"/>
    <w:rsid w:val="00103823"/>
    <w:rsid w:val="00104C0D"/>
    <w:rsid w:val="00104DAA"/>
    <w:rsid w:val="00104E5D"/>
    <w:rsid w:val="00105BE3"/>
    <w:rsid w:val="00106246"/>
    <w:rsid w:val="001075F5"/>
    <w:rsid w:val="0011059E"/>
    <w:rsid w:val="00110CD3"/>
    <w:rsid w:val="001110B4"/>
    <w:rsid w:val="00112843"/>
    <w:rsid w:val="00112EEE"/>
    <w:rsid w:val="001132AC"/>
    <w:rsid w:val="001136A4"/>
    <w:rsid w:val="00113C7C"/>
    <w:rsid w:val="001144F1"/>
    <w:rsid w:val="0011542A"/>
    <w:rsid w:val="00116B21"/>
    <w:rsid w:val="00117FF7"/>
    <w:rsid w:val="00120355"/>
    <w:rsid w:val="0012136D"/>
    <w:rsid w:val="00121670"/>
    <w:rsid w:val="00122B53"/>
    <w:rsid w:val="00122ED6"/>
    <w:rsid w:val="0012387F"/>
    <w:rsid w:val="00130167"/>
    <w:rsid w:val="00130ED9"/>
    <w:rsid w:val="00131051"/>
    <w:rsid w:val="001313B8"/>
    <w:rsid w:val="0013178D"/>
    <w:rsid w:val="0013191D"/>
    <w:rsid w:val="00132371"/>
    <w:rsid w:val="00132EDA"/>
    <w:rsid w:val="00133DF2"/>
    <w:rsid w:val="00134C85"/>
    <w:rsid w:val="001350BF"/>
    <w:rsid w:val="0014023E"/>
    <w:rsid w:val="00140941"/>
    <w:rsid w:val="0014123C"/>
    <w:rsid w:val="0014246D"/>
    <w:rsid w:val="001429C0"/>
    <w:rsid w:val="00143665"/>
    <w:rsid w:val="001437C4"/>
    <w:rsid w:val="00144F41"/>
    <w:rsid w:val="0014562A"/>
    <w:rsid w:val="00147248"/>
    <w:rsid w:val="00147573"/>
    <w:rsid w:val="001477E7"/>
    <w:rsid w:val="00147F61"/>
    <w:rsid w:val="00150069"/>
    <w:rsid w:val="00150524"/>
    <w:rsid w:val="00151A39"/>
    <w:rsid w:val="00151E23"/>
    <w:rsid w:val="001520F1"/>
    <w:rsid w:val="00152A1E"/>
    <w:rsid w:val="00152D7C"/>
    <w:rsid w:val="00152E92"/>
    <w:rsid w:val="00153A42"/>
    <w:rsid w:val="00153E4A"/>
    <w:rsid w:val="00154CED"/>
    <w:rsid w:val="00157060"/>
    <w:rsid w:val="00160B61"/>
    <w:rsid w:val="00160CFF"/>
    <w:rsid w:val="00160D77"/>
    <w:rsid w:val="00161CF5"/>
    <w:rsid w:val="00162A08"/>
    <w:rsid w:val="0016329F"/>
    <w:rsid w:val="00164398"/>
    <w:rsid w:val="00164991"/>
    <w:rsid w:val="00164CD6"/>
    <w:rsid w:val="00165866"/>
    <w:rsid w:val="001659B5"/>
    <w:rsid w:val="0016666E"/>
    <w:rsid w:val="00166F18"/>
    <w:rsid w:val="001674A3"/>
    <w:rsid w:val="001675E0"/>
    <w:rsid w:val="00170B15"/>
    <w:rsid w:val="00171480"/>
    <w:rsid w:val="001722DC"/>
    <w:rsid w:val="00172AA3"/>
    <w:rsid w:val="00173599"/>
    <w:rsid w:val="00175D84"/>
    <w:rsid w:val="00176316"/>
    <w:rsid w:val="0017692D"/>
    <w:rsid w:val="0017758B"/>
    <w:rsid w:val="001801B5"/>
    <w:rsid w:val="0018057E"/>
    <w:rsid w:val="0018184C"/>
    <w:rsid w:val="00181F2B"/>
    <w:rsid w:val="00183849"/>
    <w:rsid w:val="00184712"/>
    <w:rsid w:val="001854D1"/>
    <w:rsid w:val="0018596A"/>
    <w:rsid w:val="00185F17"/>
    <w:rsid w:val="001862A3"/>
    <w:rsid w:val="001862F9"/>
    <w:rsid w:val="0018694E"/>
    <w:rsid w:val="00186EC4"/>
    <w:rsid w:val="001877D6"/>
    <w:rsid w:val="00187FBB"/>
    <w:rsid w:val="001900B7"/>
    <w:rsid w:val="00190D04"/>
    <w:rsid w:val="00190DD6"/>
    <w:rsid w:val="00191224"/>
    <w:rsid w:val="00191FE4"/>
    <w:rsid w:val="00191FF7"/>
    <w:rsid w:val="00192503"/>
    <w:rsid w:val="00192829"/>
    <w:rsid w:val="00193A16"/>
    <w:rsid w:val="00194A34"/>
    <w:rsid w:val="00194E09"/>
    <w:rsid w:val="00195D74"/>
    <w:rsid w:val="001967DC"/>
    <w:rsid w:val="001974C0"/>
    <w:rsid w:val="00197CF5"/>
    <w:rsid w:val="001A0040"/>
    <w:rsid w:val="001A08F1"/>
    <w:rsid w:val="001A0F12"/>
    <w:rsid w:val="001A1ECB"/>
    <w:rsid w:val="001A384D"/>
    <w:rsid w:val="001A4855"/>
    <w:rsid w:val="001A4E61"/>
    <w:rsid w:val="001A657D"/>
    <w:rsid w:val="001A6812"/>
    <w:rsid w:val="001A71BB"/>
    <w:rsid w:val="001B064B"/>
    <w:rsid w:val="001B09B9"/>
    <w:rsid w:val="001B0CFF"/>
    <w:rsid w:val="001B0D49"/>
    <w:rsid w:val="001B0E17"/>
    <w:rsid w:val="001B0FC2"/>
    <w:rsid w:val="001B126C"/>
    <w:rsid w:val="001B206C"/>
    <w:rsid w:val="001B338B"/>
    <w:rsid w:val="001B43C6"/>
    <w:rsid w:val="001B4AA9"/>
    <w:rsid w:val="001B4DB8"/>
    <w:rsid w:val="001B50F5"/>
    <w:rsid w:val="001B56A7"/>
    <w:rsid w:val="001B618A"/>
    <w:rsid w:val="001B645F"/>
    <w:rsid w:val="001B64DC"/>
    <w:rsid w:val="001B6E9B"/>
    <w:rsid w:val="001B6F91"/>
    <w:rsid w:val="001B7F16"/>
    <w:rsid w:val="001C17C3"/>
    <w:rsid w:val="001C1FBE"/>
    <w:rsid w:val="001C3373"/>
    <w:rsid w:val="001C39AA"/>
    <w:rsid w:val="001C3B46"/>
    <w:rsid w:val="001C4464"/>
    <w:rsid w:val="001C4AB0"/>
    <w:rsid w:val="001C68A0"/>
    <w:rsid w:val="001C7AF0"/>
    <w:rsid w:val="001D0A50"/>
    <w:rsid w:val="001D0CFA"/>
    <w:rsid w:val="001D0F97"/>
    <w:rsid w:val="001D305C"/>
    <w:rsid w:val="001D3845"/>
    <w:rsid w:val="001D3954"/>
    <w:rsid w:val="001D3B35"/>
    <w:rsid w:val="001D43A5"/>
    <w:rsid w:val="001D68E4"/>
    <w:rsid w:val="001D745F"/>
    <w:rsid w:val="001E0435"/>
    <w:rsid w:val="001E0ECF"/>
    <w:rsid w:val="001E2282"/>
    <w:rsid w:val="001E2B67"/>
    <w:rsid w:val="001E2B98"/>
    <w:rsid w:val="001E3D45"/>
    <w:rsid w:val="001E3E6B"/>
    <w:rsid w:val="001E4138"/>
    <w:rsid w:val="001E42F2"/>
    <w:rsid w:val="001E4319"/>
    <w:rsid w:val="001E4DD7"/>
    <w:rsid w:val="001E628A"/>
    <w:rsid w:val="001E7320"/>
    <w:rsid w:val="001E753A"/>
    <w:rsid w:val="001F1071"/>
    <w:rsid w:val="001F20AB"/>
    <w:rsid w:val="001F28BF"/>
    <w:rsid w:val="001F2BA8"/>
    <w:rsid w:val="001F2F7F"/>
    <w:rsid w:val="001F3858"/>
    <w:rsid w:val="001F3B61"/>
    <w:rsid w:val="001F642B"/>
    <w:rsid w:val="001F7010"/>
    <w:rsid w:val="001F739C"/>
    <w:rsid w:val="00200DDC"/>
    <w:rsid w:val="0020147F"/>
    <w:rsid w:val="00202E22"/>
    <w:rsid w:val="002055FD"/>
    <w:rsid w:val="00205999"/>
    <w:rsid w:val="00205A5A"/>
    <w:rsid w:val="00205C2D"/>
    <w:rsid w:val="00205EDC"/>
    <w:rsid w:val="00205FBB"/>
    <w:rsid w:val="00211134"/>
    <w:rsid w:val="00211D4E"/>
    <w:rsid w:val="0021241D"/>
    <w:rsid w:val="0021243E"/>
    <w:rsid w:val="00212895"/>
    <w:rsid w:val="00213817"/>
    <w:rsid w:val="00214233"/>
    <w:rsid w:val="00214545"/>
    <w:rsid w:val="00214743"/>
    <w:rsid w:val="00215742"/>
    <w:rsid w:val="002159B8"/>
    <w:rsid w:val="00216DB1"/>
    <w:rsid w:val="00217468"/>
    <w:rsid w:val="00217DEA"/>
    <w:rsid w:val="00220353"/>
    <w:rsid w:val="002203BA"/>
    <w:rsid w:val="002218C1"/>
    <w:rsid w:val="00221C21"/>
    <w:rsid w:val="00223135"/>
    <w:rsid w:val="002237B2"/>
    <w:rsid w:val="002248C0"/>
    <w:rsid w:val="00224EB5"/>
    <w:rsid w:val="002266B6"/>
    <w:rsid w:val="00227051"/>
    <w:rsid w:val="00227BBF"/>
    <w:rsid w:val="00230D10"/>
    <w:rsid w:val="00231577"/>
    <w:rsid w:val="0023196E"/>
    <w:rsid w:val="00231C48"/>
    <w:rsid w:val="00232491"/>
    <w:rsid w:val="002328F6"/>
    <w:rsid w:val="00234244"/>
    <w:rsid w:val="00235A73"/>
    <w:rsid w:val="00235D6F"/>
    <w:rsid w:val="002375B3"/>
    <w:rsid w:val="00237F4C"/>
    <w:rsid w:val="00240598"/>
    <w:rsid w:val="00240998"/>
    <w:rsid w:val="0024199E"/>
    <w:rsid w:val="00244382"/>
    <w:rsid w:val="00244B5A"/>
    <w:rsid w:val="002454B5"/>
    <w:rsid w:val="0024639F"/>
    <w:rsid w:val="002467A3"/>
    <w:rsid w:val="00246B93"/>
    <w:rsid w:val="00246FFF"/>
    <w:rsid w:val="0024761A"/>
    <w:rsid w:val="0024781C"/>
    <w:rsid w:val="00250A12"/>
    <w:rsid w:val="002511FF"/>
    <w:rsid w:val="00251249"/>
    <w:rsid w:val="00251BA6"/>
    <w:rsid w:val="0025256F"/>
    <w:rsid w:val="00252F38"/>
    <w:rsid w:val="0025427A"/>
    <w:rsid w:val="002567E3"/>
    <w:rsid w:val="00256E9D"/>
    <w:rsid w:val="00260323"/>
    <w:rsid w:val="0026066D"/>
    <w:rsid w:val="0026074E"/>
    <w:rsid w:val="00261B5D"/>
    <w:rsid w:val="00261D1C"/>
    <w:rsid w:val="00261E7B"/>
    <w:rsid w:val="002626BB"/>
    <w:rsid w:val="00262FDA"/>
    <w:rsid w:val="002646F3"/>
    <w:rsid w:val="00265748"/>
    <w:rsid w:val="00266C5E"/>
    <w:rsid w:val="00266E35"/>
    <w:rsid w:val="00266FF8"/>
    <w:rsid w:val="002675BB"/>
    <w:rsid w:val="00267C04"/>
    <w:rsid w:val="0027044C"/>
    <w:rsid w:val="00270456"/>
    <w:rsid w:val="002705E9"/>
    <w:rsid w:val="002728F2"/>
    <w:rsid w:val="00272C10"/>
    <w:rsid w:val="00274FA1"/>
    <w:rsid w:val="002751EB"/>
    <w:rsid w:val="00276360"/>
    <w:rsid w:val="00276901"/>
    <w:rsid w:val="00277611"/>
    <w:rsid w:val="00277772"/>
    <w:rsid w:val="002807E0"/>
    <w:rsid w:val="002819B0"/>
    <w:rsid w:val="00282033"/>
    <w:rsid w:val="00282388"/>
    <w:rsid w:val="00283685"/>
    <w:rsid w:val="002839C0"/>
    <w:rsid w:val="0028453F"/>
    <w:rsid w:val="00284E9B"/>
    <w:rsid w:val="00285078"/>
    <w:rsid w:val="002851A3"/>
    <w:rsid w:val="00285353"/>
    <w:rsid w:val="002857C5"/>
    <w:rsid w:val="00285D41"/>
    <w:rsid w:val="0028683B"/>
    <w:rsid w:val="00290505"/>
    <w:rsid w:val="00290960"/>
    <w:rsid w:val="00290FAD"/>
    <w:rsid w:val="00292EFC"/>
    <w:rsid w:val="00293D21"/>
    <w:rsid w:val="00293F12"/>
    <w:rsid w:val="00293FBC"/>
    <w:rsid w:val="0029642C"/>
    <w:rsid w:val="00296805"/>
    <w:rsid w:val="002976A2"/>
    <w:rsid w:val="00297857"/>
    <w:rsid w:val="00297B66"/>
    <w:rsid w:val="002A038C"/>
    <w:rsid w:val="002A0399"/>
    <w:rsid w:val="002A0F3C"/>
    <w:rsid w:val="002A1422"/>
    <w:rsid w:val="002A14E5"/>
    <w:rsid w:val="002A254C"/>
    <w:rsid w:val="002A332F"/>
    <w:rsid w:val="002A334E"/>
    <w:rsid w:val="002A3493"/>
    <w:rsid w:val="002A484F"/>
    <w:rsid w:val="002A4E69"/>
    <w:rsid w:val="002A4EB9"/>
    <w:rsid w:val="002A5A45"/>
    <w:rsid w:val="002A6459"/>
    <w:rsid w:val="002A651B"/>
    <w:rsid w:val="002A6D1B"/>
    <w:rsid w:val="002A6FB9"/>
    <w:rsid w:val="002A70E9"/>
    <w:rsid w:val="002A7DF6"/>
    <w:rsid w:val="002B033E"/>
    <w:rsid w:val="002B0599"/>
    <w:rsid w:val="002B1DE2"/>
    <w:rsid w:val="002B2012"/>
    <w:rsid w:val="002B250E"/>
    <w:rsid w:val="002B2886"/>
    <w:rsid w:val="002B41B6"/>
    <w:rsid w:val="002B43C1"/>
    <w:rsid w:val="002B5AB7"/>
    <w:rsid w:val="002B5CE1"/>
    <w:rsid w:val="002B61B6"/>
    <w:rsid w:val="002B6723"/>
    <w:rsid w:val="002B673D"/>
    <w:rsid w:val="002B7C08"/>
    <w:rsid w:val="002B7F3F"/>
    <w:rsid w:val="002C099F"/>
    <w:rsid w:val="002C0FC5"/>
    <w:rsid w:val="002C13F1"/>
    <w:rsid w:val="002C26DC"/>
    <w:rsid w:val="002C299E"/>
    <w:rsid w:val="002C2F61"/>
    <w:rsid w:val="002C3237"/>
    <w:rsid w:val="002C5767"/>
    <w:rsid w:val="002C5A55"/>
    <w:rsid w:val="002C5E86"/>
    <w:rsid w:val="002C6A06"/>
    <w:rsid w:val="002C6C24"/>
    <w:rsid w:val="002C7C8B"/>
    <w:rsid w:val="002D05BD"/>
    <w:rsid w:val="002D0918"/>
    <w:rsid w:val="002D0EC0"/>
    <w:rsid w:val="002D139B"/>
    <w:rsid w:val="002D21B3"/>
    <w:rsid w:val="002D21DF"/>
    <w:rsid w:val="002D295D"/>
    <w:rsid w:val="002D2C06"/>
    <w:rsid w:val="002D2DE6"/>
    <w:rsid w:val="002D2F90"/>
    <w:rsid w:val="002D3047"/>
    <w:rsid w:val="002D3088"/>
    <w:rsid w:val="002D360D"/>
    <w:rsid w:val="002D4800"/>
    <w:rsid w:val="002D68B4"/>
    <w:rsid w:val="002D6C01"/>
    <w:rsid w:val="002D6C83"/>
    <w:rsid w:val="002D6E0B"/>
    <w:rsid w:val="002D6EFB"/>
    <w:rsid w:val="002E0988"/>
    <w:rsid w:val="002E1CEC"/>
    <w:rsid w:val="002E2105"/>
    <w:rsid w:val="002E2213"/>
    <w:rsid w:val="002E30EA"/>
    <w:rsid w:val="002E3AF1"/>
    <w:rsid w:val="002E6201"/>
    <w:rsid w:val="002E62B5"/>
    <w:rsid w:val="002E62BF"/>
    <w:rsid w:val="002E67A7"/>
    <w:rsid w:val="002E67EB"/>
    <w:rsid w:val="002F2438"/>
    <w:rsid w:val="002F2D73"/>
    <w:rsid w:val="002F5345"/>
    <w:rsid w:val="002F59EE"/>
    <w:rsid w:val="002F7809"/>
    <w:rsid w:val="002F7C50"/>
    <w:rsid w:val="003001BA"/>
    <w:rsid w:val="00301688"/>
    <w:rsid w:val="00301F07"/>
    <w:rsid w:val="00304359"/>
    <w:rsid w:val="003051DE"/>
    <w:rsid w:val="0030539E"/>
    <w:rsid w:val="0030573D"/>
    <w:rsid w:val="00305B04"/>
    <w:rsid w:val="003073EC"/>
    <w:rsid w:val="00307FC6"/>
    <w:rsid w:val="00310A91"/>
    <w:rsid w:val="00310C2B"/>
    <w:rsid w:val="003124EA"/>
    <w:rsid w:val="00313EC2"/>
    <w:rsid w:val="003142E5"/>
    <w:rsid w:val="00314ED3"/>
    <w:rsid w:val="003152CF"/>
    <w:rsid w:val="003168FC"/>
    <w:rsid w:val="00320C8B"/>
    <w:rsid w:val="00320F7F"/>
    <w:rsid w:val="00321281"/>
    <w:rsid w:val="00321531"/>
    <w:rsid w:val="00321DEC"/>
    <w:rsid w:val="00322EF3"/>
    <w:rsid w:val="00322FCB"/>
    <w:rsid w:val="003233D1"/>
    <w:rsid w:val="0032414D"/>
    <w:rsid w:val="0032475B"/>
    <w:rsid w:val="00324C81"/>
    <w:rsid w:val="00324C96"/>
    <w:rsid w:val="003252BE"/>
    <w:rsid w:val="00325DDD"/>
    <w:rsid w:val="003264DD"/>
    <w:rsid w:val="00327047"/>
    <w:rsid w:val="00331FA7"/>
    <w:rsid w:val="00332E5A"/>
    <w:rsid w:val="0033447A"/>
    <w:rsid w:val="0033448E"/>
    <w:rsid w:val="00334BE2"/>
    <w:rsid w:val="00334E6C"/>
    <w:rsid w:val="00334FD0"/>
    <w:rsid w:val="00335A09"/>
    <w:rsid w:val="0034145E"/>
    <w:rsid w:val="003416F7"/>
    <w:rsid w:val="00342019"/>
    <w:rsid w:val="0034241B"/>
    <w:rsid w:val="00342EF3"/>
    <w:rsid w:val="0034352F"/>
    <w:rsid w:val="00343597"/>
    <w:rsid w:val="00343A7B"/>
    <w:rsid w:val="00343AB7"/>
    <w:rsid w:val="003446A1"/>
    <w:rsid w:val="003452B6"/>
    <w:rsid w:val="003452E8"/>
    <w:rsid w:val="00345845"/>
    <w:rsid w:val="00350F9F"/>
    <w:rsid w:val="003526F5"/>
    <w:rsid w:val="00352B44"/>
    <w:rsid w:val="0035333A"/>
    <w:rsid w:val="003533CB"/>
    <w:rsid w:val="0035362D"/>
    <w:rsid w:val="0035365B"/>
    <w:rsid w:val="00355720"/>
    <w:rsid w:val="00355796"/>
    <w:rsid w:val="003563FE"/>
    <w:rsid w:val="00357630"/>
    <w:rsid w:val="00357881"/>
    <w:rsid w:val="003606AF"/>
    <w:rsid w:val="00361597"/>
    <w:rsid w:val="00361E5E"/>
    <w:rsid w:val="00362254"/>
    <w:rsid w:val="00363A4C"/>
    <w:rsid w:val="0036503E"/>
    <w:rsid w:val="00366611"/>
    <w:rsid w:val="00366A59"/>
    <w:rsid w:val="00370634"/>
    <w:rsid w:val="003714F5"/>
    <w:rsid w:val="0037177B"/>
    <w:rsid w:val="00371A93"/>
    <w:rsid w:val="00372388"/>
    <w:rsid w:val="00372733"/>
    <w:rsid w:val="00372F56"/>
    <w:rsid w:val="0037389A"/>
    <w:rsid w:val="0037433D"/>
    <w:rsid w:val="003745DF"/>
    <w:rsid w:val="00374C10"/>
    <w:rsid w:val="00375142"/>
    <w:rsid w:val="00375D9F"/>
    <w:rsid w:val="0037674E"/>
    <w:rsid w:val="003767EA"/>
    <w:rsid w:val="003776BC"/>
    <w:rsid w:val="00377D1F"/>
    <w:rsid w:val="00380076"/>
    <w:rsid w:val="00380671"/>
    <w:rsid w:val="003808A2"/>
    <w:rsid w:val="00380A4C"/>
    <w:rsid w:val="003816B8"/>
    <w:rsid w:val="0038181B"/>
    <w:rsid w:val="00382234"/>
    <w:rsid w:val="00382B58"/>
    <w:rsid w:val="00382F38"/>
    <w:rsid w:val="00382FA0"/>
    <w:rsid w:val="003831DB"/>
    <w:rsid w:val="003834C0"/>
    <w:rsid w:val="003845A2"/>
    <w:rsid w:val="003853EE"/>
    <w:rsid w:val="00386230"/>
    <w:rsid w:val="00386F1D"/>
    <w:rsid w:val="00387F36"/>
    <w:rsid w:val="00390E22"/>
    <w:rsid w:val="00391C84"/>
    <w:rsid w:val="00391DB5"/>
    <w:rsid w:val="003922FC"/>
    <w:rsid w:val="00393732"/>
    <w:rsid w:val="003940A3"/>
    <w:rsid w:val="00394A75"/>
    <w:rsid w:val="00394FC0"/>
    <w:rsid w:val="003958FE"/>
    <w:rsid w:val="003962C8"/>
    <w:rsid w:val="00397152"/>
    <w:rsid w:val="0039760A"/>
    <w:rsid w:val="00397F78"/>
    <w:rsid w:val="003A071E"/>
    <w:rsid w:val="003A0E2C"/>
    <w:rsid w:val="003A11EA"/>
    <w:rsid w:val="003A4224"/>
    <w:rsid w:val="003A470E"/>
    <w:rsid w:val="003A524B"/>
    <w:rsid w:val="003A73A9"/>
    <w:rsid w:val="003A75C9"/>
    <w:rsid w:val="003A7BB9"/>
    <w:rsid w:val="003A7D35"/>
    <w:rsid w:val="003B147A"/>
    <w:rsid w:val="003B208E"/>
    <w:rsid w:val="003B2D9E"/>
    <w:rsid w:val="003B2EFB"/>
    <w:rsid w:val="003B3250"/>
    <w:rsid w:val="003B3307"/>
    <w:rsid w:val="003B47B9"/>
    <w:rsid w:val="003B6413"/>
    <w:rsid w:val="003B6ADB"/>
    <w:rsid w:val="003B6F0E"/>
    <w:rsid w:val="003B7743"/>
    <w:rsid w:val="003C01AB"/>
    <w:rsid w:val="003C1B56"/>
    <w:rsid w:val="003C2B25"/>
    <w:rsid w:val="003C2CBE"/>
    <w:rsid w:val="003C2DD3"/>
    <w:rsid w:val="003C3623"/>
    <w:rsid w:val="003C41F5"/>
    <w:rsid w:val="003C453F"/>
    <w:rsid w:val="003C48C0"/>
    <w:rsid w:val="003C4F65"/>
    <w:rsid w:val="003C6787"/>
    <w:rsid w:val="003C74DE"/>
    <w:rsid w:val="003C7D55"/>
    <w:rsid w:val="003D0931"/>
    <w:rsid w:val="003D0BF4"/>
    <w:rsid w:val="003D1BC0"/>
    <w:rsid w:val="003D32A7"/>
    <w:rsid w:val="003D35C8"/>
    <w:rsid w:val="003D5EBD"/>
    <w:rsid w:val="003D73D0"/>
    <w:rsid w:val="003D7975"/>
    <w:rsid w:val="003D79EA"/>
    <w:rsid w:val="003D7CB3"/>
    <w:rsid w:val="003D7D9A"/>
    <w:rsid w:val="003E17EB"/>
    <w:rsid w:val="003E218C"/>
    <w:rsid w:val="003E2AB7"/>
    <w:rsid w:val="003E2E46"/>
    <w:rsid w:val="003E32F2"/>
    <w:rsid w:val="003E338C"/>
    <w:rsid w:val="003E3663"/>
    <w:rsid w:val="003E378F"/>
    <w:rsid w:val="003E3C35"/>
    <w:rsid w:val="003E4B0E"/>
    <w:rsid w:val="003E541B"/>
    <w:rsid w:val="003E5A7E"/>
    <w:rsid w:val="003E6365"/>
    <w:rsid w:val="003E686C"/>
    <w:rsid w:val="003E70BF"/>
    <w:rsid w:val="003E7ADA"/>
    <w:rsid w:val="003F0AB3"/>
    <w:rsid w:val="003F12FC"/>
    <w:rsid w:val="003F2382"/>
    <w:rsid w:val="003F320E"/>
    <w:rsid w:val="003F465C"/>
    <w:rsid w:val="003F496A"/>
    <w:rsid w:val="003F5262"/>
    <w:rsid w:val="003F53AB"/>
    <w:rsid w:val="003F53ED"/>
    <w:rsid w:val="003F57B1"/>
    <w:rsid w:val="003F5A56"/>
    <w:rsid w:val="003F67BA"/>
    <w:rsid w:val="003F6EF4"/>
    <w:rsid w:val="003F762A"/>
    <w:rsid w:val="003F7C46"/>
    <w:rsid w:val="004008A7"/>
    <w:rsid w:val="00400BA4"/>
    <w:rsid w:val="00401194"/>
    <w:rsid w:val="00401F5D"/>
    <w:rsid w:val="0040235A"/>
    <w:rsid w:val="00402414"/>
    <w:rsid w:val="0040363D"/>
    <w:rsid w:val="00403BB0"/>
    <w:rsid w:val="00403DD4"/>
    <w:rsid w:val="00404F6C"/>
    <w:rsid w:val="0040603E"/>
    <w:rsid w:val="00406910"/>
    <w:rsid w:val="00407102"/>
    <w:rsid w:val="00407967"/>
    <w:rsid w:val="004109E9"/>
    <w:rsid w:val="0041393C"/>
    <w:rsid w:val="00414458"/>
    <w:rsid w:val="00414822"/>
    <w:rsid w:val="00416209"/>
    <w:rsid w:val="004166B0"/>
    <w:rsid w:val="00416B0B"/>
    <w:rsid w:val="00420441"/>
    <w:rsid w:val="0042067E"/>
    <w:rsid w:val="00420782"/>
    <w:rsid w:val="00420D42"/>
    <w:rsid w:val="00420ECE"/>
    <w:rsid w:val="004211B7"/>
    <w:rsid w:val="004226F6"/>
    <w:rsid w:val="00422943"/>
    <w:rsid w:val="004241F7"/>
    <w:rsid w:val="00424573"/>
    <w:rsid w:val="00424B1A"/>
    <w:rsid w:val="00424F18"/>
    <w:rsid w:val="00425B99"/>
    <w:rsid w:val="00425E3D"/>
    <w:rsid w:val="00426312"/>
    <w:rsid w:val="00427E35"/>
    <w:rsid w:val="00430506"/>
    <w:rsid w:val="00430814"/>
    <w:rsid w:val="00430F70"/>
    <w:rsid w:val="004310ED"/>
    <w:rsid w:val="00431550"/>
    <w:rsid w:val="004322BE"/>
    <w:rsid w:val="00432E8C"/>
    <w:rsid w:val="0043300B"/>
    <w:rsid w:val="00433A0B"/>
    <w:rsid w:val="00433B16"/>
    <w:rsid w:val="00434A22"/>
    <w:rsid w:val="00434A68"/>
    <w:rsid w:val="004350E8"/>
    <w:rsid w:val="00435230"/>
    <w:rsid w:val="004356DB"/>
    <w:rsid w:val="00435985"/>
    <w:rsid w:val="004359E3"/>
    <w:rsid w:val="00435E0E"/>
    <w:rsid w:val="00437958"/>
    <w:rsid w:val="0044065F"/>
    <w:rsid w:val="0044086B"/>
    <w:rsid w:val="004408E4"/>
    <w:rsid w:val="00441855"/>
    <w:rsid w:val="00442062"/>
    <w:rsid w:val="00443D3E"/>
    <w:rsid w:val="00444EE6"/>
    <w:rsid w:val="00445F48"/>
    <w:rsid w:val="0044736E"/>
    <w:rsid w:val="00447370"/>
    <w:rsid w:val="00447A2C"/>
    <w:rsid w:val="004517A7"/>
    <w:rsid w:val="00453965"/>
    <w:rsid w:val="0045448D"/>
    <w:rsid w:val="004548A7"/>
    <w:rsid w:val="00455327"/>
    <w:rsid w:val="004560E2"/>
    <w:rsid w:val="00456113"/>
    <w:rsid w:val="004566B9"/>
    <w:rsid w:val="0046218F"/>
    <w:rsid w:val="00462385"/>
    <w:rsid w:val="00462DB2"/>
    <w:rsid w:val="004644A9"/>
    <w:rsid w:val="0046498D"/>
    <w:rsid w:val="0046597F"/>
    <w:rsid w:val="0046766E"/>
    <w:rsid w:val="00467B75"/>
    <w:rsid w:val="00467CE7"/>
    <w:rsid w:val="00467D5A"/>
    <w:rsid w:val="00470640"/>
    <w:rsid w:val="0047081D"/>
    <w:rsid w:val="0047119E"/>
    <w:rsid w:val="00472BC0"/>
    <w:rsid w:val="00472E66"/>
    <w:rsid w:val="00473ADA"/>
    <w:rsid w:val="00473D6E"/>
    <w:rsid w:val="0047420D"/>
    <w:rsid w:val="0047435B"/>
    <w:rsid w:val="00475F5C"/>
    <w:rsid w:val="00476071"/>
    <w:rsid w:val="0047646E"/>
    <w:rsid w:val="0047729D"/>
    <w:rsid w:val="004773F1"/>
    <w:rsid w:val="00480020"/>
    <w:rsid w:val="00481B22"/>
    <w:rsid w:val="00483C02"/>
    <w:rsid w:val="00484E72"/>
    <w:rsid w:val="004851B9"/>
    <w:rsid w:val="0048581C"/>
    <w:rsid w:val="00486C85"/>
    <w:rsid w:val="00487B20"/>
    <w:rsid w:val="00487E54"/>
    <w:rsid w:val="00490158"/>
    <w:rsid w:val="00490AF9"/>
    <w:rsid w:val="004919E2"/>
    <w:rsid w:val="00491A68"/>
    <w:rsid w:val="00491BFB"/>
    <w:rsid w:val="0049292E"/>
    <w:rsid w:val="00492DFA"/>
    <w:rsid w:val="0049301A"/>
    <w:rsid w:val="00496DE9"/>
    <w:rsid w:val="004A1011"/>
    <w:rsid w:val="004A1F4F"/>
    <w:rsid w:val="004A29AF"/>
    <w:rsid w:val="004A2DD7"/>
    <w:rsid w:val="004A2ECA"/>
    <w:rsid w:val="004A37E7"/>
    <w:rsid w:val="004A40E5"/>
    <w:rsid w:val="004A4194"/>
    <w:rsid w:val="004A432F"/>
    <w:rsid w:val="004A458D"/>
    <w:rsid w:val="004A5032"/>
    <w:rsid w:val="004A53CE"/>
    <w:rsid w:val="004A6861"/>
    <w:rsid w:val="004A7802"/>
    <w:rsid w:val="004B0247"/>
    <w:rsid w:val="004B0F27"/>
    <w:rsid w:val="004B34CB"/>
    <w:rsid w:val="004B36C1"/>
    <w:rsid w:val="004B54BA"/>
    <w:rsid w:val="004B68A7"/>
    <w:rsid w:val="004C15D9"/>
    <w:rsid w:val="004C1FD5"/>
    <w:rsid w:val="004C2404"/>
    <w:rsid w:val="004C24A8"/>
    <w:rsid w:val="004C3B68"/>
    <w:rsid w:val="004C456C"/>
    <w:rsid w:val="004C4F54"/>
    <w:rsid w:val="004C5A00"/>
    <w:rsid w:val="004C5D34"/>
    <w:rsid w:val="004C70CA"/>
    <w:rsid w:val="004C7C14"/>
    <w:rsid w:val="004D0024"/>
    <w:rsid w:val="004D0527"/>
    <w:rsid w:val="004D05B9"/>
    <w:rsid w:val="004D09BB"/>
    <w:rsid w:val="004D129A"/>
    <w:rsid w:val="004D2B53"/>
    <w:rsid w:val="004D2ED6"/>
    <w:rsid w:val="004D36E3"/>
    <w:rsid w:val="004D3D28"/>
    <w:rsid w:val="004D5355"/>
    <w:rsid w:val="004D6623"/>
    <w:rsid w:val="004D6B9A"/>
    <w:rsid w:val="004E0105"/>
    <w:rsid w:val="004E0423"/>
    <w:rsid w:val="004E178F"/>
    <w:rsid w:val="004E19BB"/>
    <w:rsid w:val="004E258E"/>
    <w:rsid w:val="004E2934"/>
    <w:rsid w:val="004E3E10"/>
    <w:rsid w:val="004E486B"/>
    <w:rsid w:val="004E4AD9"/>
    <w:rsid w:val="004E4DFE"/>
    <w:rsid w:val="004E55E1"/>
    <w:rsid w:val="004E6922"/>
    <w:rsid w:val="004F1A89"/>
    <w:rsid w:val="004F1C17"/>
    <w:rsid w:val="004F46D8"/>
    <w:rsid w:val="004F59CF"/>
    <w:rsid w:val="004F6179"/>
    <w:rsid w:val="004F64D3"/>
    <w:rsid w:val="004F6555"/>
    <w:rsid w:val="004F6724"/>
    <w:rsid w:val="004F6B59"/>
    <w:rsid w:val="005007F1"/>
    <w:rsid w:val="00506403"/>
    <w:rsid w:val="00506706"/>
    <w:rsid w:val="00506F9E"/>
    <w:rsid w:val="0050735C"/>
    <w:rsid w:val="00507717"/>
    <w:rsid w:val="00507775"/>
    <w:rsid w:val="00507AAC"/>
    <w:rsid w:val="0051189D"/>
    <w:rsid w:val="00511FE8"/>
    <w:rsid w:val="00512177"/>
    <w:rsid w:val="0051296A"/>
    <w:rsid w:val="005129E8"/>
    <w:rsid w:val="0051307F"/>
    <w:rsid w:val="00513E4A"/>
    <w:rsid w:val="00514CBE"/>
    <w:rsid w:val="0051551D"/>
    <w:rsid w:val="00515EBF"/>
    <w:rsid w:val="005160F1"/>
    <w:rsid w:val="00516270"/>
    <w:rsid w:val="00516273"/>
    <w:rsid w:val="00517163"/>
    <w:rsid w:val="005227AF"/>
    <w:rsid w:val="00524D25"/>
    <w:rsid w:val="00525130"/>
    <w:rsid w:val="00525565"/>
    <w:rsid w:val="00525EDE"/>
    <w:rsid w:val="00526051"/>
    <w:rsid w:val="00527501"/>
    <w:rsid w:val="00532AA8"/>
    <w:rsid w:val="00533739"/>
    <w:rsid w:val="00534A55"/>
    <w:rsid w:val="00535550"/>
    <w:rsid w:val="00535C8F"/>
    <w:rsid w:val="005360B4"/>
    <w:rsid w:val="005375A7"/>
    <w:rsid w:val="005416AC"/>
    <w:rsid w:val="00542B53"/>
    <w:rsid w:val="00543393"/>
    <w:rsid w:val="005437B0"/>
    <w:rsid w:val="00544751"/>
    <w:rsid w:val="0054487A"/>
    <w:rsid w:val="00545369"/>
    <w:rsid w:val="00545378"/>
    <w:rsid w:val="005462E5"/>
    <w:rsid w:val="00546B6C"/>
    <w:rsid w:val="0054748A"/>
    <w:rsid w:val="00550A12"/>
    <w:rsid w:val="00550A29"/>
    <w:rsid w:val="0055117A"/>
    <w:rsid w:val="005511C3"/>
    <w:rsid w:val="00551614"/>
    <w:rsid w:val="0055220C"/>
    <w:rsid w:val="0055240A"/>
    <w:rsid w:val="00552643"/>
    <w:rsid w:val="00553167"/>
    <w:rsid w:val="0055540C"/>
    <w:rsid w:val="00556266"/>
    <w:rsid w:val="0055659A"/>
    <w:rsid w:val="005565EA"/>
    <w:rsid w:val="0055662D"/>
    <w:rsid w:val="00556B19"/>
    <w:rsid w:val="0055791A"/>
    <w:rsid w:val="00560940"/>
    <w:rsid w:val="0056108C"/>
    <w:rsid w:val="00561EB1"/>
    <w:rsid w:val="00562976"/>
    <w:rsid w:val="00563158"/>
    <w:rsid w:val="00563BBC"/>
    <w:rsid w:val="0056478B"/>
    <w:rsid w:val="005659FE"/>
    <w:rsid w:val="005665C1"/>
    <w:rsid w:val="00567657"/>
    <w:rsid w:val="005715F6"/>
    <w:rsid w:val="00571C31"/>
    <w:rsid w:val="0057272A"/>
    <w:rsid w:val="0057285A"/>
    <w:rsid w:val="00572A49"/>
    <w:rsid w:val="0057473A"/>
    <w:rsid w:val="005747F3"/>
    <w:rsid w:val="005750E2"/>
    <w:rsid w:val="005765C1"/>
    <w:rsid w:val="00576AFA"/>
    <w:rsid w:val="0057741C"/>
    <w:rsid w:val="00577FCE"/>
    <w:rsid w:val="0058041D"/>
    <w:rsid w:val="0058046A"/>
    <w:rsid w:val="0058069C"/>
    <w:rsid w:val="005806D2"/>
    <w:rsid w:val="005807B4"/>
    <w:rsid w:val="005807B9"/>
    <w:rsid w:val="00580F18"/>
    <w:rsid w:val="00581006"/>
    <w:rsid w:val="0058331D"/>
    <w:rsid w:val="005836FC"/>
    <w:rsid w:val="0058473C"/>
    <w:rsid w:val="00585C15"/>
    <w:rsid w:val="00586B9C"/>
    <w:rsid w:val="005938C2"/>
    <w:rsid w:val="005940A0"/>
    <w:rsid w:val="005950FA"/>
    <w:rsid w:val="00596B22"/>
    <w:rsid w:val="0059717F"/>
    <w:rsid w:val="00597EA0"/>
    <w:rsid w:val="00597F76"/>
    <w:rsid w:val="005A22A0"/>
    <w:rsid w:val="005A236D"/>
    <w:rsid w:val="005A340F"/>
    <w:rsid w:val="005A48B5"/>
    <w:rsid w:val="005A5648"/>
    <w:rsid w:val="005A6764"/>
    <w:rsid w:val="005B17EC"/>
    <w:rsid w:val="005B24C5"/>
    <w:rsid w:val="005B2841"/>
    <w:rsid w:val="005B2B25"/>
    <w:rsid w:val="005B416D"/>
    <w:rsid w:val="005B4D29"/>
    <w:rsid w:val="005B4FC3"/>
    <w:rsid w:val="005B51F4"/>
    <w:rsid w:val="005B5B2F"/>
    <w:rsid w:val="005B655C"/>
    <w:rsid w:val="005B6934"/>
    <w:rsid w:val="005B71BD"/>
    <w:rsid w:val="005B7AA3"/>
    <w:rsid w:val="005C02A9"/>
    <w:rsid w:val="005C0A45"/>
    <w:rsid w:val="005C13E7"/>
    <w:rsid w:val="005C157E"/>
    <w:rsid w:val="005C162F"/>
    <w:rsid w:val="005C2122"/>
    <w:rsid w:val="005C25C4"/>
    <w:rsid w:val="005C28BC"/>
    <w:rsid w:val="005C33E1"/>
    <w:rsid w:val="005C3D3B"/>
    <w:rsid w:val="005C3E04"/>
    <w:rsid w:val="005C458C"/>
    <w:rsid w:val="005C6B29"/>
    <w:rsid w:val="005C7450"/>
    <w:rsid w:val="005D0DFF"/>
    <w:rsid w:val="005D198F"/>
    <w:rsid w:val="005D1C69"/>
    <w:rsid w:val="005D1FDA"/>
    <w:rsid w:val="005D2469"/>
    <w:rsid w:val="005D41F6"/>
    <w:rsid w:val="005D4F87"/>
    <w:rsid w:val="005D5C14"/>
    <w:rsid w:val="005D6975"/>
    <w:rsid w:val="005D7F5A"/>
    <w:rsid w:val="005E14B2"/>
    <w:rsid w:val="005E216A"/>
    <w:rsid w:val="005E24A8"/>
    <w:rsid w:val="005E70AA"/>
    <w:rsid w:val="005E7757"/>
    <w:rsid w:val="005E7C69"/>
    <w:rsid w:val="005F1A40"/>
    <w:rsid w:val="005F1C4B"/>
    <w:rsid w:val="005F2242"/>
    <w:rsid w:val="005F39D5"/>
    <w:rsid w:val="005F75C1"/>
    <w:rsid w:val="005F78C0"/>
    <w:rsid w:val="005F7A23"/>
    <w:rsid w:val="006000CC"/>
    <w:rsid w:val="006001E5"/>
    <w:rsid w:val="00600E12"/>
    <w:rsid w:val="00600E8F"/>
    <w:rsid w:val="00601449"/>
    <w:rsid w:val="00601C89"/>
    <w:rsid w:val="00601E03"/>
    <w:rsid w:val="0060261E"/>
    <w:rsid w:val="0060297F"/>
    <w:rsid w:val="006031A2"/>
    <w:rsid w:val="006047E4"/>
    <w:rsid w:val="00605C3C"/>
    <w:rsid w:val="006060B5"/>
    <w:rsid w:val="006108D9"/>
    <w:rsid w:val="00611724"/>
    <w:rsid w:val="00611FCC"/>
    <w:rsid w:val="0061398D"/>
    <w:rsid w:val="00613CD5"/>
    <w:rsid w:val="00614DE7"/>
    <w:rsid w:val="00614F03"/>
    <w:rsid w:val="006150B1"/>
    <w:rsid w:val="0061518B"/>
    <w:rsid w:val="00616ED3"/>
    <w:rsid w:val="006202B2"/>
    <w:rsid w:val="00620C34"/>
    <w:rsid w:val="006255AA"/>
    <w:rsid w:val="00625DF2"/>
    <w:rsid w:val="006263B3"/>
    <w:rsid w:val="00626C1E"/>
    <w:rsid w:val="0063038E"/>
    <w:rsid w:val="0063073A"/>
    <w:rsid w:val="00631FCE"/>
    <w:rsid w:val="006333B8"/>
    <w:rsid w:val="00633C61"/>
    <w:rsid w:val="006342EC"/>
    <w:rsid w:val="006343B6"/>
    <w:rsid w:val="00634D9A"/>
    <w:rsid w:val="00635C50"/>
    <w:rsid w:val="00636C87"/>
    <w:rsid w:val="0063771A"/>
    <w:rsid w:val="006403B2"/>
    <w:rsid w:val="00640BB9"/>
    <w:rsid w:val="00641ADB"/>
    <w:rsid w:val="00641C93"/>
    <w:rsid w:val="00643456"/>
    <w:rsid w:val="00643CBD"/>
    <w:rsid w:val="0064466D"/>
    <w:rsid w:val="00645AC9"/>
    <w:rsid w:val="006465BD"/>
    <w:rsid w:val="00646F65"/>
    <w:rsid w:val="006470C5"/>
    <w:rsid w:val="0064759F"/>
    <w:rsid w:val="00647C0A"/>
    <w:rsid w:val="00650038"/>
    <w:rsid w:val="006500C0"/>
    <w:rsid w:val="00650B13"/>
    <w:rsid w:val="00650EAE"/>
    <w:rsid w:val="00651591"/>
    <w:rsid w:val="006525EA"/>
    <w:rsid w:val="0065424D"/>
    <w:rsid w:val="0065454A"/>
    <w:rsid w:val="006546AA"/>
    <w:rsid w:val="0065489F"/>
    <w:rsid w:val="00654D40"/>
    <w:rsid w:val="00654DC1"/>
    <w:rsid w:val="00655480"/>
    <w:rsid w:val="0065620A"/>
    <w:rsid w:val="006600ED"/>
    <w:rsid w:val="006604E8"/>
    <w:rsid w:val="006609C1"/>
    <w:rsid w:val="00660FA4"/>
    <w:rsid w:val="006619ED"/>
    <w:rsid w:val="0066366B"/>
    <w:rsid w:val="006655D7"/>
    <w:rsid w:val="00666996"/>
    <w:rsid w:val="00666A8F"/>
    <w:rsid w:val="00666D11"/>
    <w:rsid w:val="0066733C"/>
    <w:rsid w:val="006675F6"/>
    <w:rsid w:val="00670F7F"/>
    <w:rsid w:val="006710C3"/>
    <w:rsid w:val="006718E2"/>
    <w:rsid w:val="00672AE6"/>
    <w:rsid w:val="006735D1"/>
    <w:rsid w:val="006737D2"/>
    <w:rsid w:val="0067488E"/>
    <w:rsid w:val="00674B51"/>
    <w:rsid w:val="00675BBF"/>
    <w:rsid w:val="006762AA"/>
    <w:rsid w:val="00677978"/>
    <w:rsid w:val="00677F2C"/>
    <w:rsid w:val="00680DB2"/>
    <w:rsid w:val="00680F61"/>
    <w:rsid w:val="00681287"/>
    <w:rsid w:val="00681325"/>
    <w:rsid w:val="006813D3"/>
    <w:rsid w:val="00682552"/>
    <w:rsid w:val="006838E1"/>
    <w:rsid w:val="00683E6D"/>
    <w:rsid w:val="0068514D"/>
    <w:rsid w:val="00685644"/>
    <w:rsid w:val="00685A2E"/>
    <w:rsid w:val="00686B82"/>
    <w:rsid w:val="00686C1D"/>
    <w:rsid w:val="00690610"/>
    <w:rsid w:val="00690CCF"/>
    <w:rsid w:val="00691565"/>
    <w:rsid w:val="00691D94"/>
    <w:rsid w:val="00692378"/>
    <w:rsid w:val="00694059"/>
    <w:rsid w:val="006947E5"/>
    <w:rsid w:val="00694AD2"/>
    <w:rsid w:val="00695254"/>
    <w:rsid w:val="00695966"/>
    <w:rsid w:val="006A09A7"/>
    <w:rsid w:val="006A0A7F"/>
    <w:rsid w:val="006A12E7"/>
    <w:rsid w:val="006A19CA"/>
    <w:rsid w:val="006A3650"/>
    <w:rsid w:val="006A3A95"/>
    <w:rsid w:val="006A3B37"/>
    <w:rsid w:val="006A3E4D"/>
    <w:rsid w:val="006A3F50"/>
    <w:rsid w:val="006A3F58"/>
    <w:rsid w:val="006A4040"/>
    <w:rsid w:val="006A40F9"/>
    <w:rsid w:val="006A5D87"/>
    <w:rsid w:val="006A6E4A"/>
    <w:rsid w:val="006A716E"/>
    <w:rsid w:val="006A732B"/>
    <w:rsid w:val="006A76C6"/>
    <w:rsid w:val="006B0DB6"/>
    <w:rsid w:val="006B0DCE"/>
    <w:rsid w:val="006B1DAD"/>
    <w:rsid w:val="006B3200"/>
    <w:rsid w:val="006B4AE5"/>
    <w:rsid w:val="006B4B6B"/>
    <w:rsid w:val="006B4CD2"/>
    <w:rsid w:val="006B639A"/>
    <w:rsid w:val="006C199A"/>
    <w:rsid w:val="006C202C"/>
    <w:rsid w:val="006C21C6"/>
    <w:rsid w:val="006C2374"/>
    <w:rsid w:val="006C4077"/>
    <w:rsid w:val="006C490F"/>
    <w:rsid w:val="006C491C"/>
    <w:rsid w:val="006C51EF"/>
    <w:rsid w:val="006C6C2D"/>
    <w:rsid w:val="006C76A4"/>
    <w:rsid w:val="006C76D8"/>
    <w:rsid w:val="006D1742"/>
    <w:rsid w:val="006D3073"/>
    <w:rsid w:val="006D3772"/>
    <w:rsid w:val="006D3A9A"/>
    <w:rsid w:val="006D441F"/>
    <w:rsid w:val="006D4A77"/>
    <w:rsid w:val="006D5331"/>
    <w:rsid w:val="006D5D63"/>
    <w:rsid w:val="006D60D2"/>
    <w:rsid w:val="006D6259"/>
    <w:rsid w:val="006D6C73"/>
    <w:rsid w:val="006D7FA9"/>
    <w:rsid w:val="006E1FD4"/>
    <w:rsid w:val="006E32FD"/>
    <w:rsid w:val="006E4260"/>
    <w:rsid w:val="006E51A4"/>
    <w:rsid w:val="006E579E"/>
    <w:rsid w:val="006E580A"/>
    <w:rsid w:val="006E58C8"/>
    <w:rsid w:val="006E5D75"/>
    <w:rsid w:val="006E65B2"/>
    <w:rsid w:val="006E66B6"/>
    <w:rsid w:val="006E6AEE"/>
    <w:rsid w:val="006E6C30"/>
    <w:rsid w:val="006F1185"/>
    <w:rsid w:val="006F26F2"/>
    <w:rsid w:val="006F2A40"/>
    <w:rsid w:val="006F3F2D"/>
    <w:rsid w:val="006F43D3"/>
    <w:rsid w:val="006F4778"/>
    <w:rsid w:val="006F4C29"/>
    <w:rsid w:val="006F52AF"/>
    <w:rsid w:val="006F5F12"/>
    <w:rsid w:val="006F61B2"/>
    <w:rsid w:val="006F68D0"/>
    <w:rsid w:val="006F6A7A"/>
    <w:rsid w:val="006F6CC7"/>
    <w:rsid w:val="006F785A"/>
    <w:rsid w:val="006F7CC2"/>
    <w:rsid w:val="00702AD8"/>
    <w:rsid w:val="007033D6"/>
    <w:rsid w:val="00703B90"/>
    <w:rsid w:val="00704829"/>
    <w:rsid w:val="0070533E"/>
    <w:rsid w:val="007067AD"/>
    <w:rsid w:val="00706CD0"/>
    <w:rsid w:val="007073A3"/>
    <w:rsid w:val="00707812"/>
    <w:rsid w:val="00710F20"/>
    <w:rsid w:val="00711898"/>
    <w:rsid w:val="00712C37"/>
    <w:rsid w:val="00712D92"/>
    <w:rsid w:val="00713C83"/>
    <w:rsid w:val="00715C5D"/>
    <w:rsid w:val="00715DFD"/>
    <w:rsid w:val="007162A8"/>
    <w:rsid w:val="00717B12"/>
    <w:rsid w:val="00721D00"/>
    <w:rsid w:val="00722EB2"/>
    <w:rsid w:val="0072398E"/>
    <w:rsid w:val="00723F6F"/>
    <w:rsid w:val="007247C4"/>
    <w:rsid w:val="00724CCF"/>
    <w:rsid w:val="00724E02"/>
    <w:rsid w:val="00725864"/>
    <w:rsid w:val="00726BE4"/>
    <w:rsid w:val="00726E7F"/>
    <w:rsid w:val="00727087"/>
    <w:rsid w:val="00730990"/>
    <w:rsid w:val="00730E2B"/>
    <w:rsid w:val="00731475"/>
    <w:rsid w:val="00731714"/>
    <w:rsid w:val="00731A66"/>
    <w:rsid w:val="00731F3D"/>
    <w:rsid w:val="00733459"/>
    <w:rsid w:val="00734430"/>
    <w:rsid w:val="00734931"/>
    <w:rsid w:val="007349BA"/>
    <w:rsid w:val="00734A09"/>
    <w:rsid w:val="00735728"/>
    <w:rsid w:val="0073608A"/>
    <w:rsid w:val="007368F6"/>
    <w:rsid w:val="00736C49"/>
    <w:rsid w:val="007400DF"/>
    <w:rsid w:val="00740DFE"/>
    <w:rsid w:val="007413B1"/>
    <w:rsid w:val="0074238F"/>
    <w:rsid w:val="0074245F"/>
    <w:rsid w:val="00742B49"/>
    <w:rsid w:val="00743A2C"/>
    <w:rsid w:val="0074414F"/>
    <w:rsid w:val="007441B9"/>
    <w:rsid w:val="00744C1B"/>
    <w:rsid w:val="00746354"/>
    <w:rsid w:val="007463F0"/>
    <w:rsid w:val="0074701F"/>
    <w:rsid w:val="0074713D"/>
    <w:rsid w:val="00750D0A"/>
    <w:rsid w:val="0075170B"/>
    <w:rsid w:val="0075190F"/>
    <w:rsid w:val="00752211"/>
    <w:rsid w:val="0075307C"/>
    <w:rsid w:val="00753910"/>
    <w:rsid w:val="007540BA"/>
    <w:rsid w:val="0075481C"/>
    <w:rsid w:val="00757C7A"/>
    <w:rsid w:val="00757DA7"/>
    <w:rsid w:val="0076042D"/>
    <w:rsid w:val="007607A5"/>
    <w:rsid w:val="00760A49"/>
    <w:rsid w:val="007611BE"/>
    <w:rsid w:val="00761359"/>
    <w:rsid w:val="00762187"/>
    <w:rsid w:val="0076279A"/>
    <w:rsid w:val="0076301F"/>
    <w:rsid w:val="0076303D"/>
    <w:rsid w:val="0076348F"/>
    <w:rsid w:val="00763516"/>
    <w:rsid w:val="00763C13"/>
    <w:rsid w:val="00764738"/>
    <w:rsid w:val="00764C13"/>
    <w:rsid w:val="0076545D"/>
    <w:rsid w:val="0076588C"/>
    <w:rsid w:val="00766D7D"/>
    <w:rsid w:val="00767DBC"/>
    <w:rsid w:val="007700FA"/>
    <w:rsid w:val="0077090C"/>
    <w:rsid w:val="00771CD0"/>
    <w:rsid w:val="00773350"/>
    <w:rsid w:val="0077337A"/>
    <w:rsid w:val="00773B41"/>
    <w:rsid w:val="007742AD"/>
    <w:rsid w:val="0077442F"/>
    <w:rsid w:val="00774464"/>
    <w:rsid w:val="007752C1"/>
    <w:rsid w:val="00775590"/>
    <w:rsid w:val="00775F9E"/>
    <w:rsid w:val="00776F44"/>
    <w:rsid w:val="007772BD"/>
    <w:rsid w:val="0077756F"/>
    <w:rsid w:val="0078029C"/>
    <w:rsid w:val="007806DE"/>
    <w:rsid w:val="00780B0E"/>
    <w:rsid w:val="00781187"/>
    <w:rsid w:val="00783107"/>
    <w:rsid w:val="007834A9"/>
    <w:rsid w:val="00783A5C"/>
    <w:rsid w:val="00784599"/>
    <w:rsid w:val="00784767"/>
    <w:rsid w:val="00784E31"/>
    <w:rsid w:val="00786806"/>
    <w:rsid w:val="00786C31"/>
    <w:rsid w:val="00787777"/>
    <w:rsid w:val="00787BCA"/>
    <w:rsid w:val="00787DCC"/>
    <w:rsid w:val="0079010C"/>
    <w:rsid w:val="007915E5"/>
    <w:rsid w:val="0079201B"/>
    <w:rsid w:val="007920E0"/>
    <w:rsid w:val="00793190"/>
    <w:rsid w:val="00793271"/>
    <w:rsid w:val="007938E1"/>
    <w:rsid w:val="00795969"/>
    <w:rsid w:val="00795CD9"/>
    <w:rsid w:val="0079716C"/>
    <w:rsid w:val="007A0638"/>
    <w:rsid w:val="007A0801"/>
    <w:rsid w:val="007A097C"/>
    <w:rsid w:val="007A0A3C"/>
    <w:rsid w:val="007A0B24"/>
    <w:rsid w:val="007A1733"/>
    <w:rsid w:val="007A176D"/>
    <w:rsid w:val="007A2DB3"/>
    <w:rsid w:val="007A35D8"/>
    <w:rsid w:val="007A4388"/>
    <w:rsid w:val="007A457D"/>
    <w:rsid w:val="007A4E7C"/>
    <w:rsid w:val="007A5766"/>
    <w:rsid w:val="007A7166"/>
    <w:rsid w:val="007A71D4"/>
    <w:rsid w:val="007A7B92"/>
    <w:rsid w:val="007B05A1"/>
    <w:rsid w:val="007B10F0"/>
    <w:rsid w:val="007B27C0"/>
    <w:rsid w:val="007B296A"/>
    <w:rsid w:val="007B2FF6"/>
    <w:rsid w:val="007B394D"/>
    <w:rsid w:val="007B3F60"/>
    <w:rsid w:val="007B4009"/>
    <w:rsid w:val="007B51C6"/>
    <w:rsid w:val="007B66AC"/>
    <w:rsid w:val="007B756C"/>
    <w:rsid w:val="007B78B5"/>
    <w:rsid w:val="007B7C4B"/>
    <w:rsid w:val="007C283C"/>
    <w:rsid w:val="007C2A0E"/>
    <w:rsid w:val="007C2AA1"/>
    <w:rsid w:val="007C440B"/>
    <w:rsid w:val="007C5686"/>
    <w:rsid w:val="007C5C33"/>
    <w:rsid w:val="007C73D1"/>
    <w:rsid w:val="007C76AD"/>
    <w:rsid w:val="007C7E06"/>
    <w:rsid w:val="007C7FB4"/>
    <w:rsid w:val="007D076B"/>
    <w:rsid w:val="007D0824"/>
    <w:rsid w:val="007D1C3F"/>
    <w:rsid w:val="007D2086"/>
    <w:rsid w:val="007D2D10"/>
    <w:rsid w:val="007D350F"/>
    <w:rsid w:val="007D3A5F"/>
    <w:rsid w:val="007D3D41"/>
    <w:rsid w:val="007D4AC8"/>
    <w:rsid w:val="007D4B9F"/>
    <w:rsid w:val="007D525A"/>
    <w:rsid w:val="007D5D6F"/>
    <w:rsid w:val="007D64AD"/>
    <w:rsid w:val="007D6FB7"/>
    <w:rsid w:val="007D789E"/>
    <w:rsid w:val="007E0DB7"/>
    <w:rsid w:val="007E2495"/>
    <w:rsid w:val="007E4AF8"/>
    <w:rsid w:val="007E595D"/>
    <w:rsid w:val="007E60FB"/>
    <w:rsid w:val="007F000E"/>
    <w:rsid w:val="007F0535"/>
    <w:rsid w:val="007F1E0F"/>
    <w:rsid w:val="007F3577"/>
    <w:rsid w:val="007F3E50"/>
    <w:rsid w:val="007F408C"/>
    <w:rsid w:val="007F4D29"/>
    <w:rsid w:val="007F5226"/>
    <w:rsid w:val="007F71DA"/>
    <w:rsid w:val="007F744B"/>
    <w:rsid w:val="007F7E57"/>
    <w:rsid w:val="00800840"/>
    <w:rsid w:val="00800A94"/>
    <w:rsid w:val="00800E8F"/>
    <w:rsid w:val="00800EFC"/>
    <w:rsid w:val="00801534"/>
    <w:rsid w:val="00801BDB"/>
    <w:rsid w:val="00803016"/>
    <w:rsid w:val="0080301E"/>
    <w:rsid w:val="00804ECF"/>
    <w:rsid w:val="00804FCB"/>
    <w:rsid w:val="008063C1"/>
    <w:rsid w:val="00806432"/>
    <w:rsid w:val="00806ABF"/>
    <w:rsid w:val="008070D1"/>
    <w:rsid w:val="00807277"/>
    <w:rsid w:val="00810556"/>
    <w:rsid w:val="00810C7F"/>
    <w:rsid w:val="00812130"/>
    <w:rsid w:val="00812458"/>
    <w:rsid w:val="008124D3"/>
    <w:rsid w:val="00812844"/>
    <w:rsid w:val="00812A2D"/>
    <w:rsid w:val="00813500"/>
    <w:rsid w:val="008136BA"/>
    <w:rsid w:val="00813929"/>
    <w:rsid w:val="008143BA"/>
    <w:rsid w:val="00814656"/>
    <w:rsid w:val="00816A50"/>
    <w:rsid w:val="0081706B"/>
    <w:rsid w:val="00820346"/>
    <w:rsid w:val="00820C61"/>
    <w:rsid w:val="00820C8B"/>
    <w:rsid w:val="00820DF4"/>
    <w:rsid w:val="00824368"/>
    <w:rsid w:val="008247A2"/>
    <w:rsid w:val="0082513D"/>
    <w:rsid w:val="00825B4F"/>
    <w:rsid w:val="00825E0A"/>
    <w:rsid w:val="00825FB0"/>
    <w:rsid w:val="00826E1B"/>
    <w:rsid w:val="008272DE"/>
    <w:rsid w:val="0082752F"/>
    <w:rsid w:val="00827B36"/>
    <w:rsid w:val="00827CE7"/>
    <w:rsid w:val="00827E57"/>
    <w:rsid w:val="00830039"/>
    <w:rsid w:val="00831569"/>
    <w:rsid w:val="00831F75"/>
    <w:rsid w:val="008337B2"/>
    <w:rsid w:val="00834532"/>
    <w:rsid w:val="00834B8D"/>
    <w:rsid w:val="00835D1E"/>
    <w:rsid w:val="00836023"/>
    <w:rsid w:val="00836321"/>
    <w:rsid w:val="0083722F"/>
    <w:rsid w:val="00837983"/>
    <w:rsid w:val="00841405"/>
    <w:rsid w:val="008429AB"/>
    <w:rsid w:val="00843904"/>
    <w:rsid w:val="0084441E"/>
    <w:rsid w:val="0084499B"/>
    <w:rsid w:val="00845777"/>
    <w:rsid w:val="00845B3D"/>
    <w:rsid w:val="008462AF"/>
    <w:rsid w:val="008468C2"/>
    <w:rsid w:val="00847281"/>
    <w:rsid w:val="008478B4"/>
    <w:rsid w:val="00847921"/>
    <w:rsid w:val="00850AB8"/>
    <w:rsid w:val="008510FA"/>
    <w:rsid w:val="008513D3"/>
    <w:rsid w:val="00852C8F"/>
    <w:rsid w:val="0085305B"/>
    <w:rsid w:val="00853C8A"/>
    <w:rsid w:val="00853D6F"/>
    <w:rsid w:val="00853FC7"/>
    <w:rsid w:val="00854127"/>
    <w:rsid w:val="00854ECA"/>
    <w:rsid w:val="0085557E"/>
    <w:rsid w:val="00855961"/>
    <w:rsid w:val="00855EC7"/>
    <w:rsid w:val="008572F9"/>
    <w:rsid w:val="00857EE2"/>
    <w:rsid w:val="00861C10"/>
    <w:rsid w:val="00861FFB"/>
    <w:rsid w:val="00863143"/>
    <w:rsid w:val="00864996"/>
    <w:rsid w:val="0086507E"/>
    <w:rsid w:val="00865DE6"/>
    <w:rsid w:val="00866854"/>
    <w:rsid w:val="00866B61"/>
    <w:rsid w:val="00867862"/>
    <w:rsid w:val="00870D99"/>
    <w:rsid w:val="00870EA3"/>
    <w:rsid w:val="008739ED"/>
    <w:rsid w:val="00873CCC"/>
    <w:rsid w:val="00873EF9"/>
    <w:rsid w:val="00874D51"/>
    <w:rsid w:val="008752B5"/>
    <w:rsid w:val="00875A9C"/>
    <w:rsid w:val="00877071"/>
    <w:rsid w:val="00880077"/>
    <w:rsid w:val="0088045A"/>
    <w:rsid w:val="0088068A"/>
    <w:rsid w:val="00880E7C"/>
    <w:rsid w:val="00881070"/>
    <w:rsid w:val="0088255B"/>
    <w:rsid w:val="00885001"/>
    <w:rsid w:val="008850E3"/>
    <w:rsid w:val="008876EB"/>
    <w:rsid w:val="00890251"/>
    <w:rsid w:val="00890FBC"/>
    <w:rsid w:val="00891E2A"/>
    <w:rsid w:val="0089221A"/>
    <w:rsid w:val="0089276D"/>
    <w:rsid w:val="00892D96"/>
    <w:rsid w:val="0089426F"/>
    <w:rsid w:val="00895AAA"/>
    <w:rsid w:val="00896EB2"/>
    <w:rsid w:val="00897102"/>
    <w:rsid w:val="008971DD"/>
    <w:rsid w:val="00897505"/>
    <w:rsid w:val="008A1849"/>
    <w:rsid w:val="008A27A2"/>
    <w:rsid w:val="008A28E3"/>
    <w:rsid w:val="008A2CFA"/>
    <w:rsid w:val="008A30AF"/>
    <w:rsid w:val="008A586F"/>
    <w:rsid w:val="008A592B"/>
    <w:rsid w:val="008A5F56"/>
    <w:rsid w:val="008A6128"/>
    <w:rsid w:val="008A6B1C"/>
    <w:rsid w:val="008A6EFC"/>
    <w:rsid w:val="008B35A3"/>
    <w:rsid w:val="008B48E7"/>
    <w:rsid w:val="008B4A8C"/>
    <w:rsid w:val="008B4B1D"/>
    <w:rsid w:val="008B4C13"/>
    <w:rsid w:val="008B57CA"/>
    <w:rsid w:val="008B5C61"/>
    <w:rsid w:val="008B7FE0"/>
    <w:rsid w:val="008C1AF5"/>
    <w:rsid w:val="008C2234"/>
    <w:rsid w:val="008C34E7"/>
    <w:rsid w:val="008C3892"/>
    <w:rsid w:val="008C44AA"/>
    <w:rsid w:val="008C469B"/>
    <w:rsid w:val="008C606B"/>
    <w:rsid w:val="008C6687"/>
    <w:rsid w:val="008C7362"/>
    <w:rsid w:val="008D03E6"/>
    <w:rsid w:val="008D06DA"/>
    <w:rsid w:val="008D082C"/>
    <w:rsid w:val="008D0C6B"/>
    <w:rsid w:val="008D23E5"/>
    <w:rsid w:val="008D2D80"/>
    <w:rsid w:val="008D3117"/>
    <w:rsid w:val="008D322D"/>
    <w:rsid w:val="008D403F"/>
    <w:rsid w:val="008D46FA"/>
    <w:rsid w:val="008D4A96"/>
    <w:rsid w:val="008D5108"/>
    <w:rsid w:val="008D6990"/>
    <w:rsid w:val="008D6F6E"/>
    <w:rsid w:val="008D76E3"/>
    <w:rsid w:val="008D77A1"/>
    <w:rsid w:val="008E022B"/>
    <w:rsid w:val="008E0CF1"/>
    <w:rsid w:val="008E117E"/>
    <w:rsid w:val="008E12AA"/>
    <w:rsid w:val="008E2B89"/>
    <w:rsid w:val="008E56F1"/>
    <w:rsid w:val="008E5DA3"/>
    <w:rsid w:val="008E60B3"/>
    <w:rsid w:val="008E7D22"/>
    <w:rsid w:val="008F0E5E"/>
    <w:rsid w:val="008F0ECE"/>
    <w:rsid w:val="008F187D"/>
    <w:rsid w:val="008F2116"/>
    <w:rsid w:val="008F2474"/>
    <w:rsid w:val="008F311F"/>
    <w:rsid w:val="008F38B8"/>
    <w:rsid w:val="008F59CA"/>
    <w:rsid w:val="008F5E9E"/>
    <w:rsid w:val="008F6690"/>
    <w:rsid w:val="008F7677"/>
    <w:rsid w:val="008F7BF0"/>
    <w:rsid w:val="009015D9"/>
    <w:rsid w:val="009026B9"/>
    <w:rsid w:val="009048CA"/>
    <w:rsid w:val="00904BBE"/>
    <w:rsid w:val="009052C0"/>
    <w:rsid w:val="00905378"/>
    <w:rsid w:val="009055DC"/>
    <w:rsid w:val="00905A93"/>
    <w:rsid w:val="00907C8A"/>
    <w:rsid w:val="00907CE2"/>
    <w:rsid w:val="0091063A"/>
    <w:rsid w:val="009137E9"/>
    <w:rsid w:val="00913BF7"/>
    <w:rsid w:val="009144E7"/>
    <w:rsid w:val="009147CD"/>
    <w:rsid w:val="00914E80"/>
    <w:rsid w:val="009161F0"/>
    <w:rsid w:val="009172CF"/>
    <w:rsid w:val="00917492"/>
    <w:rsid w:val="009201A9"/>
    <w:rsid w:val="00920B44"/>
    <w:rsid w:val="00920F70"/>
    <w:rsid w:val="00921469"/>
    <w:rsid w:val="0092296F"/>
    <w:rsid w:val="00923E63"/>
    <w:rsid w:val="009255EC"/>
    <w:rsid w:val="009259FB"/>
    <w:rsid w:val="0092602F"/>
    <w:rsid w:val="00927510"/>
    <w:rsid w:val="00927A74"/>
    <w:rsid w:val="00930292"/>
    <w:rsid w:val="0093129C"/>
    <w:rsid w:val="0093217A"/>
    <w:rsid w:val="00932E79"/>
    <w:rsid w:val="009349E7"/>
    <w:rsid w:val="00936618"/>
    <w:rsid w:val="00936E52"/>
    <w:rsid w:val="009371C8"/>
    <w:rsid w:val="00937CA2"/>
    <w:rsid w:val="009434DE"/>
    <w:rsid w:val="00944DD6"/>
    <w:rsid w:val="0094542E"/>
    <w:rsid w:val="00945A7D"/>
    <w:rsid w:val="0095000B"/>
    <w:rsid w:val="009514CD"/>
    <w:rsid w:val="00951D09"/>
    <w:rsid w:val="00952262"/>
    <w:rsid w:val="009531E6"/>
    <w:rsid w:val="00953216"/>
    <w:rsid w:val="00953DEF"/>
    <w:rsid w:val="00953FFF"/>
    <w:rsid w:val="009540F7"/>
    <w:rsid w:val="009542D4"/>
    <w:rsid w:val="00955079"/>
    <w:rsid w:val="00955CA6"/>
    <w:rsid w:val="00956739"/>
    <w:rsid w:val="009574F6"/>
    <w:rsid w:val="009666B1"/>
    <w:rsid w:val="00967954"/>
    <w:rsid w:val="009713F1"/>
    <w:rsid w:val="009724A3"/>
    <w:rsid w:val="0097254D"/>
    <w:rsid w:val="0097298E"/>
    <w:rsid w:val="00973599"/>
    <w:rsid w:val="009738A6"/>
    <w:rsid w:val="00974635"/>
    <w:rsid w:val="009749A7"/>
    <w:rsid w:val="00974D52"/>
    <w:rsid w:val="009753DA"/>
    <w:rsid w:val="00975F48"/>
    <w:rsid w:val="00976ED0"/>
    <w:rsid w:val="00977FDB"/>
    <w:rsid w:val="00980BD6"/>
    <w:rsid w:val="00980C55"/>
    <w:rsid w:val="009816C4"/>
    <w:rsid w:val="009819F7"/>
    <w:rsid w:val="00981BE7"/>
    <w:rsid w:val="0098281B"/>
    <w:rsid w:val="00982884"/>
    <w:rsid w:val="009829F6"/>
    <w:rsid w:val="00983ECB"/>
    <w:rsid w:val="0098459B"/>
    <w:rsid w:val="00984F88"/>
    <w:rsid w:val="00985725"/>
    <w:rsid w:val="00985C61"/>
    <w:rsid w:val="00985FFA"/>
    <w:rsid w:val="00986658"/>
    <w:rsid w:val="00986AA5"/>
    <w:rsid w:val="0098731B"/>
    <w:rsid w:val="009874A9"/>
    <w:rsid w:val="00987691"/>
    <w:rsid w:val="009912E9"/>
    <w:rsid w:val="00991AC2"/>
    <w:rsid w:val="00991C0F"/>
    <w:rsid w:val="00991FA7"/>
    <w:rsid w:val="00992260"/>
    <w:rsid w:val="00993A1D"/>
    <w:rsid w:val="00993DFA"/>
    <w:rsid w:val="00993EA1"/>
    <w:rsid w:val="0099434C"/>
    <w:rsid w:val="0099465A"/>
    <w:rsid w:val="0099465C"/>
    <w:rsid w:val="009957A7"/>
    <w:rsid w:val="00996D21"/>
    <w:rsid w:val="00997005"/>
    <w:rsid w:val="00997B42"/>
    <w:rsid w:val="009A033A"/>
    <w:rsid w:val="009A0B36"/>
    <w:rsid w:val="009A0D46"/>
    <w:rsid w:val="009A123D"/>
    <w:rsid w:val="009A15AD"/>
    <w:rsid w:val="009A2278"/>
    <w:rsid w:val="009A3047"/>
    <w:rsid w:val="009A5ABA"/>
    <w:rsid w:val="009A6A41"/>
    <w:rsid w:val="009A78A4"/>
    <w:rsid w:val="009B14C7"/>
    <w:rsid w:val="009B16D1"/>
    <w:rsid w:val="009B1B61"/>
    <w:rsid w:val="009B31AC"/>
    <w:rsid w:val="009B3664"/>
    <w:rsid w:val="009B48A7"/>
    <w:rsid w:val="009B67B4"/>
    <w:rsid w:val="009B6DF4"/>
    <w:rsid w:val="009B7B68"/>
    <w:rsid w:val="009C0C3F"/>
    <w:rsid w:val="009C2D00"/>
    <w:rsid w:val="009C2DF3"/>
    <w:rsid w:val="009C45A6"/>
    <w:rsid w:val="009C4712"/>
    <w:rsid w:val="009C4890"/>
    <w:rsid w:val="009C5C1F"/>
    <w:rsid w:val="009C5CF8"/>
    <w:rsid w:val="009C5DC5"/>
    <w:rsid w:val="009C5F9E"/>
    <w:rsid w:val="009C6D69"/>
    <w:rsid w:val="009C70D8"/>
    <w:rsid w:val="009C7CBF"/>
    <w:rsid w:val="009D0089"/>
    <w:rsid w:val="009D22DB"/>
    <w:rsid w:val="009D59F8"/>
    <w:rsid w:val="009D5BE4"/>
    <w:rsid w:val="009D5E80"/>
    <w:rsid w:val="009D6677"/>
    <w:rsid w:val="009D73DB"/>
    <w:rsid w:val="009E0A90"/>
    <w:rsid w:val="009E0E46"/>
    <w:rsid w:val="009E12F5"/>
    <w:rsid w:val="009E1983"/>
    <w:rsid w:val="009E1DE1"/>
    <w:rsid w:val="009E2001"/>
    <w:rsid w:val="009E35A2"/>
    <w:rsid w:val="009E49D9"/>
    <w:rsid w:val="009F22A2"/>
    <w:rsid w:val="009F26EE"/>
    <w:rsid w:val="009F3A5C"/>
    <w:rsid w:val="009F3F98"/>
    <w:rsid w:val="009F4A7B"/>
    <w:rsid w:val="009F7261"/>
    <w:rsid w:val="009F7E01"/>
    <w:rsid w:val="00A0006E"/>
    <w:rsid w:val="00A00124"/>
    <w:rsid w:val="00A00729"/>
    <w:rsid w:val="00A00A8A"/>
    <w:rsid w:val="00A00C04"/>
    <w:rsid w:val="00A01551"/>
    <w:rsid w:val="00A01947"/>
    <w:rsid w:val="00A027C5"/>
    <w:rsid w:val="00A0376E"/>
    <w:rsid w:val="00A03F84"/>
    <w:rsid w:val="00A04B47"/>
    <w:rsid w:val="00A04FCC"/>
    <w:rsid w:val="00A06332"/>
    <w:rsid w:val="00A075E2"/>
    <w:rsid w:val="00A075F8"/>
    <w:rsid w:val="00A075FC"/>
    <w:rsid w:val="00A07EC2"/>
    <w:rsid w:val="00A114E4"/>
    <w:rsid w:val="00A1180F"/>
    <w:rsid w:val="00A13E67"/>
    <w:rsid w:val="00A146D1"/>
    <w:rsid w:val="00A1542A"/>
    <w:rsid w:val="00A15CA3"/>
    <w:rsid w:val="00A17A1E"/>
    <w:rsid w:val="00A17D22"/>
    <w:rsid w:val="00A20D2D"/>
    <w:rsid w:val="00A213CE"/>
    <w:rsid w:val="00A21CF6"/>
    <w:rsid w:val="00A21E61"/>
    <w:rsid w:val="00A22C3A"/>
    <w:rsid w:val="00A246E4"/>
    <w:rsid w:val="00A24E62"/>
    <w:rsid w:val="00A253A0"/>
    <w:rsid w:val="00A25FC1"/>
    <w:rsid w:val="00A26698"/>
    <w:rsid w:val="00A27E0D"/>
    <w:rsid w:val="00A302CD"/>
    <w:rsid w:val="00A30828"/>
    <w:rsid w:val="00A30DEF"/>
    <w:rsid w:val="00A31850"/>
    <w:rsid w:val="00A31C3C"/>
    <w:rsid w:val="00A333E6"/>
    <w:rsid w:val="00A3399C"/>
    <w:rsid w:val="00A340E7"/>
    <w:rsid w:val="00A3411C"/>
    <w:rsid w:val="00A351A8"/>
    <w:rsid w:val="00A35807"/>
    <w:rsid w:val="00A36464"/>
    <w:rsid w:val="00A3795C"/>
    <w:rsid w:val="00A37AF6"/>
    <w:rsid w:val="00A4001D"/>
    <w:rsid w:val="00A417C8"/>
    <w:rsid w:val="00A42623"/>
    <w:rsid w:val="00A42CEE"/>
    <w:rsid w:val="00A42F60"/>
    <w:rsid w:val="00A43D2C"/>
    <w:rsid w:val="00A45E64"/>
    <w:rsid w:val="00A463DF"/>
    <w:rsid w:val="00A479CC"/>
    <w:rsid w:val="00A51023"/>
    <w:rsid w:val="00A51674"/>
    <w:rsid w:val="00A51B46"/>
    <w:rsid w:val="00A527E7"/>
    <w:rsid w:val="00A53A66"/>
    <w:rsid w:val="00A54E11"/>
    <w:rsid w:val="00A55375"/>
    <w:rsid w:val="00A55F05"/>
    <w:rsid w:val="00A56230"/>
    <w:rsid w:val="00A568A8"/>
    <w:rsid w:val="00A6036D"/>
    <w:rsid w:val="00A60544"/>
    <w:rsid w:val="00A64093"/>
    <w:rsid w:val="00A64F9C"/>
    <w:rsid w:val="00A65862"/>
    <w:rsid w:val="00A6770C"/>
    <w:rsid w:val="00A70DB1"/>
    <w:rsid w:val="00A71284"/>
    <w:rsid w:val="00A71548"/>
    <w:rsid w:val="00A71939"/>
    <w:rsid w:val="00A71A0C"/>
    <w:rsid w:val="00A71BC7"/>
    <w:rsid w:val="00A735D7"/>
    <w:rsid w:val="00A742FB"/>
    <w:rsid w:val="00A74D7A"/>
    <w:rsid w:val="00A765BD"/>
    <w:rsid w:val="00A77227"/>
    <w:rsid w:val="00A77904"/>
    <w:rsid w:val="00A77929"/>
    <w:rsid w:val="00A77FAE"/>
    <w:rsid w:val="00A8064E"/>
    <w:rsid w:val="00A808CB"/>
    <w:rsid w:val="00A81C54"/>
    <w:rsid w:val="00A82A13"/>
    <w:rsid w:val="00A83053"/>
    <w:rsid w:val="00A8323F"/>
    <w:rsid w:val="00A83971"/>
    <w:rsid w:val="00A83F18"/>
    <w:rsid w:val="00A840E8"/>
    <w:rsid w:val="00A8578F"/>
    <w:rsid w:val="00A87052"/>
    <w:rsid w:val="00A87E6D"/>
    <w:rsid w:val="00A9012B"/>
    <w:rsid w:val="00A909B8"/>
    <w:rsid w:val="00A914E9"/>
    <w:rsid w:val="00A923E4"/>
    <w:rsid w:val="00A924CE"/>
    <w:rsid w:val="00A94461"/>
    <w:rsid w:val="00A94B68"/>
    <w:rsid w:val="00A94C05"/>
    <w:rsid w:val="00A96DC6"/>
    <w:rsid w:val="00A97712"/>
    <w:rsid w:val="00A9778A"/>
    <w:rsid w:val="00A97F22"/>
    <w:rsid w:val="00AA038B"/>
    <w:rsid w:val="00AA15A3"/>
    <w:rsid w:val="00AA17A3"/>
    <w:rsid w:val="00AA23C1"/>
    <w:rsid w:val="00AA2773"/>
    <w:rsid w:val="00AA2A36"/>
    <w:rsid w:val="00AA2B13"/>
    <w:rsid w:val="00AA44F8"/>
    <w:rsid w:val="00AA5920"/>
    <w:rsid w:val="00AA5AC9"/>
    <w:rsid w:val="00AB0BA0"/>
    <w:rsid w:val="00AB0C54"/>
    <w:rsid w:val="00AB14D8"/>
    <w:rsid w:val="00AB23BD"/>
    <w:rsid w:val="00AB2CF9"/>
    <w:rsid w:val="00AB4088"/>
    <w:rsid w:val="00AB46F0"/>
    <w:rsid w:val="00AB4BE5"/>
    <w:rsid w:val="00AB5F58"/>
    <w:rsid w:val="00AB6823"/>
    <w:rsid w:val="00AB7FE9"/>
    <w:rsid w:val="00AC0BE6"/>
    <w:rsid w:val="00AC1415"/>
    <w:rsid w:val="00AC2B15"/>
    <w:rsid w:val="00AC3236"/>
    <w:rsid w:val="00AC3C4A"/>
    <w:rsid w:val="00AC4AA9"/>
    <w:rsid w:val="00AC4B26"/>
    <w:rsid w:val="00AC4E02"/>
    <w:rsid w:val="00AC6FFC"/>
    <w:rsid w:val="00AC7FA3"/>
    <w:rsid w:val="00AD01EF"/>
    <w:rsid w:val="00AD045D"/>
    <w:rsid w:val="00AD3455"/>
    <w:rsid w:val="00AD35E9"/>
    <w:rsid w:val="00AD3620"/>
    <w:rsid w:val="00AD3DC3"/>
    <w:rsid w:val="00AD5038"/>
    <w:rsid w:val="00AD588D"/>
    <w:rsid w:val="00AD654E"/>
    <w:rsid w:val="00AD7546"/>
    <w:rsid w:val="00AD75BD"/>
    <w:rsid w:val="00AE0382"/>
    <w:rsid w:val="00AE0C94"/>
    <w:rsid w:val="00AE2D41"/>
    <w:rsid w:val="00AE3449"/>
    <w:rsid w:val="00AE3818"/>
    <w:rsid w:val="00AE40D9"/>
    <w:rsid w:val="00AE44CC"/>
    <w:rsid w:val="00AE66B1"/>
    <w:rsid w:val="00AE6EBD"/>
    <w:rsid w:val="00AF0ED0"/>
    <w:rsid w:val="00AF143A"/>
    <w:rsid w:val="00AF2293"/>
    <w:rsid w:val="00AF2B4B"/>
    <w:rsid w:val="00AF3818"/>
    <w:rsid w:val="00AF563E"/>
    <w:rsid w:val="00AF576F"/>
    <w:rsid w:val="00AF5E3B"/>
    <w:rsid w:val="00B005E0"/>
    <w:rsid w:val="00B03857"/>
    <w:rsid w:val="00B04381"/>
    <w:rsid w:val="00B04E0F"/>
    <w:rsid w:val="00B05828"/>
    <w:rsid w:val="00B06452"/>
    <w:rsid w:val="00B0705E"/>
    <w:rsid w:val="00B07774"/>
    <w:rsid w:val="00B11E25"/>
    <w:rsid w:val="00B121EB"/>
    <w:rsid w:val="00B12FF7"/>
    <w:rsid w:val="00B1460D"/>
    <w:rsid w:val="00B146A7"/>
    <w:rsid w:val="00B146CA"/>
    <w:rsid w:val="00B148BB"/>
    <w:rsid w:val="00B1571B"/>
    <w:rsid w:val="00B157AD"/>
    <w:rsid w:val="00B160CE"/>
    <w:rsid w:val="00B1733E"/>
    <w:rsid w:val="00B17446"/>
    <w:rsid w:val="00B1759B"/>
    <w:rsid w:val="00B2065E"/>
    <w:rsid w:val="00B218CE"/>
    <w:rsid w:val="00B22220"/>
    <w:rsid w:val="00B22988"/>
    <w:rsid w:val="00B22DA1"/>
    <w:rsid w:val="00B22DBA"/>
    <w:rsid w:val="00B23A20"/>
    <w:rsid w:val="00B23C93"/>
    <w:rsid w:val="00B23CFC"/>
    <w:rsid w:val="00B2445E"/>
    <w:rsid w:val="00B24771"/>
    <w:rsid w:val="00B249F2"/>
    <w:rsid w:val="00B24D24"/>
    <w:rsid w:val="00B25BB6"/>
    <w:rsid w:val="00B27EAB"/>
    <w:rsid w:val="00B3039A"/>
    <w:rsid w:val="00B30B77"/>
    <w:rsid w:val="00B325FF"/>
    <w:rsid w:val="00B3265C"/>
    <w:rsid w:val="00B33B55"/>
    <w:rsid w:val="00B33F5A"/>
    <w:rsid w:val="00B345FB"/>
    <w:rsid w:val="00B347BE"/>
    <w:rsid w:val="00B34C77"/>
    <w:rsid w:val="00B352E9"/>
    <w:rsid w:val="00B3535B"/>
    <w:rsid w:val="00B356FF"/>
    <w:rsid w:val="00B359E2"/>
    <w:rsid w:val="00B36226"/>
    <w:rsid w:val="00B3699B"/>
    <w:rsid w:val="00B36AB8"/>
    <w:rsid w:val="00B3762D"/>
    <w:rsid w:val="00B4029B"/>
    <w:rsid w:val="00B40B40"/>
    <w:rsid w:val="00B425D2"/>
    <w:rsid w:val="00B42C22"/>
    <w:rsid w:val="00B43DC7"/>
    <w:rsid w:val="00B4411A"/>
    <w:rsid w:val="00B441A3"/>
    <w:rsid w:val="00B442A5"/>
    <w:rsid w:val="00B44D68"/>
    <w:rsid w:val="00B44D77"/>
    <w:rsid w:val="00B45E37"/>
    <w:rsid w:val="00B462DD"/>
    <w:rsid w:val="00B46CFA"/>
    <w:rsid w:val="00B47954"/>
    <w:rsid w:val="00B479CD"/>
    <w:rsid w:val="00B47D3C"/>
    <w:rsid w:val="00B51DBA"/>
    <w:rsid w:val="00B52259"/>
    <w:rsid w:val="00B52B77"/>
    <w:rsid w:val="00B53282"/>
    <w:rsid w:val="00B5567A"/>
    <w:rsid w:val="00B561B2"/>
    <w:rsid w:val="00B564D2"/>
    <w:rsid w:val="00B56EB9"/>
    <w:rsid w:val="00B57658"/>
    <w:rsid w:val="00B5788F"/>
    <w:rsid w:val="00B57DDA"/>
    <w:rsid w:val="00B60232"/>
    <w:rsid w:val="00B604AB"/>
    <w:rsid w:val="00B608E7"/>
    <w:rsid w:val="00B619DB"/>
    <w:rsid w:val="00B61F3B"/>
    <w:rsid w:val="00B62758"/>
    <w:rsid w:val="00B6366C"/>
    <w:rsid w:val="00B63CF6"/>
    <w:rsid w:val="00B63F58"/>
    <w:rsid w:val="00B64702"/>
    <w:rsid w:val="00B64F86"/>
    <w:rsid w:val="00B65138"/>
    <w:rsid w:val="00B6556A"/>
    <w:rsid w:val="00B6578B"/>
    <w:rsid w:val="00B65CCB"/>
    <w:rsid w:val="00B660D5"/>
    <w:rsid w:val="00B66228"/>
    <w:rsid w:val="00B66B8F"/>
    <w:rsid w:val="00B67466"/>
    <w:rsid w:val="00B67769"/>
    <w:rsid w:val="00B67D11"/>
    <w:rsid w:val="00B70391"/>
    <w:rsid w:val="00B70CBC"/>
    <w:rsid w:val="00B7142F"/>
    <w:rsid w:val="00B71BC4"/>
    <w:rsid w:val="00B724F1"/>
    <w:rsid w:val="00B742FB"/>
    <w:rsid w:val="00B74378"/>
    <w:rsid w:val="00B75409"/>
    <w:rsid w:val="00B767C6"/>
    <w:rsid w:val="00B76B9F"/>
    <w:rsid w:val="00B7725C"/>
    <w:rsid w:val="00B77FC5"/>
    <w:rsid w:val="00B80031"/>
    <w:rsid w:val="00B802B0"/>
    <w:rsid w:val="00B83A1E"/>
    <w:rsid w:val="00B859FA"/>
    <w:rsid w:val="00B872BE"/>
    <w:rsid w:val="00B87722"/>
    <w:rsid w:val="00B87C06"/>
    <w:rsid w:val="00B93687"/>
    <w:rsid w:val="00B95C23"/>
    <w:rsid w:val="00B95D82"/>
    <w:rsid w:val="00B9664B"/>
    <w:rsid w:val="00B96B85"/>
    <w:rsid w:val="00B979B3"/>
    <w:rsid w:val="00B97EC6"/>
    <w:rsid w:val="00BA0B76"/>
    <w:rsid w:val="00BA0F7A"/>
    <w:rsid w:val="00BA23CD"/>
    <w:rsid w:val="00BA2926"/>
    <w:rsid w:val="00BA2F48"/>
    <w:rsid w:val="00BA3072"/>
    <w:rsid w:val="00BA3629"/>
    <w:rsid w:val="00BA3F29"/>
    <w:rsid w:val="00BA43C4"/>
    <w:rsid w:val="00BA4763"/>
    <w:rsid w:val="00BA4787"/>
    <w:rsid w:val="00BA5175"/>
    <w:rsid w:val="00BA5EC0"/>
    <w:rsid w:val="00BA61E5"/>
    <w:rsid w:val="00BA7549"/>
    <w:rsid w:val="00BA763E"/>
    <w:rsid w:val="00BA7867"/>
    <w:rsid w:val="00BB07C3"/>
    <w:rsid w:val="00BB0E68"/>
    <w:rsid w:val="00BB137B"/>
    <w:rsid w:val="00BB2867"/>
    <w:rsid w:val="00BB4ED2"/>
    <w:rsid w:val="00BB5301"/>
    <w:rsid w:val="00BB54D8"/>
    <w:rsid w:val="00BB655F"/>
    <w:rsid w:val="00BB66A4"/>
    <w:rsid w:val="00BB75EB"/>
    <w:rsid w:val="00BC0A93"/>
    <w:rsid w:val="00BC1675"/>
    <w:rsid w:val="00BC1AD9"/>
    <w:rsid w:val="00BC2F98"/>
    <w:rsid w:val="00BC3FC3"/>
    <w:rsid w:val="00BC4C1D"/>
    <w:rsid w:val="00BC514D"/>
    <w:rsid w:val="00BC7979"/>
    <w:rsid w:val="00BC7B46"/>
    <w:rsid w:val="00BC7E9E"/>
    <w:rsid w:val="00BD0D5A"/>
    <w:rsid w:val="00BD0DE7"/>
    <w:rsid w:val="00BD13D5"/>
    <w:rsid w:val="00BD1838"/>
    <w:rsid w:val="00BD1A77"/>
    <w:rsid w:val="00BD1C2D"/>
    <w:rsid w:val="00BD2C7E"/>
    <w:rsid w:val="00BD3B66"/>
    <w:rsid w:val="00BD4295"/>
    <w:rsid w:val="00BD567E"/>
    <w:rsid w:val="00BD5B24"/>
    <w:rsid w:val="00BD5C39"/>
    <w:rsid w:val="00BD6C24"/>
    <w:rsid w:val="00BD796D"/>
    <w:rsid w:val="00BD7DA1"/>
    <w:rsid w:val="00BE0C56"/>
    <w:rsid w:val="00BE2374"/>
    <w:rsid w:val="00BE281E"/>
    <w:rsid w:val="00BE2A3B"/>
    <w:rsid w:val="00BE402C"/>
    <w:rsid w:val="00BE4894"/>
    <w:rsid w:val="00BE5EB3"/>
    <w:rsid w:val="00BE639B"/>
    <w:rsid w:val="00BE6A54"/>
    <w:rsid w:val="00BE6C43"/>
    <w:rsid w:val="00BE6CFF"/>
    <w:rsid w:val="00BE7CC8"/>
    <w:rsid w:val="00BF01DA"/>
    <w:rsid w:val="00BF0A5D"/>
    <w:rsid w:val="00BF200D"/>
    <w:rsid w:val="00BF237B"/>
    <w:rsid w:val="00BF27A9"/>
    <w:rsid w:val="00BF3063"/>
    <w:rsid w:val="00BF3ADE"/>
    <w:rsid w:val="00BF407C"/>
    <w:rsid w:val="00BF4970"/>
    <w:rsid w:val="00BF6683"/>
    <w:rsid w:val="00BF6F50"/>
    <w:rsid w:val="00BF78B4"/>
    <w:rsid w:val="00BF7E92"/>
    <w:rsid w:val="00C028C8"/>
    <w:rsid w:val="00C03128"/>
    <w:rsid w:val="00C042A3"/>
    <w:rsid w:val="00C04300"/>
    <w:rsid w:val="00C046ED"/>
    <w:rsid w:val="00C04B39"/>
    <w:rsid w:val="00C05A05"/>
    <w:rsid w:val="00C05C3A"/>
    <w:rsid w:val="00C05EE9"/>
    <w:rsid w:val="00C072AD"/>
    <w:rsid w:val="00C0731E"/>
    <w:rsid w:val="00C075C8"/>
    <w:rsid w:val="00C07AE4"/>
    <w:rsid w:val="00C07E77"/>
    <w:rsid w:val="00C1028E"/>
    <w:rsid w:val="00C10611"/>
    <w:rsid w:val="00C10A7B"/>
    <w:rsid w:val="00C10C9B"/>
    <w:rsid w:val="00C11194"/>
    <w:rsid w:val="00C114D6"/>
    <w:rsid w:val="00C118B3"/>
    <w:rsid w:val="00C12909"/>
    <w:rsid w:val="00C12BCC"/>
    <w:rsid w:val="00C12C58"/>
    <w:rsid w:val="00C12C5B"/>
    <w:rsid w:val="00C1469A"/>
    <w:rsid w:val="00C14B6B"/>
    <w:rsid w:val="00C1500C"/>
    <w:rsid w:val="00C15687"/>
    <w:rsid w:val="00C15994"/>
    <w:rsid w:val="00C15EC0"/>
    <w:rsid w:val="00C17D0C"/>
    <w:rsid w:val="00C17FAB"/>
    <w:rsid w:val="00C2015A"/>
    <w:rsid w:val="00C20620"/>
    <w:rsid w:val="00C2088C"/>
    <w:rsid w:val="00C20B1F"/>
    <w:rsid w:val="00C2136C"/>
    <w:rsid w:val="00C21A7C"/>
    <w:rsid w:val="00C21B60"/>
    <w:rsid w:val="00C235D1"/>
    <w:rsid w:val="00C24E2E"/>
    <w:rsid w:val="00C255AA"/>
    <w:rsid w:val="00C26AFA"/>
    <w:rsid w:val="00C273D8"/>
    <w:rsid w:val="00C27B16"/>
    <w:rsid w:val="00C30635"/>
    <w:rsid w:val="00C30A56"/>
    <w:rsid w:val="00C31611"/>
    <w:rsid w:val="00C31BA8"/>
    <w:rsid w:val="00C3376A"/>
    <w:rsid w:val="00C340BF"/>
    <w:rsid w:val="00C342D9"/>
    <w:rsid w:val="00C36057"/>
    <w:rsid w:val="00C36362"/>
    <w:rsid w:val="00C4020A"/>
    <w:rsid w:val="00C40213"/>
    <w:rsid w:val="00C402C9"/>
    <w:rsid w:val="00C403B8"/>
    <w:rsid w:val="00C409A0"/>
    <w:rsid w:val="00C40F03"/>
    <w:rsid w:val="00C41ADC"/>
    <w:rsid w:val="00C41F86"/>
    <w:rsid w:val="00C43052"/>
    <w:rsid w:val="00C431B2"/>
    <w:rsid w:val="00C4575D"/>
    <w:rsid w:val="00C45B11"/>
    <w:rsid w:val="00C45FF3"/>
    <w:rsid w:val="00C46D7F"/>
    <w:rsid w:val="00C47521"/>
    <w:rsid w:val="00C47A7F"/>
    <w:rsid w:val="00C47AC0"/>
    <w:rsid w:val="00C47DA7"/>
    <w:rsid w:val="00C50882"/>
    <w:rsid w:val="00C51018"/>
    <w:rsid w:val="00C51E96"/>
    <w:rsid w:val="00C52A84"/>
    <w:rsid w:val="00C52B68"/>
    <w:rsid w:val="00C52DE2"/>
    <w:rsid w:val="00C532B9"/>
    <w:rsid w:val="00C539BB"/>
    <w:rsid w:val="00C53E0E"/>
    <w:rsid w:val="00C542F9"/>
    <w:rsid w:val="00C54474"/>
    <w:rsid w:val="00C559F3"/>
    <w:rsid w:val="00C55E34"/>
    <w:rsid w:val="00C55E6A"/>
    <w:rsid w:val="00C56211"/>
    <w:rsid w:val="00C564F2"/>
    <w:rsid w:val="00C56530"/>
    <w:rsid w:val="00C568D5"/>
    <w:rsid w:val="00C56A3E"/>
    <w:rsid w:val="00C56D99"/>
    <w:rsid w:val="00C56F04"/>
    <w:rsid w:val="00C572D9"/>
    <w:rsid w:val="00C57370"/>
    <w:rsid w:val="00C60FEA"/>
    <w:rsid w:val="00C61411"/>
    <w:rsid w:val="00C6173B"/>
    <w:rsid w:val="00C61BC9"/>
    <w:rsid w:val="00C62395"/>
    <w:rsid w:val="00C628CF"/>
    <w:rsid w:val="00C64411"/>
    <w:rsid w:val="00C6487F"/>
    <w:rsid w:val="00C64AA9"/>
    <w:rsid w:val="00C64D44"/>
    <w:rsid w:val="00C66522"/>
    <w:rsid w:val="00C66FC8"/>
    <w:rsid w:val="00C67057"/>
    <w:rsid w:val="00C6732A"/>
    <w:rsid w:val="00C6739E"/>
    <w:rsid w:val="00C70BF2"/>
    <w:rsid w:val="00C7186E"/>
    <w:rsid w:val="00C71DC7"/>
    <w:rsid w:val="00C732ED"/>
    <w:rsid w:val="00C74D3D"/>
    <w:rsid w:val="00C7635D"/>
    <w:rsid w:val="00C77063"/>
    <w:rsid w:val="00C779AA"/>
    <w:rsid w:val="00C817E8"/>
    <w:rsid w:val="00C81974"/>
    <w:rsid w:val="00C8282C"/>
    <w:rsid w:val="00C829F5"/>
    <w:rsid w:val="00C8458F"/>
    <w:rsid w:val="00C84CB7"/>
    <w:rsid w:val="00C84F84"/>
    <w:rsid w:val="00C85155"/>
    <w:rsid w:val="00C856FA"/>
    <w:rsid w:val="00C8663F"/>
    <w:rsid w:val="00C87AA1"/>
    <w:rsid w:val="00C90238"/>
    <w:rsid w:val="00C90484"/>
    <w:rsid w:val="00C9251D"/>
    <w:rsid w:val="00C928ED"/>
    <w:rsid w:val="00C92A8B"/>
    <w:rsid w:val="00C931C6"/>
    <w:rsid w:val="00C95FD0"/>
    <w:rsid w:val="00C969E8"/>
    <w:rsid w:val="00C977F2"/>
    <w:rsid w:val="00C97C48"/>
    <w:rsid w:val="00CA0013"/>
    <w:rsid w:val="00CA071D"/>
    <w:rsid w:val="00CA112C"/>
    <w:rsid w:val="00CA13E9"/>
    <w:rsid w:val="00CA15A6"/>
    <w:rsid w:val="00CA27BA"/>
    <w:rsid w:val="00CA357B"/>
    <w:rsid w:val="00CA3C28"/>
    <w:rsid w:val="00CA4127"/>
    <w:rsid w:val="00CA5339"/>
    <w:rsid w:val="00CA55D6"/>
    <w:rsid w:val="00CA58E8"/>
    <w:rsid w:val="00CA5B8B"/>
    <w:rsid w:val="00CA7A08"/>
    <w:rsid w:val="00CB03E9"/>
    <w:rsid w:val="00CB047E"/>
    <w:rsid w:val="00CB0759"/>
    <w:rsid w:val="00CB0970"/>
    <w:rsid w:val="00CB1952"/>
    <w:rsid w:val="00CB19E1"/>
    <w:rsid w:val="00CB1E6B"/>
    <w:rsid w:val="00CB3A37"/>
    <w:rsid w:val="00CB4C95"/>
    <w:rsid w:val="00CB5B9E"/>
    <w:rsid w:val="00CB5F76"/>
    <w:rsid w:val="00CB6119"/>
    <w:rsid w:val="00CC525B"/>
    <w:rsid w:val="00CC55F5"/>
    <w:rsid w:val="00CC5C6F"/>
    <w:rsid w:val="00CC65AD"/>
    <w:rsid w:val="00CC69F3"/>
    <w:rsid w:val="00CC7ADA"/>
    <w:rsid w:val="00CD3CC3"/>
    <w:rsid w:val="00CD3F77"/>
    <w:rsid w:val="00CD467C"/>
    <w:rsid w:val="00CD4AB7"/>
    <w:rsid w:val="00CD52DA"/>
    <w:rsid w:val="00CD61CD"/>
    <w:rsid w:val="00CD7459"/>
    <w:rsid w:val="00CD76A8"/>
    <w:rsid w:val="00CE0148"/>
    <w:rsid w:val="00CE03D1"/>
    <w:rsid w:val="00CE0C26"/>
    <w:rsid w:val="00CE128C"/>
    <w:rsid w:val="00CE1440"/>
    <w:rsid w:val="00CE1C8E"/>
    <w:rsid w:val="00CE3448"/>
    <w:rsid w:val="00CE368C"/>
    <w:rsid w:val="00CE55E0"/>
    <w:rsid w:val="00CE57C8"/>
    <w:rsid w:val="00CE6F58"/>
    <w:rsid w:val="00CF0192"/>
    <w:rsid w:val="00CF1100"/>
    <w:rsid w:val="00CF1440"/>
    <w:rsid w:val="00CF1922"/>
    <w:rsid w:val="00CF1CA4"/>
    <w:rsid w:val="00CF1E23"/>
    <w:rsid w:val="00CF355A"/>
    <w:rsid w:val="00CF3562"/>
    <w:rsid w:val="00CF3706"/>
    <w:rsid w:val="00CF3E68"/>
    <w:rsid w:val="00CF4A55"/>
    <w:rsid w:val="00CF575F"/>
    <w:rsid w:val="00CF6ECD"/>
    <w:rsid w:val="00CF7BAF"/>
    <w:rsid w:val="00D01AAF"/>
    <w:rsid w:val="00D03211"/>
    <w:rsid w:val="00D03EBD"/>
    <w:rsid w:val="00D0464D"/>
    <w:rsid w:val="00D05EFF"/>
    <w:rsid w:val="00D063D9"/>
    <w:rsid w:val="00D06810"/>
    <w:rsid w:val="00D06C5E"/>
    <w:rsid w:val="00D06E23"/>
    <w:rsid w:val="00D076EA"/>
    <w:rsid w:val="00D079ED"/>
    <w:rsid w:val="00D07A76"/>
    <w:rsid w:val="00D11090"/>
    <w:rsid w:val="00D1143C"/>
    <w:rsid w:val="00D11630"/>
    <w:rsid w:val="00D12521"/>
    <w:rsid w:val="00D135C7"/>
    <w:rsid w:val="00D14AEC"/>
    <w:rsid w:val="00D14FDB"/>
    <w:rsid w:val="00D15C29"/>
    <w:rsid w:val="00D16584"/>
    <w:rsid w:val="00D17167"/>
    <w:rsid w:val="00D172DC"/>
    <w:rsid w:val="00D17960"/>
    <w:rsid w:val="00D17A70"/>
    <w:rsid w:val="00D20A7E"/>
    <w:rsid w:val="00D2131E"/>
    <w:rsid w:val="00D221E0"/>
    <w:rsid w:val="00D24301"/>
    <w:rsid w:val="00D243E5"/>
    <w:rsid w:val="00D2590B"/>
    <w:rsid w:val="00D270B3"/>
    <w:rsid w:val="00D273E6"/>
    <w:rsid w:val="00D27C2B"/>
    <w:rsid w:val="00D27E5D"/>
    <w:rsid w:val="00D308A2"/>
    <w:rsid w:val="00D3120C"/>
    <w:rsid w:val="00D313FB"/>
    <w:rsid w:val="00D3169F"/>
    <w:rsid w:val="00D31BBD"/>
    <w:rsid w:val="00D3235C"/>
    <w:rsid w:val="00D32F7B"/>
    <w:rsid w:val="00D330F5"/>
    <w:rsid w:val="00D33E03"/>
    <w:rsid w:val="00D34227"/>
    <w:rsid w:val="00D35F7A"/>
    <w:rsid w:val="00D3604F"/>
    <w:rsid w:val="00D373B0"/>
    <w:rsid w:val="00D377D3"/>
    <w:rsid w:val="00D40437"/>
    <w:rsid w:val="00D43EAC"/>
    <w:rsid w:val="00D4475F"/>
    <w:rsid w:val="00D44F8B"/>
    <w:rsid w:val="00D45063"/>
    <w:rsid w:val="00D45887"/>
    <w:rsid w:val="00D46603"/>
    <w:rsid w:val="00D4738E"/>
    <w:rsid w:val="00D47A4F"/>
    <w:rsid w:val="00D520BC"/>
    <w:rsid w:val="00D53344"/>
    <w:rsid w:val="00D547F5"/>
    <w:rsid w:val="00D5491C"/>
    <w:rsid w:val="00D54B65"/>
    <w:rsid w:val="00D554B6"/>
    <w:rsid w:val="00D55FB2"/>
    <w:rsid w:val="00D562A3"/>
    <w:rsid w:val="00D562A8"/>
    <w:rsid w:val="00D61831"/>
    <w:rsid w:val="00D63D41"/>
    <w:rsid w:val="00D6405E"/>
    <w:rsid w:val="00D661C8"/>
    <w:rsid w:val="00D66FA1"/>
    <w:rsid w:val="00D671AA"/>
    <w:rsid w:val="00D67399"/>
    <w:rsid w:val="00D6744E"/>
    <w:rsid w:val="00D678BE"/>
    <w:rsid w:val="00D678EA"/>
    <w:rsid w:val="00D67E46"/>
    <w:rsid w:val="00D70095"/>
    <w:rsid w:val="00D7051E"/>
    <w:rsid w:val="00D70553"/>
    <w:rsid w:val="00D724BE"/>
    <w:rsid w:val="00D729B6"/>
    <w:rsid w:val="00D72B19"/>
    <w:rsid w:val="00D73964"/>
    <w:rsid w:val="00D73BBE"/>
    <w:rsid w:val="00D74FFC"/>
    <w:rsid w:val="00D75F41"/>
    <w:rsid w:val="00D80A12"/>
    <w:rsid w:val="00D80EB3"/>
    <w:rsid w:val="00D81BC2"/>
    <w:rsid w:val="00D8203B"/>
    <w:rsid w:val="00D82987"/>
    <w:rsid w:val="00D82BC3"/>
    <w:rsid w:val="00D832EF"/>
    <w:rsid w:val="00D84A5C"/>
    <w:rsid w:val="00D84BA9"/>
    <w:rsid w:val="00D85661"/>
    <w:rsid w:val="00D85AFE"/>
    <w:rsid w:val="00D85CEE"/>
    <w:rsid w:val="00D85EBB"/>
    <w:rsid w:val="00D86515"/>
    <w:rsid w:val="00D87977"/>
    <w:rsid w:val="00D9026E"/>
    <w:rsid w:val="00D90F4D"/>
    <w:rsid w:val="00D9110E"/>
    <w:rsid w:val="00D9135E"/>
    <w:rsid w:val="00D9156F"/>
    <w:rsid w:val="00D919A0"/>
    <w:rsid w:val="00D91BA0"/>
    <w:rsid w:val="00D91D68"/>
    <w:rsid w:val="00D9211F"/>
    <w:rsid w:val="00D92706"/>
    <w:rsid w:val="00D929C9"/>
    <w:rsid w:val="00D9347F"/>
    <w:rsid w:val="00D95733"/>
    <w:rsid w:val="00D95BEA"/>
    <w:rsid w:val="00D96E82"/>
    <w:rsid w:val="00DA0D89"/>
    <w:rsid w:val="00DA18E5"/>
    <w:rsid w:val="00DA243D"/>
    <w:rsid w:val="00DA3518"/>
    <w:rsid w:val="00DA3A55"/>
    <w:rsid w:val="00DA4314"/>
    <w:rsid w:val="00DA5E46"/>
    <w:rsid w:val="00DA6B1F"/>
    <w:rsid w:val="00DA7DED"/>
    <w:rsid w:val="00DB13F5"/>
    <w:rsid w:val="00DB1451"/>
    <w:rsid w:val="00DB21E5"/>
    <w:rsid w:val="00DB3D6B"/>
    <w:rsid w:val="00DB48B5"/>
    <w:rsid w:val="00DB5756"/>
    <w:rsid w:val="00DB59EA"/>
    <w:rsid w:val="00DB5C03"/>
    <w:rsid w:val="00DB5C0C"/>
    <w:rsid w:val="00DB6E2E"/>
    <w:rsid w:val="00DB6E9C"/>
    <w:rsid w:val="00DB77AA"/>
    <w:rsid w:val="00DB7A3F"/>
    <w:rsid w:val="00DC0B2A"/>
    <w:rsid w:val="00DC0E91"/>
    <w:rsid w:val="00DC0F88"/>
    <w:rsid w:val="00DC343F"/>
    <w:rsid w:val="00DC357E"/>
    <w:rsid w:val="00DC41C4"/>
    <w:rsid w:val="00DC478D"/>
    <w:rsid w:val="00DC586A"/>
    <w:rsid w:val="00DC706B"/>
    <w:rsid w:val="00DC7594"/>
    <w:rsid w:val="00DC7C77"/>
    <w:rsid w:val="00DD0002"/>
    <w:rsid w:val="00DD0580"/>
    <w:rsid w:val="00DD0E20"/>
    <w:rsid w:val="00DD2167"/>
    <w:rsid w:val="00DD24FE"/>
    <w:rsid w:val="00DD3202"/>
    <w:rsid w:val="00DD3A6D"/>
    <w:rsid w:val="00DD4E33"/>
    <w:rsid w:val="00DD5977"/>
    <w:rsid w:val="00DD5F7A"/>
    <w:rsid w:val="00DD6782"/>
    <w:rsid w:val="00DD7CE0"/>
    <w:rsid w:val="00DE1497"/>
    <w:rsid w:val="00DE19BB"/>
    <w:rsid w:val="00DE1FDC"/>
    <w:rsid w:val="00DE2F7B"/>
    <w:rsid w:val="00DE3F4E"/>
    <w:rsid w:val="00DE42EF"/>
    <w:rsid w:val="00DE4DAF"/>
    <w:rsid w:val="00DE4F7C"/>
    <w:rsid w:val="00DE606F"/>
    <w:rsid w:val="00DE60B0"/>
    <w:rsid w:val="00DE7466"/>
    <w:rsid w:val="00DE7B93"/>
    <w:rsid w:val="00DE7CC6"/>
    <w:rsid w:val="00DE7DD8"/>
    <w:rsid w:val="00DF0B2F"/>
    <w:rsid w:val="00DF0B78"/>
    <w:rsid w:val="00DF125A"/>
    <w:rsid w:val="00DF2AE8"/>
    <w:rsid w:val="00DF3A79"/>
    <w:rsid w:val="00DF3B80"/>
    <w:rsid w:val="00DF3C62"/>
    <w:rsid w:val="00DF6234"/>
    <w:rsid w:val="00DF63EE"/>
    <w:rsid w:val="00DF6418"/>
    <w:rsid w:val="00DF71F8"/>
    <w:rsid w:val="00E01630"/>
    <w:rsid w:val="00E016B1"/>
    <w:rsid w:val="00E02050"/>
    <w:rsid w:val="00E023A9"/>
    <w:rsid w:val="00E024B5"/>
    <w:rsid w:val="00E031DE"/>
    <w:rsid w:val="00E033AE"/>
    <w:rsid w:val="00E041F8"/>
    <w:rsid w:val="00E04A56"/>
    <w:rsid w:val="00E04A8E"/>
    <w:rsid w:val="00E069BE"/>
    <w:rsid w:val="00E07B1B"/>
    <w:rsid w:val="00E10463"/>
    <w:rsid w:val="00E1162E"/>
    <w:rsid w:val="00E11723"/>
    <w:rsid w:val="00E120FC"/>
    <w:rsid w:val="00E12361"/>
    <w:rsid w:val="00E1528D"/>
    <w:rsid w:val="00E152BF"/>
    <w:rsid w:val="00E152C8"/>
    <w:rsid w:val="00E15913"/>
    <w:rsid w:val="00E160D2"/>
    <w:rsid w:val="00E16339"/>
    <w:rsid w:val="00E1678E"/>
    <w:rsid w:val="00E16AF9"/>
    <w:rsid w:val="00E16DE0"/>
    <w:rsid w:val="00E170C6"/>
    <w:rsid w:val="00E1767D"/>
    <w:rsid w:val="00E17C22"/>
    <w:rsid w:val="00E210C3"/>
    <w:rsid w:val="00E214BE"/>
    <w:rsid w:val="00E220DF"/>
    <w:rsid w:val="00E225BA"/>
    <w:rsid w:val="00E22727"/>
    <w:rsid w:val="00E2345B"/>
    <w:rsid w:val="00E234F5"/>
    <w:rsid w:val="00E238CC"/>
    <w:rsid w:val="00E245A8"/>
    <w:rsid w:val="00E262DD"/>
    <w:rsid w:val="00E26A3A"/>
    <w:rsid w:val="00E278B2"/>
    <w:rsid w:val="00E27DD1"/>
    <w:rsid w:val="00E32B8B"/>
    <w:rsid w:val="00E32F75"/>
    <w:rsid w:val="00E33F1D"/>
    <w:rsid w:val="00E34467"/>
    <w:rsid w:val="00E34CD9"/>
    <w:rsid w:val="00E37072"/>
    <w:rsid w:val="00E37139"/>
    <w:rsid w:val="00E3719A"/>
    <w:rsid w:val="00E37875"/>
    <w:rsid w:val="00E37DF0"/>
    <w:rsid w:val="00E40137"/>
    <w:rsid w:val="00E40848"/>
    <w:rsid w:val="00E40B81"/>
    <w:rsid w:val="00E41CCA"/>
    <w:rsid w:val="00E42B05"/>
    <w:rsid w:val="00E44052"/>
    <w:rsid w:val="00E44151"/>
    <w:rsid w:val="00E444DF"/>
    <w:rsid w:val="00E451C3"/>
    <w:rsid w:val="00E459B1"/>
    <w:rsid w:val="00E46754"/>
    <w:rsid w:val="00E46B6E"/>
    <w:rsid w:val="00E51CB1"/>
    <w:rsid w:val="00E52BF1"/>
    <w:rsid w:val="00E531F3"/>
    <w:rsid w:val="00E53472"/>
    <w:rsid w:val="00E53BEA"/>
    <w:rsid w:val="00E54683"/>
    <w:rsid w:val="00E55A25"/>
    <w:rsid w:val="00E55F72"/>
    <w:rsid w:val="00E56917"/>
    <w:rsid w:val="00E57707"/>
    <w:rsid w:val="00E578FB"/>
    <w:rsid w:val="00E57C87"/>
    <w:rsid w:val="00E609A6"/>
    <w:rsid w:val="00E60BA6"/>
    <w:rsid w:val="00E61414"/>
    <w:rsid w:val="00E63409"/>
    <w:rsid w:val="00E637E0"/>
    <w:rsid w:val="00E639AE"/>
    <w:rsid w:val="00E640C1"/>
    <w:rsid w:val="00E675DD"/>
    <w:rsid w:val="00E71D77"/>
    <w:rsid w:val="00E72B29"/>
    <w:rsid w:val="00E72B3E"/>
    <w:rsid w:val="00E75E4A"/>
    <w:rsid w:val="00E777FA"/>
    <w:rsid w:val="00E80B3D"/>
    <w:rsid w:val="00E80C0C"/>
    <w:rsid w:val="00E81135"/>
    <w:rsid w:val="00E81160"/>
    <w:rsid w:val="00E8120C"/>
    <w:rsid w:val="00E81F96"/>
    <w:rsid w:val="00E82439"/>
    <w:rsid w:val="00E83E93"/>
    <w:rsid w:val="00E86744"/>
    <w:rsid w:val="00E878D6"/>
    <w:rsid w:val="00E90F77"/>
    <w:rsid w:val="00E90FAA"/>
    <w:rsid w:val="00E911C8"/>
    <w:rsid w:val="00E91483"/>
    <w:rsid w:val="00E91D32"/>
    <w:rsid w:val="00E92102"/>
    <w:rsid w:val="00E9258A"/>
    <w:rsid w:val="00E925D0"/>
    <w:rsid w:val="00E94416"/>
    <w:rsid w:val="00E94578"/>
    <w:rsid w:val="00E94813"/>
    <w:rsid w:val="00E959DF"/>
    <w:rsid w:val="00E97F33"/>
    <w:rsid w:val="00EA03D0"/>
    <w:rsid w:val="00EA0493"/>
    <w:rsid w:val="00EA0E07"/>
    <w:rsid w:val="00EA11DC"/>
    <w:rsid w:val="00EA299C"/>
    <w:rsid w:val="00EA2D1E"/>
    <w:rsid w:val="00EA397E"/>
    <w:rsid w:val="00EA4143"/>
    <w:rsid w:val="00EA4444"/>
    <w:rsid w:val="00EA4485"/>
    <w:rsid w:val="00EA5924"/>
    <w:rsid w:val="00EA5971"/>
    <w:rsid w:val="00EA6DD6"/>
    <w:rsid w:val="00EA7D47"/>
    <w:rsid w:val="00EB0A95"/>
    <w:rsid w:val="00EB0F19"/>
    <w:rsid w:val="00EB38C3"/>
    <w:rsid w:val="00EB3A2D"/>
    <w:rsid w:val="00EB469C"/>
    <w:rsid w:val="00EB4EE9"/>
    <w:rsid w:val="00EB50D4"/>
    <w:rsid w:val="00EB54F4"/>
    <w:rsid w:val="00EB7052"/>
    <w:rsid w:val="00EC05B5"/>
    <w:rsid w:val="00EC0D26"/>
    <w:rsid w:val="00EC0E88"/>
    <w:rsid w:val="00EC1339"/>
    <w:rsid w:val="00EC1769"/>
    <w:rsid w:val="00EC1948"/>
    <w:rsid w:val="00EC1BAC"/>
    <w:rsid w:val="00EC1E6F"/>
    <w:rsid w:val="00EC2974"/>
    <w:rsid w:val="00EC305A"/>
    <w:rsid w:val="00EC4696"/>
    <w:rsid w:val="00EC5475"/>
    <w:rsid w:val="00EC567D"/>
    <w:rsid w:val="00EC57C9"/>
    <w:rsid w:val="00EC5E37"/>
    <w:rsid w:val="00EC635D"/>
    <w:rsid w:val="00EC7B66"/>
    <w:rsid w:val="00ED0FF2"/>
    <w:rsid w:val="00ED1C17"/>
    <w:rsid w:val="00ED2167"/>
    <w:rsid w:val="00ED4417"/>
    <w:rsid w:val="00ED61FB"/>
    <w:rsid w:val="00ED7F5B"/>
    <w:rsid w:val="00ED7FF8"/>
    <w:rsid w:val="00EE08B8"/>
    <w:rsid w:val="00EE096F"/>
    <w:rsid w:val="00EE1DF3"/>
    <w:rsid w:val="00EE1E9D"/>
    <w:rsid w:val="00EE246A"/>
    <w:rsid w:val="00EE3261"/>
    <w:rsid w:val="00EE3587"/>
    <w:rsid w:val="00EE3C8B"/>
    <w:rsid w:val="00EE42F7"/>
    <w:rsid w:val="00EE4382"/>
    <w:rsid w:val="00EE46D9"/>
    <w:rsid w:val="00EE4A1D"/>
    <w:rsid w:val="00EE5410"/>
    <w:rsid w:val="00EE68BC"/>
    <w:rsid w:val="00EE6B0D"/>
    <w:rsid w:val="00EE6D5A"/>
    <w:rsid w:val="00EE78DB"/>
    <w:rsid w:val="00EE7F49"/>
    <w:rsid w:val="00EE7F55"/>
    <w:rsid w:val="00EF0425"/>
    <w:rsid w:val="00EF04E9"/>
    <w:rsid w:val="00EF06F1"/>
    <w:rsid w:val="00EF1FC5"/>
    <w:rsid w:val="00EF2837"/>
    <w:rsid w:val="00EF2D4C"/>
    <w:rsid w:val="00EF32B2"/>
    <w:rsid w:val="00EF3396"/>
    <w:rsid w:val="00EF3D01"/>
    <w:rsid w:val="00EF4366"/>
    <w:rsid w:val="00EF43B8"/>
    <w:rsid w:val="00EF4B72"/>
    <w:rsid w:val="00EF52B1"/>
    <w:rsid w:val="00EF6D3C"/>
    <w:rsid w:val="00F00D13"/>
    <w:rsid w:val="00F0121C"/>
    <w:rsid w:val="00F02B87"/>
    <w:rsid w:val="00F02E7B"/>
    <w:rsid w:val="00F04076"/>
    <w:rsid w:val="00F051B8"/>
    <w:rsid w:val="00F05FA6"/>
    <w:rsid w:val="00F075AA"/>
    <w:rsid w:val="00F07866"/>
    <w:rsid w:val="00F10A53"/>
    <w:rsid w:val="00F1112E"/>
    <w:rsid w:val="00F127AA"/>
    <w:rsid w:val="00F12B1B"/>
    <w:rsid w:val="00F1387B"/>
    <w:rsid w:val="00F13C66"/>
    <w:rsid w:val="00F14970"/>
    <w:rsid w:val="00F14FB5"/>
    <w:rsid w:val="00F150D1"/>
    <w:rsid w:val="00F16872"/>
    <w:rsid w:val="00F20DC2"/>
    <w:rsid w:val="00F211FD"/>
    <w:rsid w:val="00F21993"/>
    <w:rsid w:val="00F21F8D"/>
    <w:rsid w:val="00F22A03"/>
    <w:rsid w:val="00F244B4"/>
    <w:rsid w:val="00F254C0"/>
    <w:rsid w:val="00F278F6"/>
    <w:rsid w:val="00F302B2"/>
    <w:rsid w:val="00F30E98"/>
    <w:rsid w:val="00F323C5"/>
    <w:rsid w:val="00F34D6E"/>
    <w:rsid w:val="00F35182"/>
    <w:rsid w:val="00F35642"/>
    <w:rsid w:val="00F36BAE"/>
    <w:rsid w:val="00F37357"/>
    <w:rsid w:val="00F37B2D"/>
    <w:rsid w:val="00F401CA"/>
    <w:rsid w:val="00F40535"/>
    <w:rsid w:val="00F4080B"/>
    <w:rsid w:val="00F4202B"/>
    <w:rsid w:val="00F43473"/>
    <w:rsid w:val="00F44823"/>
    <w:rsid w:val="00F4502E"/>
    <w:rsid w:val="00F45812"/>
    <w:rsid w:val="00F47300"/>
    <w:rsid w:val="00F477D9"/>
    <w:rsid w:val="00F51253"/>
    <w:rsid w:val="00F52338"/>
    <w:rsid w:val="00F523D5"/>
    <w:rsid w:val="00F539E2"/>
    <w:rsid w:val="00F5462E"/>
    <w:rsid w:val="00F573BA"/>
    <w:rsid w:val="00F5746A"/>
    <w:rsid w:val="00F60F9B"/>
    <w:rsid w:val="00F62AF7"/>
    <w:rsid w:val="00F62E25"/>
    <w:rsid w:val="00F635F1"/>
    <w:rsid w:val="00F638A5"/>
    <w:rsid w:val="00F642AB"/>
    <w:rsid w:val="00F66275"/>
    <w:rsid w:val="00F71E30"/>
    <w:rsid w:val="00F72588"/>
    <w:rsid w:val="00F726E3"/>
    <w:rsid w:val="00F730B7"/>
    <w:rsid w:val="00F73E12"/>
    <w:rsid w:val="00F750CF"/>
    <w:rsid w:val="00F754DA"/>
    <w:rsid w:val="00F76E97"/>
    <w:rsid w:val="00F80C40"/>
    <w:rsid w:val="00F812BA"/>
    <w:rsid w:val="00F81B68"/>
    <w:rsid w:val="00F81C73"/>
    <w:rsid w:val="00F83FDE"/>
    <w:rsid w:val="00F84377"/>
    <w:rsid w:val="00F84612"/>
    <w:rsid w:val="00F85CC6"/>
    <w:rsid w:val="00F863B6"/>
    <w:rsid w:val="00F866E3"/>
    <w:rsid w:val="00F86AE2"/>
    <w:rsid w:val="00F870B7"/>
    <w:rsid w:val="00F87D80"/>
    <w:rsid w:val="00F903DE"/>
    <w:rsid w:val="00F91991"/>
    <w:rsid w:val="00F929DD"/>
    <w:rsid w:val="00F929E1"/>
    <w:rsid w:val="00F936EF"/>
    <w:rsid w:val="00F94BB1"/>
    <w:rsid w:val="00F94C2D"/>
    <w:rsid w:val="00F958BB"/>
    <w:rsid w:val="00FA02B3"/>
    <w:rsid w:val="00FA05DD"/>
    <w:rsid w:val="00FA2253"/>
    <w:rsid w:val="00FA33AE"/>
    <w:rsid w:val="00FA33F2"/>
    <w:rsid w:val="00FA35E9"/>
    <w:rsid w:val="00FA401D"/>
    <w:rsid w:val="00FA4141"/>
    <w:rsid w:val="00FA439F"/>
    <w:rsid w:val="00FA5914"/>
    <w:rsid w:val="00FA5B60"/>
    <w:rsid w:val="00FA5D2D"/>
    <w:rsid w:val="00FA5DBA"/>
    <w:rsid w:val="00FA6875"/>
    <w:rsid w:val="00FA7150"/>
    <w:rsid w:val="00FA74AE"/>
    <w:rsid w:val="00FA7C38"/>
    <w:rsid w:val="00FB0113"/>
    <w:rsid w:val="00FB0F3C"/>
    <w:rsid w:val="00FB1AF9"/>
    <w:rsid w:val="00FB1FEF"/>
    <w:rsid w:val="00FB214E"/>
    <w:rsid w:val="00FB2DFF"/>
    <w:rsid w:val="00FB3159"/>
    <w:rsid w:val="00FB34F3"/>
    <w:rsid w:val="00FB41DC"/>
    <w:rsid w:val="00FB4E37"/>
    <w:rsid w:val="00FB67F0"/>
    <w:rsid w:val="00FB6C87"/>
    <w:rsid w:val="00FB721D"/>
    <w:rsid w:val="00FB7A67"/>
    <w:rsid w:val="00FB7C91"/>
    <w:rsid w:val="00FC00F5"/>
    <w:rsid w:val="00FC09D3"/>
    <w:rsid w:val="00FC238D"/>
    <w:rsid w:val="00FC563C"/>
    <w:rsid w:val="00FC5656"/>
    <w:rsid w:val="00FC5B19"/>
    <w:rsid w:val="00FC6261"/>
    <w:rsid w:val="00FC6333"/>
    <w:rsid w:val="00FC65EB"/>
    <w:rsid w:val="00FC6734"/>
    <w:rsid w:val="00FC6A2B"/>
    <w:rsid w:val="00FC6D5C"/>
    <w:rsid w:val="00FC76BF"/>
    <w:rsid w:val="00FD048C"/>
    <w:rsid w:val="00FD1A11"/>
    <w:rsid w:val="00FD1C22"/>
    <w:rsid w:val="00FD24F3"/>
    <w:rsid w:val="00FD2B21"/>
    <w:rsid w:val="00FD368F"/>
    <w:rsid w:val="00FD387B"/>
    <w:rsid w:val="00FD52F8"/>
    <w:rsid w:val="00FD5C62"/>
    <w:rsid w:val="00FD661B"/>
    <w:rsid w:val="00FD6799"/>
    <w:rsid w:val="00FD7098"/>
    <w:rsid w:val="00FD7113"/>
    <w:rsid w:val="00FD7282"/>
    <w:rsid w:val="00FE0AC8"/>
    <w:rsid w:val="00FE0D4B"/>
    <w:rsid w:val="00FE1BEC"/>
    <w:rsid w:val="00FE1DD4"/>
    <w:rsid w:val="00FE2672"/>
    <w:rsid w:val="00FE3878"/>
    <w:rsid w:val="00FE3BD3"/>
    <w:rsid w:val="00FE3D11"/>
    <w:rsid w:val="00FE7179"/>
    <w:rsid w:val="00FE7879"/>
    <w:rsid w:val="00FE7BBE"/>
    <w:rsid w:val="00FE7EE8"/>
    <w:rsid w:val="00FF02C5"/>
    <w:rsid w:val="00FF046F"/>
    <w:rsid w:val="00FF1A48"/>
    <w:rsid w:val="00FF3536"/>
    <w:rsid w:val="00FF3E57"/>
    <w:rsid w:val="00FF4EF0"/>
    <w:rsid w:val="00FF4F64"/>
    <w:rsid w:val="00FF5450"/>
    <w:rsid w:val="00FF6042"/>
    <w:rsid w:val="00FF67A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EF0140"/>
  <w15:docId w15:val="{0A8E1C1A-834A-4BF2-A1EC-6D18BF62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6"/>
    <w:pPr>
      <w:spacing w:after="200" w:line="276" w:lineRule="auto"/>
    </w:pPr>
    <w:rPr>
      <w:rFonts w:eastAsia="Times New Roman"/>
      <w:sz w:val="22"/>
      <w:szCs w:val="22"/>
      <w:lang w:val="es-CR" w:eastAsia="es-CR"/>
    </w:rPr>
  </w:style>
  <w:style w:type="paragraph" w:styleId="Heading1">
    <w:name w:val="heading 1"/>
    <w:basedOn w:val="Normal"/>
    <w:next w:val="Normal"/>
    <w:link w:val="Heading1Ch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Heading2">
    <w:name w:val="heading 2"/>
    <w:basedOn w:val="Normal"/>
    <w:next w:val="Normal"/>
    <w:link w:val="Heading2Char"/>
    <w:uiPriority w:val="9"/>
    <w:unhideWhenUsed/>
    <w:qFormat/>
    <w:rsid w:val="00DE19BB"/>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qFormat/>
    <w:rsid w:val="00FF4EF0"/>
    <w:pPr>
      <w:keepNext/>
      <w:keepLines/>
      <w:spacing w:before="200" w:after="0" w:line="240" w:lineRule="auto"/>
      <w:outlineLvl w:val="2"/>
    </w:pPr>
    <w:rPr>
      <w:rFonts w:ascii="Cambria" w:hAnsi="Cambria"/>
      <w:b/>
      <w:bCs/>
      <w:color w:val="4F81BD"/>
      <w:sz w:val="24"/>
      <w:szCs w:val="24"/>
      <w:lang w:eastAsia="zh-CN"/>
    </w:rPr>
  </w:style>
  <w:style w:type="paragraph" w:styleId="Heading4">
    <w:name w:val="heading 4"/>
    <w:basedOn w:val="Normal"/>
    <w:next w:val="Normal"/>
    <w:link w:val="Heading4Char"/>
    <w:uiPriority w:val="9"/>
    <w:unhideWhenUsed/>
    <w:qFormat/>
    <w:rsid w:val="005B7AA3"/>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50D"/>
    <w:pPr>
      <w:autoSpaceDE w:val="0"/>
      <w:autoSpaceDN w:val="0"/>
      <w:adjustRightInd w:val="0"/>
    </w:pPr>
    <w:rPr>
      <w:rFonts w:ascii="Times New Roman" w:hAnsi="Times New Roman"/>
      <w:color w:val="000000"/>
      <w:sz w:val="24"/>
      <w:szCs w:val="24"/>
      <w:lang w:val="es-CR" w:eastAsia="en-US"/>
    </w:rPr>
  </w:style>
  <w:style w:type="character" w:styleId="CommentReference">
    <w:name w:val="annotation reference"/>
    <w:uiPriority w:val="99"/>
    <w:semiHidden/>
    <w:unhideWhenUsed/>
    <w:rsid w:val="00EE1E9D"/>
    <w:rPr>
      <w:sz w:val="16"/>
      <w:szCs w:val="16"/>
    </w:rPr>
  </w:style>
  <w:style w:type="paragraph" w:styleId="CommentText">
    <w:name w:val="annotation text"/>
    <w:basedOn w:val="Normal"/>
    <w:link w:val="CommentTextChar"/>
    <w:uiPriority w:val="99"/>
    <w:semiHidden/>
    <w:unhideWhenUsed/>
    <w:rsid w:val="00EE1E9D"/>
    <w:pPr>
      <w:spacing w:line="240" w:lineRule="auto"/>
    </w:pPr>
    <w:rPr>
      <w:rFonts w:eastAsia="Calibri"/>
      <w:sz w:val="20"/>
      <w:szCs w:val="20"/>
      <w:lang w:val="x-none" w:eastAsia="x-none"/>
    </w:rPr>
  </w:style>
  <w:style w:type="character" w:customStyle="1" w:styleId="CommentTextChar">
    <w:name w:val="Comment Text Char"/>
    <w:link w:val="CommentText"/>
    <w:uiPriority w:val="99"/>
    <w:semiHidden/>
    <w:rsid w:val="00EE1E9D"/>
    <w:rPr>
      <w:sz w:val="20"/>
      <w:szCs w:val="20"/>
    </w:rPr>
  </w:style>
  <w:style w:type="paragraph" w:styleId="CommentSubject">
    <w:name w:val="annotation subject"/>
    <w:basedOn w:val="CommentText"/>
    <w:next w:val="CommentText"/>
    <w:link w:val="CommentSubjectChar"/>
    <w:uiPriority w:val="99"/>
    <w:semiHidden/>
    <w:unhideWhenUsed/>
    <w:rsid w:val="00EE1E9D"/>
    <w:rPr>
      <w:b/>
      <w:bCs/>
    </w:rPr>
  </w:style>
  <w:style w:type="character" w:customStyle="1" w:styleId="CommentSubjectChar">
    <w:name w:val="Comment Subject Char"/>
    <w:link w:val="CommentSubject"/>
    <w:uiPriority w:val="99"/>
    <w:semiHidden/>
    <w:rsid w:val="00EE1E9D"/>
    <w:rPr>
      <w:b/>
      <w:bCs/>
      <w:sz w:val="20"/>
      <w:szCs w:val="20"/>
    </w:rPr>
  </w:style>
  <w:style w:type="paragraph" w:styleId="BalloonText">
    <w:name w:val="Balloon Text"/>
    <w:basedOn w:val="Normal"/>
    <w:link w:val="BalloonTextChar"/>
    <w:uiPriority w:val="99"/>
    <w:semiHidden/>
    <w:unhideWhenUsed/>
    <w:rsid w:val="00EE1E9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EE1E9D"/>
    <w:rPr>
      <w:rFonts w:ascii="Tahoma" w:hAnsi="Tahoma" w:cs="Tahoma"/>
      <w:sz w:val="16"/>
      <w:szCs w:val="16"/>
    </w:rPr>
  </w:style>
  <w:style w:type="character" w:customStyle="1" w:styleId="Heading1Char">
    <w:name w:val="Heading 1 Char"/>
    <w:link w:val="Heading1"/>
    <w:uiPriority w:val="99"/>
    <w:rsid w:val="00FF3E57"/>
    <w:rPr>
      <w:rFonts w:ascii="Arial" w:eastAsia="Times New Roman" w:hAnsi="Arial" w:cs="Times New Roman"/>
      <w:b/>
      <w:spacing w:val="-3"/>
      <w:sz w:val="24"/>
      <w:szCs w:val="20"/>
      <w:lang w:val="es-ES" w:eastAsia="es-ES"/>
    </w:rPr>
  </w:style>
  <w:style w:type="paragraph" w:styleId="BodyText2">
    <w:name w:val="Body Text 2"/>
    <w:basedOn w:val="Normal"/>
    <w:link w:val="BodyText2Char"/>
    <w:rsid w:val="00757DA7"/>
    <w:pPr>
      <w:spacing w:after="0" w:line="240" w:lineRule="auto"/>
      <w:jc w:val="both"/>
    </w:pPr>
    <w:rPr>
      <w:rFonts w:ascii="Tahoma" w:hAnsi="Tahoma"/>
      <w:b/>
      <w:bCs/>
      <w:sz w:val="20"/>
      <w:szCs w:val="24"/>
      <w:lang w:val="es-SV" w:eastAsia="es-ES"/>
    </w:rPr>
  </w:style>
  <w:style w:type="character" w:customStyle="1" w:styleId="BodyText2Char">
    <w:name w:val="Body Text 2 Char"/>
    <w:link w:val="BodyText2"/>
    <w:rsid w:val="00757DA7"/>
    <w:rPr>
      <w:rFonts w:ascii="Tahoma" w:eastAsia="Times New Roman" w:hAnsi="Tahoma" w:cs="Tahoma"/>
      <w:b/>
      <w:bCs/>
      <w:sz w:val="20"/>
      <w:szCs w:val="24"/>
      <w:lang w:val="es-SV" w:eastAsia="es-ES"/>
    </w:rPr>
  </w:style>
  <w:style w:type="paragraph" w:styleId="Header">
    <w:name w:val="header"/>
    <w:basedOn w:val="Normal"/>
    <w:link w:val="HeaderChar"/>
    <w:uiPriority w:val="99"/>
    <w:unhideWhenUsed/>
    <w:rsid w:val="00C66FC8"/>
    <w:pPr>
      <w:tabs>
        <w:tab w:val="center" w:pos="4252"/>
        <w:tab w:val="right" w:pos="8504"/>
      </w:tabs>
      <w:spacing w:after="0" w:line="240" w:lineRule="auto"/>
    </w:pPr>
    <w:rPr>
      <w:sz w:val="20"/>
      <w:szCs w:val="20"/>
      <w:lang w:val="x-none"/>
    </w:rPr>
  </w:style>
  <w:style w:type="character" w:customStyle="1" w:styleId="HeaderChar">
    <w:name w:val="Header Char"/>
    <w:link w:val="Header"/>
    <w:uiPriority w:val="99"/>
    <w:rsid w:val="00C66FC8"/>
    <w:rPr>
      <w:rFonts w:eastAsia="Times New Roman"/>
      <w:lang w:eastAsia="es-CR"/>
    </w:rPr>
  </w:style>
  <w:style w:type="paragraph" w:styleId="Footer">
    <w:name w:val="footer"/>
    <w:basedOn w:val="Normal"/>
    <w:link w:val="FooterChar"/>
    <w:uiPriority w:val="99"/>
    <w:unhideWhenUsed/>
    <w:rsid w:val="00C66FC8"/>
    <w:pPr>
      <w:tabs>
        <w:tab w:val="center" w:pos="4252"/>
        <w:tab w:val="right" w:pos="8504"/>
      </w:tabs>
      <w:spacing w:after="0" w:line="240" w:lineRule="auto"/>
    </w:pPr>
    <w:rPr>
      <w:sz w:val="20"/>
      <w:szCs w:val="20"/>
      <w:lang w:val="x-none"/>
    </w:rPr>
  </w:style>
  <w:style w:type="character" w:customStyle="1" w:styleId="FooterChar">
    <w:name w:val="Footer Char"/>
    <w:link w:val="Footer"/>
    <w:uiPriority w:val="99"/>
    <w:rsid w:val="00C66FC8"/>
    <w:rPr>
      <w:rFonts w:eastAsia="Times New Roman"/>
      <w:lang w:eastAsia="es-CR"/>
    </w:rPr>
  </w:style>
  <w:style w:type="character" w:customStyle="1" w:styleId="Heading2Char">
    <w:name w:val="Heading 2 Char"/>
    <w:link w:val="Heading2"/>
    <w:uiPriority w:val="9"/>
    <w:rsid w:val="00DE19BB"/>
    <w:rPr>
      <w:rFonts w:ascii="Cambria" w:eastAsia="Times New Roman" w:hAnsi="Cambria" w:cs="Times New Roman"/>
      <w:b/>
      <w:bCs/>
      <w:color w:val="4F81BD"/>
      <w:sz w:val="26"/>
      <w:szCs w:val="26"/>
      <w:lang w:eastAsia="es-CR"/>
    </w:rPr>
  </w:style>
  <w:style w:type="paragraph" w:styleId="ListParagraph">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ListParagraphChar"/>
    <w:uiPriority w:val="34"/>
    <w:qFormat/>
    <w:rsid w:val="00DE19BB"/>
    <w:pPr>
      <w:ind w:left="720"/>
      <w:contextualSpacing/>
    </w:pPr>
    <w:rPr>
      <w:rFonts w:eastAsia="Calibri" w:cs="Calibri"/>
      <w:lang w:eastAsia="en-US"/>
    </w:rPr>
  </w:style>
  <w:style w:type="table" w:styleId="TableGrid">
    <w:name w:val="Table Grid"/>
    <w:basedOn w:val="TableNormal"/>
    <w:uiPriority w:val="59"/>
    <w:rsid w:val="000A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A3A5D"/>
    <w:rPr>
      <w:color w:val="808080"/>
    </w:rPr>
  </w:style>
  <w:style w:type="character" w:styleId="Hyperlink">
    <w:name w:val="Hyperlink"/>
    <w:uiPriority w:val="99"/>
    <w:unhideWhenUsed/>
    <w:rsid w:val="00D06810"/>
    <w:rPr>
      <w:color w:val="0000FF"/>
      <w:u w:val="single"/>
    </w:rPr>
  </w:style>
  <w:style w:type="paragraph" w:styleId="NormalWeb">
    <w:name w:val="Normal (Web)"/>
    <w:basedOn w:val="Normal"/>
    <w:uiPriority w:val="99"/>
    <w:semiHidden/>
    <w:unhideWhenUsed/>
    <w:rsid w:val="00DD6782"/>
    <w:pPr>
      <w:spacing w:before="100" w:beforeAutospacing="1" w:after="100" w:afterAutospacing="1" w:line="240" w:lineRule="auto"/>
    </w:pPr>
    <w:rPr>
      <w:rFonts w:ascii="Times New Roman" w:hAnsi="Times New Roman"/>
      <w:sz w:val="24"/>
      <w:szCs w:val="24"/>
      <w:lang w:val="es-ES" w:eastAsia="es-ES"/>
    </w:rPr>
  </w:style>
  <w:style w:type="character" w:customStyle="1" w:styleId="Heading3Char">
    <w:name w:val="Heading 3 Char"/>
    <w:basedOn w:val="DefaultParagraphFont"/>
    <w:link w:val="Heading3"/>
    <w:rsid w:val="00FF4EF0"/>
    <w:rPr>
      <w:rFonts w:ascii="Cambria" w:eastAsia="Times New Roman" w:hAnsi="Cambria"/>
      <w:b/>
      <w:bCs/>
      <w:color w:val="4F81BD"/>
      <w:sz w:val="24"/>
      <w:szCs w:val="24"/>
      <w:lang w:val="es-CR" w:eastAsia="zh-CN"/>
    </w:rPr>
  </w:style>
  <w:style w:type="character" w:customStyle="1" w:styleId="Heading4Char">
    <w:name w:val="Heading 4 Char"/>
    <w:basedOn w:val="DefaultParagraphFont"/>
    <w:link w:val="Heading4"/>
    <w:uiPriority w:val="9"/>
    <w:rsid w:val="005B7AA3"/>
    <w:rPr>
      <w:rFonts w:ascii="Cambria" w:eastAsia="Times New Roman" w:hAnsi="Cambria"/>
      <w:b/>
      <w:bCs/>
      <w:i/>
      <w:iCs/>
      <w:color w:val="4F81BD"/>
      <w:sz w:val="22"/>
      <w:szCs w:val="22"/>
      <w:lang w:val="es-CR" w:eastAsia="es-CR"/>
    </w:rPr>
  </w:style>
  <w:style w:type="paragraph" w:styleId="TOC1">
    <w:name w:val="toc 1"/>
    <w:basedOn w:val="Normal"/>
    <w:next w:val="Normal"/>
    <w:autoRedefine/>
    <w:uiPriority w:val="39"/>
    <w:unhideWhenUsed/>
    <w:rsid w:val="001C3373"/>
    <w:pPr>
      <w:tabs>
        <w:tab w:val="left" w:pos="1320"/>
        <w:tab w:val="right" w:leader="underscore" w:pos="9962"/>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5B7AA3"/>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5B7AA3"/>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5B7AA3"/>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B7AA3"/>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B7AA3"/>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B7AA3"/>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B7AA3"/>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B7AA3"/>
    <w:pPr>
      <w:spacing w:after="0"/>
      <w:ind w:left="1760"/>
    </w:pPr>
    <w:rPr>
      <w:rFonts w:asciiTheme="minorHAnsi" w:hAnsiTheme="minorHAnsi"/>
      <w:sz w:val="18"/>
      <w:szCs w:val="18"/>
    </w:rPr>
  </w:style>
  <w:style w:type="paragraph" w:styleId="Revision">
    <w:name w:val="Revision"/>
    <w:hidden/>
    <w:uiPriority w:val="99"/>
    <w:semiHidden/>
    <w:rsid w:val="005360B4"/>
    <w:rPr>
      <w:rFonts w:eastAsia="Times New Roman"/>
      <w:sz w:val="22"/>
      <w:szCs w:val="22"/>
      <w:lang w:val="es-CR" w:eastAsia="es-CR"/>
    </w:rPr>
  </w:style>
  <w:style w:type="table" w:customStyle="1" w:styleId="Tablaconcuadrcula1">
    <w:name w:val="Tabla con cuadrícula1"/>
    <w:basedOn w:val="TableNormal"/>
    <w:next w:val="TableGrid"/>
    <w:uiPriority w:val="59"/>
    <w:rsid w:val="00091E8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3373"/>
    <w:rPr>
      <w:color w:val="800080" w:themeColor="followedHyperlink"/>
      <w:u w:val="single"/>
    </w:rPr>
  </w:style>
  <w:style w:type="paragraph" w:customStyle="1" w:styleId="Normal1">
    <w:name w:val="Normal1"/>
    <w:rsid w:val="008E56F1"/>
    <w:pPr>
      <w:spacing w:after="160" w:line="259" w:lineRule="auto"/>
    </w:pPr>
    <w:rPr>
      <w:rFonts w:ascii="Times New Roman" w:eastAsia="Times New Roman" w:hAnsi="Times New Roman"/>
      <w:lang w:val="en-US" w:eastAsia="zh-CN"/>
    </w:rPr>
  </w:style>
  <w:style w:type="paragraph" w:styleId="BodyTextIndent2">
    <w:name w:val="Body Text Indent 2"/>
    <w:basedOn w:val="Normal"/>
    <w:link w:val="BodyTextIndent2Char"/>
    <w:uiPriority w:val="99"/>
    <w:semiHidden/>
    <w:unhideWhenUsed/>
    <w:rsid w:val="00C53E0E"/>
    <w:pPr>
      <w:spacing w:after="120" w:line="480" w:lineRule="auto"/>
      <w:ind w:left="283"/>
    </w:pPr>
  </w:style>
  <w:style w:type="character" w:customStyle="1" w:styleId="BodyTextIndent2Char">
    <w:name w:val="Body Text Indent 2 Char"/>
    <w:basedOn w:val="DefaultParagraphFont"/>
    <w:link w:val="BodyTextIndent2"/>
    <w:uiPriority w:val="99"/>
    <w:semiHidden/>
    <w:rsid w:val="00C53E0E"/>
    <w:rPr>
      <w:rFonts w:eastAsia="Times New Roman"/>
      <w:sz w:val="22"/>
      <w:szCs w:val="22"/>
      <w:lang w:val="es-CR" w:eastAsia="es-CR"/>
    </w:rPr>
  </w:style>
  <w:style w:type="paragraph" w:styleId="ListBullet">
    <w:name w:val="List Bullet"/>
    <w:basedOn w:val="Normal"/>
    <w:uiPriority w:val="99"/>
    <w:unhideWhenUsed/>
    <w:rsid w:val="00AD35E9"/>
    <w:pPr>
      <w:numPr>
        <w:numId w:val="13"/>
      </w:numPr>
      <w:contextualSpacing/>
    </w:pPr>
  </w:style>
  <w:style w:type="paragraph" w:styleId="BodyText">
    <w:name w:val="Body Text"/>
    <w:basedOn w:val="Normal"/>
    <w:link w:val="BodyTextChar"/>
    <w:uiPriority w:val="99"/>
    <w:unhideWhenUsed/>
    <w:rsid w:val="00BB07C3"/>
    <w:pPr>
      <w:spacing w:after="120"/>
    </w:pPr>
  </w:style>
  <w:style w:type="character" w:customStyle="1" w:styleId="BodyTextChar">
    <w:name w:val="Body Text Char"/>
    <w:basedOn w:val="DefaultParagraphFont"/>
    <w:link w:val="BodyText"/>
    <w:uiPriority w:val="99"/>
    <w:rsid w:val="00BB07C3"/>
    <w:rPr>
      <w:rFonts w:eastAsia="Times New Roman"/>
      <w:sz w:val="22"/>
      <w:szCs w:val="22"/>
      <w:lang w:val="es-CR" w:eastAsia="es-CR"/>
    </w:rPr>
  </w:style>
  <w:style w:type="character" w:customStyle="1" w:styleId="ListParagraphChar">
    <w:name w:val="List Paragraph Char"/>
    <w:aliases w:val="Informe Char,Con viñetas Char,Normal con viñetas Char,3 Char,Use Case List Paragraph Char,Bullet 1 Char,titulo 3 Char,figuras y gráficos Char,Viñetas Char,Bulletr List Paragraph Char,List Paragraph 1 Char,Numbered List Paragraph Char"/>
    <w:link w:val="ListParagraph"/>
    <w:uiPriority w:val="34"/>
    <w:locked/>
    <w:rsid w:val="00034C6D"/>
    <w:rPr>
      <w:rFonts w:cs="Calibri"/>
      <w:sz w:val="22"/>
      <w:szCs w:val="22"/>
      <w:lang w:val="es-CR" w:eastAsia="en-US"/>
    </w:rPr>
  </w:style>
  <w:style w:type="paragraph" w:customStyle="1" w:styleId="gmail-m-7828282488263828591msolistparagraph">
    <w:name w:val="gmail-m_-7828282488263828591msolistparagraph"/>
    <w:basedOn w:val="Normal"/>
    <w:rsid w:val="00230D10"/>
    <w:pPr>
      <w:spacing w:before="100" w:beforeAutospacing="1" w:after="100" w:afterAutospacing="1" w:line="240" w:lineRule="auto"/>
    </w:pPr>
    <w:rPr>
      <w:rFonts w:eastAsiaTheme="minorHAnsi" w:cs="Calibri"/>
      <w:lang w:val="en-US" w:eastAsia="en-US"/>
    </w:rPr>
  </w:style>
  <w:style w:type="paragraph" w:customStyle="1" w:styleId="gmail-msolistparagraph">
    <w:name w:val="gmail-msolistparagraph"/>
    <w:basedOn w:val="Normal"/>
    <w:rsid w:val="00F80C40"/>
    <w:pPr>
      <w:spacing w:before="100" w:beforeAutospacing="1" w:after="100" w:afterAutospacing="1" w:line="240" w:lineRule="auto"/>
    </w:pPr>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1719">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568688260">
      <w:bodyDiv w:val="1"/>
      <w:marLeft w:val="0"/>
      <w:marRight w:val="0"/>
      <w:marTop w:val="0"/>
      <w:marBottom w:val="0"/>
      <w:divBdr>
        <w:top w:val="none" w:sz="0" w:space="0" w:color="auto"/>
        <w:left w:val="none" w:sz="0" w:space="0" w:color="auto"/>
        <w:bottom w:val="none" w:sz="0" w:space="0" w:color="auto"/>
        <w:right w:val="none" w:sz="0" w:space="0" w:color="auto"/>
      </w:divBdr>
    </w:div>
    <w:div w:id="759377206">
      <w:bodyDiv w:val="1"/>
      <w:marLeft w:val="0"/>
      <w:marRight w:val="0"/>
      <w:marTop w:val="0"/>
      <w:marBottom w:val="0"/>
      <w:divBdr>
        <w:top w:val="none" w:sz="0" w:space="0" w:color="auto"/>
        <w:left w:val="none" w:sz="0" w:space="0" w:color="auto"/>
        <w:bottom w:val="none" w:sz="0" w:space="0" w:color="auto"/>
        <w:right w:val="none" w:sz="0" w:space="0" w:color="auto"/>
      </w:divBdr>
    </w:div>
    <w:div w:id="1089812565">
      <w:bodyDiv w:val="1"/>
      <w:marLeft w:val="0"/>
      <w:marRight w:val="0"/>
      <w:marTop w:val="0"/>
      <w:marBottom w:val="0"/>
      <w:divBdr>
        <w:top w:val="none" w:sz="0" w:space="0" w:color="auto"/>
        <w:left w:val="none" w:sz="0" w:space="0" w:color="auto"/>
        <w:bottom w:val="none" w:sz="0" w:space="0" w:color="auto"/>
        <w:right w:val="none" w:sz="0" w:space="0" w:color="auto"/>
      </w:divBdr>
    </w:div>
    <w:div w:id="1341857963">
      <w:bodyDiv w:val="1"/>
      <w:marLeft w:val="0"/>
      <w:marRight w:val="0"/>
      <w:marTop w:val="0"/>
      <w:marBottom w:val="0"/>
      <w:divBdr>
        <w:top w:val="none" w:sz="0" w:space="0" w:color="auto"/>
        <w:left w:val="none" w:sz="0" w:space="0" w:color="auto"/>
        <w:bottom w:val="none" w:sz="0" w:space="0" w:color="auto"/>
        <w:right w:val="none" w:sz="0" w:space="0" w:color="auto"/>
      </w:divBdr>
    </w:div>
    <w:div w:id="1686705492">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 w:id="1948854958">
      <w:bodyDiv w:val="1"/>
      <w:marLeft w:val="0"/>
      <w:marRight w:val="0"/>
      <w:marTop w:val="0"/>
      <w:marBottom w:val="0"/>
      <w:divBdr>
        <w:top w:val="none" w:sz="0" w:space="0" w:color="auto"/>
        <w:left w:val="none" w:sz="0" w:space="0" w:color="auto"/>
        <w:bottom w:val="none" w:sz="0" w:space="0" w:color="auto"/>
        <w:right w:val="none" w:sz="0" w:space="0" w:color="auto"/>
      </w:divBdr>
    </w:div>
    <w:div w:id="20244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iosegurocr@lafi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4pfRu16MMvvdRC+HsuiVz30t0vFVRBM8xHRerPYcP1Y=</DigestValue>
    </Reference>
    <Reference Type="http://www.w3.org/2000/09/xmldsig#Object" URI="#idOfficeObject">
      <DigestMethod Algorithm="http://www.w3.org/2001/04/xmlenc#sha256"/>
      <DigestValue>kqs7DVuiZUG5WPy9w7z4a3DFsX69AvB4tS/idduKwwo=</DigestValue>
    </Reference>
    <Reference Type="http://uri.etsi.org/01903#SignedProperties" URI="#idSignedProperties">
      <Transforms>
        <Transform Algorithm="http://www.w3.org/TR/2001/REC-xml-c14n-20010315"/>
      </Transforms>
      <DigestMethod Algorithm="http://www.w3.org/2001/04/xmlenc#sha256"/>
      <DigestValue>Deo+cHqUE/2TPKP4/y9eiBsvGEJ9fNpogZszmDjZiiU=</DigestValue>
    </Reference>
  </SignedInfo>
  <SignatureValue>PIrhbosqhjNmjQbpjP7c1RyC/F2an+j3As7eY5uzogK/vwk9aod1+XSh2+63xOsklhvDS/8OUthW
/Xl8S3mHAUssy8eVmzdbKetQ1mtqEkVm+EuPtHL3AA88FVLSIyHj6qb1jFoXMzUN3s7CdpS6GuXk
kv9IRG8eeq71lqtjX+9NQ6K04rmCIS8qM6i3dq9udpl27UJ1MMwLUPQ9EFRPh/MOx6CI7rt4wSUK
mAmfHhv6956WflMIRRH3j3CRZUx1j7GSN+c6uvzq8RaGQGqC225OFZtV/wn07/SFocH5L3NJDb9t
5ywAFhcst2blMjyqTLKeHawobCJEXMw3N/aKRA==</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5s41AVrVJWsB+0TMSvPB5yJ955g8O+JX9MDJ8L+OEq4=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8gVKZ12M17Lxw4poLmNtSQZKtRyYzvn/0qXiONQtFTU=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Gs+bybuHcVCeTrxH7H4XlwZs7Alfz6a9zDdd7ruAnUg=</DigestValue>
      </Reference>
      <Reference URI="/word/document.xml?ContentType=application/vnd.openxmlformats-officedocument.wordprocessingml.document.main+xml">
        <DigestMethod Algorithm="http://www.w3.org/2001/04/xmlenc#sha256"/>
        <DigestValue>+PmRdN+GUVFrZb8VoXzDdffqbU58S+QEH0++X9G2MyY=</DigestValue>
      </Reference>
      <Reference URI="/word/endnotes.xml?ContentType=application/vnd.openxmlformats-officedocument.wordprocessingml.endnotes+xml">
        <DigestMethod Algorithm="http://www.w3.org/2001/04/xmlenc#sha256"/>
        <DigestValue>K/FJWsZJCReY3Ed8xcminf9D5hiB8phDqLZz9zGLJBo=</DigestValue>
      </Reference>
      <Reference URI="/word/fontTable.xml?ContentType=application/vnd.openxmlformats-officedocument.wordprocessingml.fontTable+xml">
        <DigestMethod Algorithm="http://www.w3.org/2001/04/xmlenc#sha256"/>
        <DigestValue>3hvJ8GArkZdS2AYc6NT525g+mgY8Weorp7ZRE4NUGno=</DigestValue>
      </Reference>
      <Reference URI="/word/footer1.xml?ContentType=application/vnd.openxmlformats-officedocument.wordprocessingml.footer+xml">
        <DigestMethod Algorithm="http://www.w3.org/2001/04/xmlenc#sha256"/>
        <DigestValue>8twRa84KE3/oEl7UxgrBMYiKjCI6HXecu02qXW4Bcmw=</DigestValue>
      </Reference>
      <Reference URI="/word/footer2.xml?ContentType=application/vnd.openxmlformats-officedocument.wordprocessingml.footer+xml">
        <DigestMethod Algorithm="http://www.w3.org/2001/04/xmlenc#sha256"/>
        <DigestValue>iRJq9VpIi6Hv4LnKEWRfD+HQ8FYjA3vmtD6li3ZEnx8=</DigestValue>
      </Reference>
      <Reference URI="/word/footnotes.xml?ContentType=application/vnd.openxmlformats-officedocument.wordprocessingml.footnotes+xml">
        <DigestMethod Algorithm="http://www.w3.org/2001/04/xmlenc#sha256"/>
        <DigestValue>EXLCmi0n4CETrikzcw0SnfMBYIDWDddQXH3a6RHjYW4=</DigestValue>
      </Reference>
      <Reference URI="/word/header1.xml?ContentType=application/vnd.openxmlformats-officedocument.wordprocessingml.header+xml">
        <DigestMethod Algorithm="http://www.w3.org/2001/04/xmlenc#sha256"/>
        <DigestValue>ZBKvXlzHixy5KXz+stlDMewJWuQNb36YN+aZeAGruqY=</DigestValue>
      </Reference>
      <Reference URI="/word/media/image1.jpeg?ContentType=image/jpeg">
        <DigestMethod Algorithm="http://www.w3.org/2001/04/xmlenc#sha256"/>
        <DigestValue>HWvUznPXn+0DCTL8Ksoe22dQqxIOTLOpb7Iy1/T9E5Y=</DigestValue>
      </Reference>
      <Reference URI="/word/numbering.xml?ContentType=application/vnd.openxmlformats-officedocument.wordprocessingml.numbering+xml">
        <DigestMethod Algorithm="http://www.w3.org/2001/04/xmlenc#sha256"/>
        <DigestValue>n61r6HzPxLrex1N03YNuQ2CdXUrlEmcIybPhRsXu3dw=</DigestValue>
      </Reference>
      <Reference URI="/word/settings.xml?ContentType=application/vnd.openxmlformats-officedocument.wordprocessingml.settings+xml">
        <DigestMethod Algorithm="http://www.w3.org/2001/04/xmlenc#sha256"/>
        <DigestValue>sXjG+yIxs8B5rA9SMIPRU1BdoGL3PMIeLcIxSWE4O5o=</DigestValue>
      </Reference>
      <Reference URI="/word/styles.xml?ContentType=application/vnd.openxmlformats-officedocument.wordprocessingml.styles+xml">
        <DigestMethod Algorithm="http://www.w3.org/2001/04/xmlenc#sha256"/>
        <DigestValue>iCqhgIXOLagWLoyZT8hoKwo79syQt5Sz6y+P1eoYAqk=</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hAmIY+HAF5aehtWkYIX34q+qHxOp9LWETrvqQQsCDxU=</DigestValue>
      </Reference>
    </Manifest>
    <SignatureProperties>
      <SignatureProperty Id="idSignatureTime" Target="#idPackageSignature">
        <mdssi:SignatureTime xmlns:mdssi="http://schemas.openxmlformats.org/package/2006/digital-signature">
          <mdssi:Format>YYYY-MM-DDThh:mm:ssTZD</mdssi:Format>
          <mdssi:Value>2022-12-13T00:07:07Z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AJUSTE ANTE LA SUGESE</SignatureComments>
          <WindowsVersion>10.0</WindowsVersion>
          <OfficeVersion>16.0.15831/24</OfficeVersion>
          <ApplicationVersion>16.0.15831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2022-12-13T00:07:07Z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AJUSTE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lKFdw1WKBr7iD2HUWuKIa45YEQC2vQU1VTCkWmjAgkCBBH4v8QYDzIwMjIxMjEzMDAwMz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xMzAwMDM1MlowLwYJKoZIhvcNAQkEMSIEIOULyTmYDRZ+XHrZAvQmp6dmFBkWjLpyBf57RJcg5ExsMDcGCyqGSIb3DQEJEAIvMSgwJjAkMCIEIDcrk3iY5iZu+N7/iFpVKDYeTZ9u7elabVQcL5d9tumpMA0GCSqGSIb3DQEBAQUABIIBAIW8nJM4kVPj9h6cujv3jwjwe69Q5cpPpW+PIMmz1BhqeVEtf0fGs3YiDebWiV+o8YRDujfjQq53XmQ6qyJf4aIT5zPKO5h3jfWzPwujEAkCYIL5Zn/mQ/Grysatf1YtcOGe6ZHGILpFUKuAzPt/RgxWpzaYLgNoY19X1PWE5wvcBFApbGYVnifVyja67m/VLVQLlb12OD1dgqUttWiQg9x6/nYz7EvnBVmwH4IBZtVDHOkioW8HAKjGFB4bfh7BfkiwA2U116n6Obwb8Y/e7QmCqkcowRK6InSh17TxhUFaIRPw4S+ai2lPez3PsF0adPEez5WJPTZuCGOIgqQIUz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d0etov7Az9yK4geymJWDVKa2pOE=</xd:ByKey>
                  </xd:ResponderID>
                  <xd:ProducedAt>2022-12-13T00:03:23Z</xd:ProducedAt>
                </xd:OCSPIdentifier>
                <xd:DigestAlgAndValue>
                  <DigestMethod Algorithm="http://www.w3.org/2001/04/xmlenc#sha256"/>
                  <DigestValue>73adkbZd+ZSeqv2D8CaRyxVmylTT0q0nJIqoAqggojw=</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iwoBAKCCBoQwggaABgkrBgEFBQcwAQEEggZxMIIGbTCBxaIWBBR3R62i/sDP3IriB7KYlYNUprak4RgPMjAyMjEyMTMwMDAzMjNaMIGZMIGWMEwwCQYFKw4DAhoFAAQUzgxHzN03kqP+e9oD7BphnZQwSGIEFF8FGEEQ3hUvOunAFqPnoWpS0TrsAhMUAA1ZAjkIO3LVXTFhAAEADVkCgAAYDzIwMjIxMjEyMjI0ODUyWqARGA8yMDIyMTIxNDExMDg1MlqhIDAeMBwGCSsGAQQBgjcVBAQPFw0yMjEyMTMyMjU4NTJaMA0GCSqGSIb3DQEBCwUAA4IBAQAUquzjiXpHodxLJ9/qKggdUY5FgqYcTPvjZy4RiohBYAvO5j2craA8cOLcCCgQqtBRxDHdmCVw0dL8ug4x4TBfgB7XxRNKetZbvPAvd0DTxnsmzFE7CTEKzj654/EJq7RW9eR9QabshOeGAfOYY62z3KzWPc6sKEhQjIp3ig3EoCvOMIioRsIoa3Ih94dBLkyEA0vrKiCJ3ua5hsnbw5veitWpXKcCUOMjt/flBkhgkp3KK6y5ssX+ZvBTYL27PaNLBjIPdqN8yT/+TxdlbRFm8eOOqBiN5cDuYGisfVgU7mvTULQepJsGmEeLtWzB1wAgCQDr4w5cXBL4AVBRru7hoIIEjTCCBIkwggSFMIIDbaADAgECAhMUAA9GNOiZAXM0fK1RAAEAD0Y0MA0GCSqGSIb3DQEBCwUAMIGZMRkwFwYDVQQFExBDUEotNC0wMDAtMDA0MDE3MQswCQYDVQQGEwJDUjEkMCIGA1UEChMbQkFOQ08gQ0VOVFJBTCBERSBDT1NUQSBSSUNBMSIwIAYDVQQLExlESVZJU0lPTiBTSVNURU1BUyBERSBQQUdPMSUwIwYDVQQDExxDQSBTSU5QRSAtIFBFUlNPTkEgRklTSUNBIHYyMB4XDTIyMTIwODE2NDA1M1oXDTIyMTIyMjE2NDA1M1owGjEYMBYGA1UEAxMPUE9SVkVOSVIuZmRpLmNyMIIBIjANBgkqhkiG9w0BAQEFAAOCAQ8AMIIBCgKCAQEAp1+yy0fxFtC1gW96JQzEGExjEXSeiAHvQAILKOgudFXxrSgVGLCpRaVx1q56rkCwvMNXdaRfRUpZW0Ks/wTOC23CYS+NFOsnXWr6PQPc9z+XRyLF/nhrXYnOrXkp/Ib99kooQyDHZuBGonWGUUvqlDAU2YIrwcaOXkxtAFb9/nBMx+N773ieA2HKQm/zT5MIfcIoZP4T6c2kq80GhBXf+czSlWZjLZFmEQWjDv6OeSBmaWWdkY5n0pF8y5Jogi+CcjW4FHgdS7JJNELCgVXGWEj79/LSmg7a+2pYW5KHtrxZnafSpv5mTBP2ZsxacGsvC4zLAYsN7r0gC6feZK1MZQIDAQABo4IBQjCCAT4wPQYJKwYBBAGCNxUHBDAwLgYmKwYBBAGCNxUIhcTqW4LR4zWVkRuC+ZcYhqXLa4F/g/b8d4G48TMCAWQCAQcwEwYDVR0lBAwwCgYIKwYBBQUHAwkwDgYDVR0PAQH/BAQDAgeAMBsGCSsGAQQBgjcVCgQOMAwwCgYIKwYBBQUHAwkwDwYJKwYBBQUHMAEFBAIFADAfBgNVHSMEGDAWgBRfBRhBEN4VLzrpwBaj56FqUtE67DAdBgNVHQ4EFgQUd0etov7Az9yK4geymJWDVKa2pOEwGgYDVR0RBBMwEYIPUE9SVkVOSVIuZmRpLmNyME4GCSsGAQQBgjcZAgRBMD+gPQYKKwYBBAGCNxkCAaAvBC1TLTEtNS0yMS0zMjM5NTUwODc4LTc1Mzc5OTczOS0xNzU2NjAxNTAzLTExMDcwDQYJKoZIhvcNAQELBQADggEBAB/OkoaKjCzIOUWIRsGnEExy+50L3nQGR6n1Ahc569BizD6aHp65ZuTiwY0BKe3t+l4JQIs2O9W2ZgMj3oRoq7lwjKK8lsCWzRxXsqKOc0BB7xhxRvqXps3D0sP3ZV4bJjbie2JzPZSP71vhYDl0Oesli3ITQ7WQQl7lRNgqRaC59z7fRa5G5V1OQTFbHMtcTnRU7WJUdGLvA7hIBishfcUia29LGBRM10CsvZ5LWKgi3Nx9TuEYLWVSPTQQRcJyM4zbah77InjVv4NRe/osQHVpZdqlQpE+NtTN3SvrcTjkMnVe5+AsNOGdNdLjpPXrqaJQ6bTsmvqtAt1uxF04Po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a3FWAN9nAHFkJz8EIMfnIBaoq89ceUNFk1gJ+MmnnMCBBH4v8UYDzIwMjIxMjEzMDAwMz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xMzAwMDM1MlowLwYJKoZIhvcNAQkEMSIEIMI06fOf95fD5nv0q3jhbv9r4r2PdD6AN+Hjzjnawo2QMDcGCyqGSIb3DQEJEAIvMSgwJjAkMCIEIDcrk3iY5iZu+N7/iFpVKDYeTZ9u7elabVQcL5d9tumpMA0GCSqGSIb3DQEBAQUABIIBAK9HdGMGwolQ2IYMrb+0M8dthWoU03UCdjoJW+yLnyScMCvHAcqyWh4KlYOQzkIMuElT33NDVcXbqvm124MWvdTMdp4oWNSvItDLjQlA6gBDAKpZaCO2Et4rtZ27HW371UJh6l+UYMLgHvI8XmTOGaOowebWyRBlNlZ8P/1weTmOPH426a0+ZLMnhwrHapfKfD1bg7yICws4B/TsByEG1x5n9PLS/qVgNAAIyWF5chB1Wju4LSCCnPOaIceJDeQ5pTwbtBXri5ZsjvHw3X7uRj9Llj0mQcN1U0rtLVNqcqjcEaOWwD5Un/vTgeT0nuq8FhbuC6V+SFdm7yH7/e88jW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ACAF2-7506-4491-B52A-FC3A475E2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58195-E8EE-4113-9D96-0633C031511B}">
  <ds:schemaRefs>
    <ds:schemaRef ds:uri="http://schemas.microsoft.com/sharepoint/v3/contenttype/forms"/>
  </ds:schemaRefs>
</ds:datastoreItem>
</file>

<file path=customXml/itemProps3.xml><?xml version="1.0" encoding="utf-8"?>
<ds:datastoreItem xmlns:ds="http://schemas.openxmlformats.org/officeDocument/2006/customXml" ds:itemID="{F4E1A160-8934-45DC-AFEB-5150FF379327}">
  <ds:schemaRefs>
    <ds:schemaRef ds:uri="http://schemas.openxmlformats.org/officeDocument/2006/bibliography"/>
  </ds:schemaRefs>
</ds:datastoreItem>
</file>

<file path=customXml/itemProps4.xml><?xml version="1.0" encoding="utf-8"?>
<ds:datastoreItem xmlns:ds="http://schemas.openxmlformats.org/officeDocument/2006/customXml" ds:itemID="{7E1C5B04-93D0-465A-888A-64EBC9007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10786</Words>
  <Characters>61486</Characters>
  <Application>Microsoft Office Word</Application>
  <DocSecurity>0</DocSecurity>
  <Lines>512</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dc:creator>
  <cp:lastModifiedBy>Maria Lorena Murillo Salazar</cp:lastModifiedBy>
  <cp:revision>2</cp:revision>
  <cp:lastPrinted>2016-01-14T16:07:00Z</cp:lastPrinted>
  <dcterms:created xsi:type="dcterms:W3CDTF">2022-12-12T23:44:00Z</dcterms:created>
  <dcterms:modified xsi:type="dcterms:W3CDTF">2022-12-12T23:44:00Z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